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D57" w:rsidRPr="002C7653" w:rsidRDefault="008314E5" w:rsidP="00315D89">
      <w:pPr>
        <w:spacing w:before="240" w:after="120" w:line="360" w:lineRule="auto"/>
        <w:jc w:val="center"/>
        <w:rPr>
          <w:rFonts w:ascii="Times New Roman" w:hAnsi="Times New Roman"/>
          <w:b/>
          <w:sz w:val="32"/>
          <w:szCs w:val="32"/>
          <w:lang w:val="sr-Cyrl-CS"/>
        </w:rPr>
      </w:pPr>
      <w:r w:rsidRPr="002C7653">
        <w:rPr>
          <w:rFonts w:ascii="Times New Roman" w:hAnsi="Times New Roman"/>
          <w:b/>
          <w:noProof/>
          <w:sz w:val="32"/>
          <w:szCs w:val="32"/>
        </w:rPr>
        <w:drawing>
          <wp:anchor distT="0" distB="0" distL="114300" distR="114300" simplePos="0" relativeHeight="251657216" behindDoc="0" locked="0" layoutInCell="1" allowOverlap="1">
            <wp:simplePos x="0" y="0"/>
            <wp:positionH relativeFrom="column">
              <wp:posOffset>4829175</wp:posOffset>
            </wp:positionH>
            <wp:positionV relativeFrom="paragraph">
              <wp:posOffset>-6350</wp:posOffset>
            </wp:positionV>
            <wp:extent cx="1115695" cy="926465"/>
            <wp:effectExtent l="0" t="0" r="8255" b="6985"/>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695" cy="926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653">
        <w:rPr>
          <w:rFonts w:ascii="Times New Roman" w:hAnsi="Times New Roman"/>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-31750</wp:posOffset>
            </wp:positionV>
            <wp:extent cx="1065530" cy="1087755"/>
            <wp:effectExtent l="0" t="0" r="1270" b="0"/>
            <wp:wrapSquare wrapText="bothSides"/>
            <wp:docPr id="4" name="Picture 1" descr="u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5530"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007C2F73" w:rsidRPr="002C7653">
        <w:rPr>
          <w:rFonts w:ascii="Times New Roman" w:hAnsi="Times New Roman"/>
          <w:b/>
          <w:sz w:val="32"/>
          <w:szCs w:val="32"/>
          <w:lang w:val="sr-Cyrl-CS"/>
        </w:rPr>
        <w:t>УНИВЕРЗИТЕТ У НОВ</w:t>
      </w:r>
      <w:r w:rsidR="00315D89">
        <w:rPr>
          <w:rFonts w:ascii="Times New Roman" w:hAnsi="Times New Roman"/>
          <w:b/>
          <w:sz w:val="32"/>
          <w:szCs w:val="32"/>
          <w:lang w:val="sr-Latn-RS"/>
        </w:rPr>
        <w:t>O</w:t>
      </w:r>
      <w:r w:rsidR="007C2F73" w:rsidRPr="002C7653">
        <w:rPr>
          <w:rFonts w:ascii="Times New Roman" w:hAnsi="Times New Roman"/>
          <w:b/>
          <w:sz w:val="32"/>
          <w:szCs w:val="32"/>
          <w:lang w:val="sr-Cyrl-CS"/>
        </w:rPr>
        <w:t>М САДУ</w:t>
      </w:r>
    </w:p>
    <w:p w:rsidR="007C2F73" w:rsidRPr="002C7653" w:rsidRDefault="007C2F73" w:rsidP="00315D89">
      <w:pPr>
        <w:spacing w:after="0" w:line="240" w:lineRule="auto"/>
        <w:jc w:val="center"/>
        <w:rPr>
          <w:rFonts w:ascii="Times New Roman" w:hAnsi="Times New Roman"/>
          <w:b/>
          <w:sz w:val="32"/>
          <w:szCs w:val="32"/>
          <w:lang w:val="sr-Cyrl-CS"/>
        </w:rPr>
      </w:pPr>
      <w:r w:rsidRPr="002C7653">
        <w:rPr>
          <w:rFonts w:ascii="Times New Roman" w:hAnsi="Times New Roman"/>
          <w:b/>
          <w:sz w:val="32"/>
          <w:szCs w:val="32"/>
          <w:lang w:val="sr-Cyrl-CS"/>
        </w:rPr>
        <w:t xml:space="preserve">ЕКОНОМСКИ ФАКУЛТЕТ </w:t>
      </w:r>
      <w:r w:rsidR="005B650A" w:rsidRPr="002C7653">
        <w:rPr>
          <w:rFonts w:ascii="Times New Roman" w:hAnsi="Times New Roman"/>
          <w:b/>
          <w:sz w:val="32"/>
          <w:szCs w:val="32"/>
          <w:lang w:val="sr-Cyrl-CS"/>
        </w:rPr>
        <w:t xml:space="preserve">У </w:t>
      </w:r>
      <w:r w:rsidRPr="002C7653">
        <w:rPr>
          <w:rFonts w:ascii="Times New Roman" w:hAnsi="Times New Roman"/>
          <w:b/>
          <w:sz w:val="32"/>
          <w:szCs w:val="32"/>
          <w:lang w:val="sr-Cyrl-CS"/>
        </w:rPr>
        <w:t>СУБОТИЦ</w:t>
      </w:r>
      <w:r w:rsidR="005B650A" w:rsidRPr="002C7653">
        <w:rPr>
          <w:rFonts w:ascii="Times New Roman" w:hAnsi="Times New Roman"/>
          <w:b/>
          <w:sz w:val="32"/>
          <w:szCs w:val="32"/>
          <w:lang w:val="sr-Cyrl-CS"/>
        </w:rPr>
        <w:t>И</w:t>
      </w:r>
    </w:p>
    <w:p w:rsidR="007C2F73" w:rsidRPr="002C7653" w:rsidRDefault="007C2F73" w:rsidP="000F11E4">
      <w:pPr>
        <w:spacing w:after="0" w:line="240" w:lineRule="auto"/>
        <w:jc w:val="center"/>
        <w:rPr>
          <w:rFonts w:ascii="Times New Roman" w:hAnsi="Times New Roman"/>
          <w:sz w:val="32"/>
          <w:szCs w:val="32"/>
          <w:lang w:val="sr-Cyrl-CS"/>
        </w:rPr>
      </w:pPr>
    </w:p>
    <w:p w:rsidR="007C2F73" w:rsidRPr="00D94419" w:rsidRDefault="007C2F73" w:rsidP="000F11E4">
      <w:pPr>
        <w:spacing w:after="0" w:line="240" w:lineRule="auto"/>
        <w:jc w:val="center"/>
        <w:rPr>
          <w:rFonts w:ascii="Times New Roman" w:hAnsi="Times New Roman"/>
          <w:sz w:val="32"/>
          <w:szCs w:val="32"/>
          <w:lang w:val="sr-Cyrl-CS"/>
        </w:rPr>
      </w:pPr>
    </w:p>
    <w:p w:rsidR="007C2F73" w:rsidRPr="00D94419" w:rsidRDefault="007C2F73" w:rsidP="000F11E4">
      <w:pPr>
        <w:spacing w:after="0" w:line="240" w:lineRule="auto"/>
        <w:jc w:val="center"/>
        <w:rPr>
          <w:rFonts w:ascii="Times New Roman" w:hAnsi="Times New Roman"/>
          <w:sz w:val="32"/>
          <w:szCs w:val="32"/>
          <w:lang w:val="sr-Cyrl-CS"/>
        </w:rPr>
      </w:pPr>
    </w:p>
    <w:p w:rsidR="007C2F73" w:rsidRPr="00D94419" w:rsidRDefault="007C2F73" w:rsidP="000F11E4">
      <w:pPr>
        <w:spacing w:after="0" w:line="240" w:lineRule="auto"/>
        <w:jc w:val="center"/>
        <w:rPr>
          <w:rFonts w:ascii="Times New Roman" w:hAnsi="Times New Roman"/>
          <w:sz w:val="32"/>
          <w:szCs w:val="32"/>
          <w:lang w:val="sr-Cyrl-CS"/>
        </w:rPr>
      </w:pPr>
    </w:p>
    <w:p w:rsidR="000F11E4" w:rsidRPr="00D94419" w:rsidRDefault="000F11E4" w:rsidP="000F11E4">
      <w:pPr>
        <w:spacing w:after="0" w:line="240" w:lineRule="auto"/>
        <w:jc w:val="center"/>
        <w:rPr>
          <w:rFonts w:ascii="Times New Roman" w:hAnsi="Times New Roman"/>
          <w:sz w:val="32"/>
          <w:szCs w:val="32"/>
          <w:lang w:val="sr-Cyrl-CS"/>
        </w:rPr>
      </w:pPr>
    </w:p>
    <w:p w:rsidR="000F11E4" w:rsidRPr="002E35A9" w:rsidRDefault="000F11E4" w:rsidP="000F11E4">
      <w:pPr>
        <w:spacing w:after="0" w:line="240" w:lineRule="auto"/>
        <w:jc w:val="center"/>
        <w:rPr>
          <w:rFonts w:ascii="Times New Roman" w:hAnsi="Times New Roman"/>
          <w:sz w:val="32"/>
          <w:szCs w:val="32"/>
          <w:lang w:val="sr-Latn-RS"/>
        </w:rPr>
      </w:pPr>
    </w:p>
    <w:p w:rsidR="000F11E4" w:rsidRPr="00D94419" w:rsidRDefault="000F11E4" w:rsidP="000F11E4">
      <w:pPr>
        <w:spacing w:after="0" w:line="240" w:lineRule="auto"/>
        <w:jc w:val="center"/>
        <w:rPr>
          <w:rFonts w:ascii="Times New Roman" w:hAnsi="Times New Roman"/>
          <w:sz w:val="32"/>
          <w:szCs w:val="32"/>
          <w:lang w:val="sr-Cyrl-CS"/>
        </w:rPr>
      </w:pPr>
    </w:p>
    <w:p w:rsidR="007C2F73" w:rsidRPr="00D94419" w:rsidRDefault="007C2F73" w:rsidP="000F11E4">
      <w:pPr>
        <w:spacing w:after="0" w:line="240" w:lineRule="auto"/>
        <w:jc w:val="center"/>
        <w:rPr>
          <w:rFonts w:ascii="Times New Roman" w:hAnsi="Times New Roman"/>
          <w:sz w:val="32"/>
          <w:szCs w:val="32"/>
          <w:lang w:val="sr-Cyrl-CS"/>
        </w:rPr>
      </w:pPr>
    </w:p>
    <w:p w:rsidR="007C2F73" w:rsidRPr="002C7653" w:rsidRDefault="007C2F73" w:rsidP="002E35A9">
      <w:pPr>
        <w:spacing w:after="0"/>
        <w:jc w:val="center"/>
        <w:rPr>
          <w:rFonts w:ascii="Times New Roman" w:hAnsi="Times New Roman"/>
          <w:b/>
          <w:sz w:val="40"/>
          <w:szCs w:val="40"/>
          <w:lang w:val="sr-Cyrl-CS"/>
        </w:rPr>
      </w:pPr>
      <w:r w:rsidRPr="002C7653">
        <w:rPr>
          <w:rFonts w:ascii="Times New Roman" w:hAnsi="Times New Roman"/>
          <w:b/>
          <w:sz w:val="40"/>
          <w:szCs w:val="40"/>
          <w:lang w:val="sr-Cyrl-CS"/>
        </w:rPr>
        <w:t>ИЗВЕШТАЈ О САМОВРЕДНОВАЊУ</w:t>
      </w:r>
      <w:r w:rsidR="00EE7865">
        <w:rPr>
          <w:rFonts w:ascii="Times New Roman" w:hAnsi="Times New Roman"/>
          <w:b/>
          <w:sz w:val="40"/>
          <w:szCs w:val="40"/>
          <w:lang w:val="sr-Cyrl-CS"/>
        </w:rPr>
        <w:t xml:space="preserve"> И ОЦЕЊИВАЊУ КВАЛИТЕТА</w:t>
      </w:r>
    </w:p>
    <w:p w:rsidR="007C2F73" w:rsidRPr="002C7653" w:rsidRDefault="007C2F73" w:rsidP="002E35A9">
      <w:pPr>
        <w:spacing w:after="0"/>
        <w:jc w:val="center"/>
        <w:rPr>
          <w:rFonts w:ascii="Times New Roman" w:hAnsi="Times New Roman"/>
          <w:b/>
          <w:sz w:val="40"/>
          <w:szCs w:val="40"/>
          <w:lang w:val="en-GB"/>
        </w:rPr>
      </w:pPr>
      <w:r w:rsidRPr="002C7653">
        <w:rPr>
          <w:rFonts w:ascii="Times New Roman" w:hAnsi="Times New Roman"/>
          <w:b/>
          <w:sz w:val="40"/>
          <w:szCs w:val="40"/>
          <w:lang w:val="sr-Cyrl-CS"/>
        </w:rPr>
        <w:t>ВИСОКОШКОЛСКЕ УСТАНОВЕ</w:t>
      </w:r>
      <w:r w:rsidR="0002749A" w:rsidRPr="002C7653">
        <w:rPr>
          <w:rFonts w:ascii="Times New Roman" w:hAnsi="Times New Roman"/>
          <w:b/>
          <w:sz w:val="40"/>
          <w:szCs w:val="40"/>
          <w:lang w:val="sr-Cyrl-CS"/>
        </w:rPr>
        <w:t xml:space="preserve"> И СТУДИЈСКИХ ПРОГРАМА</w:t>
      </w:r>
    </w:p>
    <w:p w:rsidR="007C2F73" w:rsidRPr="00D94419" w:rsidRDefault="007C2F73" w:rsidP="000F11E4">
      <w:pPr>
        <w:spacing w:after="0" w:line="240" w:lineRule="auto"/>
        <w:jc w:val="center"/>
        <w:rPr>
          <w:rFonts w:ascii="Times New Roman" w:hAnsi="Times New Roman"/>
          <w:sz w:val="32"/>
          <w:szCs w:val="32"/>
          <w:lang w:val="sr-Cyrl-CS"/>
        </w:rPr>
      </w:pPr>
    </w:p>
    <w:p w:rsidR="001E7EFB" w:rsidRPr="00D94419" w:rsidRDefault="001E7EFB" w:rsidP="000F11E4">
      <w:pPr>
        <w:spacing w:after="0" w:line="240" w:lineRule="auto"/>
        <w:jc w:val="center"/>
        <w:rPr>
          <w:rFonts w:ascii="Times New Roman" w:hAnsi="Times New Roman"/>
          <w:sz w:val="32"/>
          <w:szCs w:val="32"/>
          <w:lang w:val="sr-Cyrl-CS"/>
        </w:rPr>
      </w:pPr>
    </w:p>
    <w:p w:rsidR="007C2F73" w:rsidRPr="00D94419" w:rsidRDefault="007C2F73" w:rsidP="000F11E4">
      <w:pPr>
        <w:spacing w:after="0" w:line="240" w:lineRule="auto"/>
        <w:jc w:val="center"/>
        <w:rPr>
          <w:rFonts w:ascii="Times New Roman" w:hAnsi="Times New Roman"/>
          <w:sz w:val="32"/>
          <w:szCs w:val="32"/>
          <w:lang w:val="sr-Cyrl-CS"/>
        </w:rPr>
      </w:pPr>
    </w:p>
    <w:p w:rsidR="007C2F73" w:rsidRPr="00D94419" w:rsidRDefault="007C2F73" w:rsidP="000F11E4">
      <w:pPr>
        <w:spacing w:after="0" w:line="240" w:lineRule="auto"/>
        <w:jc w:val="center"/>
        <w:rPr>
          <w:rFonts w:ascii="Times New Roman" w:hAnsi="Times New Roman"/>
          <w:sz w:val="32"/>
          <w:szCs w:val="32"/>
          <w:lang w:val="sr-Cyrl-CS"/>
        </w:rPr>
      </w:pPr>
    </w:p>
    <w:p w:rsidR="007C2F73" w:rsidRPr="00D94419" w:rsidRDefault="007C2F73" w:rsidP="000F11E4">
      <w:pPr>
        <w:spacing w:after="0" w:line="240" w:lineRule="auto"/>
        <w:jc w:val="center"/>
        <w:rPr>
          <w:rFonts w:ascii="Times New Roman" w:hAnsi="Times New Roman"/>
          <w:sz w:val="32"/>
          <w:szCs w:val="32"/>
          <w:lang w:val="sr-Cyrl-CS"/>
        </w:rPr>
      </w:pPr>
    </w:p>
    <w:p w:rsidR="000F11E4" w:rsidRPr="00D94419" w:rsidRDefault="000F11E4" w:rsidP="000F11E4">
      <w:pPr>
        <w:spacing w:after="0" w:line="240" w:lineRule="auto"/>
        <w:jc w:val="center"/>
        <w:rPr>
          <w:rFonts w:ascii="Times New Roman" w:hAnsi="Times New Roman"/>
          <w:sz w:val="32"/>
          <w:szCs w:val="32"/>
          <w:lang w:val="sr-Cyrl-CS"/>
        </w:rPr>
      </w:pPr>
    </w:p>
    <w:p w:rsidR="000F11E4" w:rsidRPr="00D94419" w:rsidRDefault="000F11E4" w:rsidP="000F11E4">
      <w:pPr>
        <w:spacing w:after="0" w:line="240" w:lineRule="auto"/>
        <w:jc w:val="center"/>
        <w:rPr>
          <w:rFonts w:ascii="Times New Roman" w:hAnsi="Times New Roman"/>
          <w:sz w:val="32"/>
          <w:szCs w:val="32"/>
          <w:lang w:val="sr-Cyrl-CS"/>
        </w:rPr>
      </w:pPr>
    </w:p>
    <w:p w:rsidR="000F11E4" w:rsidRPr="00D94419" w:rsidRDefault="000F11E4" w:rsidP="000F11E4">
      <w:pPr>
        <w:spacing w:after="0" w:line="240" w:lineRule="auto"/>
        <w:jc w:val="center"/>
        <w:rPr>
          <w:rFonts w:ascii="Times New Roman" w:hAnsi="Times New Roman"/>
          <w:sz w:val="32"/>
          <w:szCs w:val="32"/>
          <w:lang w:val="sr-Cyrl-CS"/>
        </w:rPr>
      </w:pPr>
    </w:p>
    <w:p w:rsidR="0002749A" w:rsidRPr="00D94419" w:rsidRDefault="0002749A" w:rsidP="000F11E4">
      <w:pPr>
        <w:spacing w:after="0" w:line="240" w:lineRule="auto"/>
        <w:jc w:val="center"/>
        <w:rPr>
          <w:rFonts w:ascii="Times New Roman" w:hAnsi="Times New Roman"/>
          <w:sz w:val="32"/>
          <w:szCs w:val="32"/>
          <w:lang w:val="sr-Cyrl-CS"/>
        </w:rPr>
      </w:pPr>
    </w:p>
    <w:p w:rsidR="0002749A" w:rsidRPr="00D94419" w:rsidRDefault="0002749A" w:rsidP="000F11E4">
      <w:pPr>
        <w:spacing w:after="0" w:line="240" w:lineRule="auto"/>
        <w:jc w:val="center"/>
        <w:rPr>
          <w:rFonts w:ascii="Times New Roman" w:hAnsi="Times New Roman"/>
          <w:sz w:val="32"/>
          <w:szCs w:val="32"/>
          <w:lang w:val="sr-Cyrl-CS"/>
        </w:rPr>
      </w:pPr>
    </w:p>
    <w:p w:rsidR="0002749A" w:rsidRDefault="0002749A" w:rsidP="000F11E4">
      <w:pPr>
        <w:spacing w:after="0" w:line="240" w:lineRule="auto"/>
        <w:jc w:val="center"/>
        <w:rPr>
          <w:rFonts w:ascii="Times New Roman" w:hAnsi="Times New Roman"/>
          <w:sz w:val="32"/>
          <w:szCs w:val="32"/>
          <w:lang w:val="sr-Cyrl-CS"/>
        </w:rPr>
      </w:pPr>
    </w:p>
    <w:p w:rsidR="00D94419" w:rsidRDefault="00D94419" w:rsidP="000F11E4">
      <w:pPr>
        <w:spacing w:after="0" w:line="240" w:lineRule="auto"/>
        <w:jc w:val="center"/>
        <w:rPr>
          <w:rFonts w:ascii="Times New Roman" w:hAnsi="Times New Roman"/>
          <w:sz w:val="32"/>
          <w:szCs w:val="32"/>
          <w:lang w:val="sr-Cyrl-CS"/>
        </w:rPr>
      </w:pPr>
    </w:p>
    <w:p w:rsidR="00D94419" w:rsidRPr="00D94419" w:rsidRDefault="00D94419" w:rsidP="000F11E4">
      <w:pPr>
        <w:spacing w:after="0" w:line="240" w:lineRule="auto"/>
        <w:jc w:val="center"/>
        <w:rPr>
          <w:rFonts w:ascii="Times New Roman" w:hAnsi="Times New Roman"/>
          <w:sz w:val="32"/>
          <w:szCs w:val="32"/>
          <w:lang w:val="sr-Cyrl-CS"/>
        </w:rPr>
      </w:pPr>
    </w:p>
    <w:p w:rsidR="000F11E4" w:rsidRPr="00D94419" w:rsidRDefault="000F11E4" w:rsidP="000F11E4">
      <w:pPr>
        <w:spacing w:after="0" w:line="240" w:lineRule="auto"/>
        <w:jc w:val="center"/>
        <w:rPr>
          <w:rFonts w:ascii="Times New Roman" w:hAnsi="Times New Roman"/>
          <w:sz w:val="32"/>
          <w:szCs w:val="32"/>
          <w:lang w:val="sr-Cyrl-CS"/>
        </w:rPr>
      </w:pPr>
    </w:p>
    <w:p w:rsidR="000F11E4" w:rsidRPr="00D94419" w:rsidRDefault="000F11E4" w:rsidP="000F11E4">
      <w:pPr>
        <w:spacing w:after="0" w:line="240" w:lineRule="auto"/>
        <w:jc w:val="center"/>
        <w:rPr>
          <w:rFonts w:ascii="Times New Roman" w:hAnsi="Times New Roman"/>
          <w:sz w:val="32"/>
          <w:szCs w:val="32"/>
          <w:lang w:val="sr-Cyrl-CS"/>
        </w:rPr>
      </w:pPr>
    </w:p>
    <w:p w:rsidR="000F11E4" w:rsidRPr="00D94419" w:rsidRDefault="000F11E4" w:rsidP="000F11E4">
      <w:pPr>
        <w:spacing w:after="0" w:line="240" w:lineRule="auto"/>
        <w:jc w:val="center"/>
        <w:rPr>
          <w:rFonts w:ascii="Times New Roman" w:hAnsi="Times New Roman"/>
          <w:sz w:val="32"/>
          <w:szCs w:val="32"/>
          <w:lang w:val="sr-Cyrl-CS"/>
        </w:rPr>
      </w:pPr>
    </w:p>
    <w:p w:rsidR="007C2F73" w:rsidRPr="00D94419" w:rsidRDefault="007C2F73" w:rsidP="000F11E4">
      <w:pPr>
        <w:spacing w:after="0" w:line="240" w:lineRule="auto"/>
        <w:jc w:val="center"/>
        <w:rPr>
          <w:rFonts w:ascii="Times New Roman" w:hAnsi="Times New Roman"/>
          <w:sz w:val="32"/>
          <w:szCs w:val="32"/>
          <w:lang w:val="sr-Cyrl-CS"/>
        </w:rPr>
      </w:pPr>
    </w:p>
    <w:p w:rsidR="007C2F73" w:rsidRPr="00D94419" w:rsidRDefault="007C2F73" w:rsidP="000F11E4">
      <w:pPr>
        <w:spacing w:after="0" w:line="240" w:lineRule="auto"/>
        <w:jc w:val="center"/>
        <w:rPr>
          <w:rFonts w:ascii="Times New Roman" w:hAnsi="Times New Roman"/>
          <w:sz w:val="32"/>
          <w:szCs w:val="32"/>
          <w:lang w:val="sr-Cyrl-CS"/>
        </w:rPr>
      </w:pPr>
    </w:p>
    <w:p w:rsidR="007C2F73" w:rsidRPr="002C7653" w:rsidRDefault="007C2F73" w:rsidP="000F11E4">
      <w:pPr>
        <w:spacing w:after="0" w:line="240" w:lineRule="auto"/>
        <w:jc w:val="center"/>
        <w:rPr>
          <w:rFonts w:ascii="Times New Roman" w:hAnsi="Times New Roman"/>
          <w:sz w:val="28"/>
          <w:szCs w:val="28"/>
          <w:lang w:val="sr-Cyrl-CS"/>
        </w:rPr>
      </w:pPr>
      <w:r w:rsidRPr="002C7653">
        <w:rPr>
          <w:rFonts w:ascii="Times New Roman" w:hAnsi="Times New Roman"/>
          <w:sz w:val="28"/>
          <w:szCs w:val="28"/>
          <w:lang w:val="sr-Cyrl-CS"/>
        </w:rPr>
        <w:t>Суботица, 20</w:t>
      </w:r>
      <w:r w:rsidR="00D80B51">
        <w:rPr>
          <w:rFonts w:ascii="Times New Roman" w:hAnsi="Times New Roman"/>
          <w:sz w:val="28"/>
          <w:szCs w:val="28"/>
          <w:lang w:val="sr-Latn-RS"/>
        </w:rPr>
        <w:t>25</w:t>
      </w:r>
      <w:r w:rsidRPr="002C7653">
        <w:rPr>
          <w:rFonts w:ascii="Times New Roman" w:hAnsi="Times New Roman"/>
          <w:sz w:val="28"/>
          <w:szCs w:val="28"/>
          <w:lang w:val="sr-Cyrl-CS"/>
        </w:rPr>
        <w:t>.</w:t>
      </w:r>
    </w:p>
    <w:p w:rsidR="00382066" w:rsidRDefault="00382066" w:rsidP="000F11E4">
      <w:pPr>
        <w:spacing w:after="0" w:line="240" w:lineRule="auto"/>
        <w:jc w:val="center"/>
        <w:rPr>
          <w:rFonts w:ascii="Times New Roman" w:hAnsi="Times New Roman"/>
          <w:b/>
          <w:lang w:val="sr-Cyrl-CS"/>
        </w:rPr>
      </w:pPr>
    </w:p>
    <w:p w:rsidR="000613A2" w:rsidRPr="002C7653" w:rsidRDefault="000613A2" w:rsidP="000F11E4">
      <w:pPr>
        <w:spacing w:after="0" w:line="240" w:lineRule="auto"/>
        <w:jc w:val="center"/>
        <w:rPr>
          <w:rFonts w:ascii="Times New Roman" w:hAnsi="Times New Roman"/>
          <w:b/>
          <w:lang w:val="sr-Cyrl-CS"/>
        </w:rPr>
      </w:pPr>
    </w:p>
    <w:p w:rsidR="007C2F73" w:rsidRPr="002C7653" w:rsidRDefault="007C2F73" w:rsidP="000F11E4">
      <w:pPr>
        <w:spacing w:after="0" w:line="240" w:lineRule="auto"/>
        <w:jc w:val="center"/>
        <w:rPr>
          <w:rFonts w:ascii="Times New Roman" w:hAnsi="Times New Roman"/>
          <w:b/>
          <w:lang w:val="sr-Cyrl-CS"/>
        </w:rPr>
      </w:pPr>
      <w:r w:rsidRPr="002C7653">
        <w:rPr>
          <w:rFonts w:ascii="Times New Roman" w:hAnsi="Times New Roman"/>
          <w:b/>
          <w:lang w:val="sr-Cyrl-CS"/>
        </w:rPr>
        <w:t>САДРЖАЈ</w:t>
      </w:r>
    </w:p>
    <w:p w:rsidR="000F11E4" w:rsidRDefault="000F11E4" w:rsidP="000F11E4">
      <w:pPr>
        <w:spacing w:after="0" w:line="240" w:lineRule="auto"/>
        <w:jc w:val="center"/>
        <w:rPr>
          <w:rFonts w:ascii="Times New Roman" w:hAnsi="Times New Roman"/>
          <w:lang w:val="sr-Cyrl-CS"/>
        </w:rPr>
      </w:pPr>
    </w:p>
    <w:p w:rsidR="000613A2" w:rsidRPr="002C7653" w:rsidRDefault="000613A2" w:rsidP="000F11E4">
      <w:pPr>
        <w:spacing w:after="0" w:line="240" w:lineRule="auto"/>
        <w:jc w:val="center"/>
        <w:rPr>
          <w:rFonts w:ascii="Times New Roman" w:hAnsi="Times New Roman"/>
          <w:lang w:val="sr-Cyrl-CS"/>
        </w:rPr>
      </w:pPr>
    </w:p>
    <w:p w:rsidR="00382066" w:rsidRDefault="00382066" w:rsidP="000F11E4">
      <w:pPr>
        <w:spacing w:after="0" w:line="240" w:lineRule="auto"/>
        <w:jc w:val="center"/>
        <w:rPr>
          <w:rFonts w:ascii="Times New Roman" w:hAnsi="Times New Roman"/>
          <w:lang w:val="sr-Cyrl-CS"/>
        </w:rPr>
      </w:pPr>
    </w:p>
    <w:p w:rsidR="008847CC" w:rsidRPr="002C7653" w:rsidRDefault="008847CC" w:rsidP="000F11E4">
      <w:pPr>
        <w:spacing w:after="0" w:line="240" w:lineRule="auto"/>
        <w:jc w:val="center"/>
        <w:rPr>
          <w:rFonts w:ascii="Times New Roman" w:hAnsi="Times New Roman"/>
          <w:lang w:val="sr-Cyrl-CS"/>
        </w:rPr>
      </w:pPr>
    </w:p>
    <w:p w:rsidR="00FD628A" w:rsidRPr="00FD628A" w:rsidRDefault="00FD628A">
      <w:pPr>
        <w:pStyle w:val="TOC1"/>
        <w:tabs>
          <w:tab w:val="right" w:leader="dot" w:pos="9345"/>
        </w:tabs>
        <w:rPr>
          <w:rFonts w:eastAsia="Times New Roman"/>
          <w:noProof/>
          <w:lang w:val="en-GB" w:eastAsia="en-GB"/>
        </w:rPr>
      </w:pPr>
      <w:r>
        <w:fldChar w:fldCharType="begin"/>
      </w:r>
      <w:r>
        <w:instrText xml:space="preserve"> TOC \o "1-3" \h \z \u </w:instrText>
      </w:r>
      <w:r>
        <w:fldChar w:fldCharType="separate"/>
      </w:r>
      <w:hyperlink w:anchor="_Toc44938872" w:history="1">
        <w:r w:rsidRPr="00992483">
          <w:rPr>
            <w:rStyle w:val="Hyperlink"/>
            <w:noProof/>
          </w:rPr>
          <w:t>УВОД</w:t>
        </w:r>
        <w:r>
          <w:rPr>
            <w:noProof/>
            <w:webHidden/>
          </w:rPr>
          <w:tab/>
        </w:r>
        <w:r>
          <w:rPr>
            <w:noProof/>
            <w:webHidden/>
          </w:rPr>
          <w:fldChar w:fldCharType="begin"/>
        </w:r>
        <w:r>
          <w:rPr>
            <w:noProof/>
            <w:webHidden/>
          </w:rPr>
          <w:instrText xml:space="preserve"> PAGEREF _Toc44938872 \h </w:instrText>
        </w:r>
        <w:r>
          <w:rPr>
            <w:noProof/>
            <w:webHidden/>
          </w:rPr>
        </w:r>
        <w:r>
          <w:rPr>
            <w:noProof/>
            <w:webHidden/>
          </w:rPr>
          <w:fldChar w:fldCharType="separate"/>
        </w:r>
        <w:r>
          <w:rPr>
            <w:noProof/>
            <w:webHidden/>
          </w:rPr>
          <w:t>1</w:t>
        </w:r>
        <w:r>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73" w:history="1">
        <w:r w:rsidR="00FD628A" w:rsidRPr="00992483">
          <w:rPr>
            <w:rStyle w:val="Hyperlink"/>
            <w:noProof/>
          </w:rPr>
          <w:t>О</w:t>
        </w:r>
        <w:r w:rsidR="00FD628A" w:rsidRPr="00992483">
          <w:rPr>
            <w:rStyle w:val="Hyperlink"/>
            <w:noProof/>
            <w:lang w:val="sr-Cyrl-RS"/>
          </w:rPr>
          <w:t>СНОВНИ ПОДАЦИ О УСТАНОВИ</w:t>
        </w:r>
        <w:r w:rsidR="00FD628A">
          <w:rPr>
            <w:noProof/>
            <w:webHidden/>
          </w:rPr>
          <w:tab/>
        </w:r>
        <w:r w:rsidR="00FD628A">
          <w:rPr>
            <w:noProof/>
            <w:webHidden/>
          </w:rPr>
          <w:fldChar w:fldCharType="begin"/>
        </w:r>
        <w:r w:rsidR="00FD628A">
          <w:rPr>
            <w:noProof/>
            <w:webHidden/>
          </w:rPr>
          <w:instrText xml:space="preserve"> PAGEREF _Toc44938873 \h </w:instrText>
        </w:r>
        <w:r w:rsidR="00FD628A">
          <w:rPr>
            <w:noProof/>
            <w:webHidden/>
          </w:rPr>
        </w:r>
        <w:r w:rsidR="00FD628A">
          <w:rPr>
            <w:noProof/>
            <w:webHidden/>
          </w:rPr>
          <w:fldChar w:fldCharType="separate"/>
        </w:r>
        <w:r w:rsidR="00FD628A">
          <w:rPr>
            <w:noProof/>
            <w:webHidden/>
          </w:rPr>
          <w:t>2</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74" w:history="1">
        <w:r w:rsidR="00FD628A" w:rsidRPr="00992483">
          <w:rPr>
            <w:rStyle w:val="Hyperlink"/>
            <w:noProof/>
          </w:rPr>
          <w:t>СТАНДАРД 1: СТРАТЕГИЈА ОБЕЗБЕЂЕЊА КВАЛИТЕТА</w:t>
        </w:r>
        <w:r w:rsidR="00FD628A">
          <w:rPr>
            <w:noProof/>
            <w:webHidden/>
          </w:rPr>
          <w:tab/>
        </w:r>
        <w:r w:rsidR="00FD628A">
          <w:rPr>
            <w:noProof/>
            <w:webHidden/>
          </w:rPr>
          <w:fldChar w:fldCharType="begin"/>
        </w:r>
        <w:r w:rsidR="00FD628A">
          <w:rPr>
            <w:noProof/>
            <w:webHidden/>
          </w:rPr>
          <w:instrText xml:space="preserve"> PAGEREF _Toc44938874 \h </w:instrText>
        </w:r>
        <w:r w:rsidR="00FD628A">
          <w:rPr>
            <w:noProof/>
            <w:webHidden/>
          </w:rPr>
        </w:r>
        <w:r w:rsidR="00FD628A">
          <w:rPr>
            <w:noProof/>
            <w:webHidden/>
          </w:rPr>
          <w:fldChar w:fldCharType="separate"/>
        </w:r>
        <w:r w:rsidR="00FD628A">
          <w:rPr>
            <w:noProof/>
            <w:webHidden/>
          </w:rPr>
          <w:t>3</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75" w:history="1">
        <w:r w:rsidR="00FD628A" w:rsidRPr="00992483">
          <w:rPr>
            <w:rStyle w:val="Hyperlink"/>
            <w:noProof/>
          </w:rPr>
          <w:t>СТАНДАРД 2: НАЧИНИ И ПОСТУПЦИ ЗА ОБЕЗБЕЂЕЊЕ КВАЛИТЕТА</w:t>
        </w:r>
        <w:r w:rsidR="00FD628A">
          <w:rPr>
            <w:noProof/>
            <w:webHidden/>
          </w:rPr>
          <w:tab/>
        </w:r>
        <w:r w:rsidR="00FD628A">
          <w:rPr>
            <w:noProof/>
            <w:webHidden/>
          </w:rPr>
          <w:fldChar w:fldCharType="begin"/>
        </w:r>
        <w:r w:rsidR="00FD628A">
          <w:rPr>
            <w:noProof/>
            <w:webHidden/>
          </w:rPr>
          <w:instrText xml:space="preserve"> PAGEREF _Toc44938875 \h </w:instrText>
        </w:r>
        <w:r w:rsidR="00FD628A">
          <w:rPr>
            <w:noProof/>
            <w:webHidden/>
          </w:rPr>
        </w:r>
        <w:r w:rsidR="00FD628A">
          <w:rPr>
            <w:noProof/>
            <w:webHidden/>
          </w:rPr>
          <w:fldChar w:fldCharType="separate"/>
        </w:r>
        <w:r w:rsidR="00FD628A">
          <w:rPr>
            <w:noProof/>
            <w:webHidden/>
          </w:rPr>
          <w:t>4</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76" w:history="1">
        <w:r w:rsidR="00FD628A" w:rsidRPr="00992483">
          <w:rPr>
            <w:rStyle w:val="Hyperlink"/>
            <w:noProof/>
          </w:rPr>
          <w:t>СТАНДАРД 3: СИСТЕМ ОБЕЗБЕЂЕЊА КВАЛИТЕТА</w:t>
        </w:r>
        <w:r w:rsidR="00FD628A">
          <w:rPr>
            <w:noProof/>
            <w:webHidden/>
          </w:rPr>
          <w:tab/>
        </w:r>
        <w:r w:rsidR="00FD628A">
          <w:rPr>
            <w:noProof/>
            <w:webHidden/>
          </w:rPr>
          <w:fldChar w:fldCharType="begin"/>
        </w:r>
        <w:r w:rsidR="00FD628A">
          <w:rPr>
            <w:noProof/>
            <w:webHidden/>
          </w:rPr>
          <w:instrText xml:space="preserve"> PAGEREF _Toc44938876 \h </w:instrText>
        </w:r>
        <w:r w:rsidR="00FD628A">
          <w:rPr>
            <w:noProof/>
            <w:webHidden/>
          </w:rPr>
        </w:r>
        <w:r w:rsidR="00FD628A">
          <w:rPr>
            <w:noProof/>
            <w:webHidden/>
          </w:rPr>
          <w:fldChar w:fldCharType="separate"/>
        </w:r>
        <w:r w:rsidR="00FD628A">
          <w:rPr>
            <w:noProof/>
            <w:webHidden/>
          </w:rPr>
          <w:t>6</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77" w:history="1">
        <w:r w:rsidR="00FD628A" w:rsidRPr="00992483">
          <w:rPr>
            <w:rStyle w:val="Hyperlink"/>
            <w:noProof/>
          </w:rPr>
          <w:t>СТАНДАРД 4: KВАЛИТЕТ СТУДИЈСКОГ ПРОГРАМА</w:t>
        </w:r>
        <w:r w:rsidR="00FD628A">
          <w:rPr>
            <w:noProof/>
            <w:webHidden/>
          </w:rPr>
          <w:tab/>
        </w:r>
        <w:r w:rsidR="00FD628A">
          <w:rPr>
            <w:noProof/>
            <w:webHidden/>
          </w:rPr>
          <w:fldChar w:fldCharType="begin"/>
        </w:r>
        <w:r w:rsidR="00FD628A">
          <w:rPr>
            <w:noProof/>
            <w:webHidden/>
          </w:rPr>
          <w:instrText xml:space="preserve"> PAGEREF _Toc44938877 \h </w:instrText>
        </w:r>
        <w:r w:rsidR="00FD628A">
          <w:rPr>
            <w:noProof/>
            <w:webHidden/>
          </w:rPr>
        </w:r>
        <w:r w:rsidR="00FD628A">
          <w:rPr>
            <w:noProof/>
            <w:webHidden/>
          </w:rPr>
          <w:fldChar w:fldCharType="separate"/>
        </w:r>
        <w:r w:rsidR="00FD628A">
          <w:rPr>
            <w:noProof/>
            <w:webHidden/>
          </w:rPr>
          <w:t>7</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78" w:history="1">
        <w:r w:rsidR="00FD628A" w:rsidRPr="00992483">
          <w:rPr>
            <w:rStyle w:val="Hyperlink"/>
            <w:noProof/>
          </w:rPr>
          <w:t>СТАНДАРД 5: КВАЛИТЕТ НАСТАВНОГ ПРОЦЕСА</w:t>
        </w:r>
        <w:r w:rsidR="00FD628A">
          <w:rPr>
            <w:noProof/>
            <w:webHidden/>
          </w:rPr>
          <w:tab/>
        </w:r>
        <w:r w:rsidR="00FD628A">
          <w:rPr>
            <w:noProof/>
            <w:webHidden/>
          </w:rPr>
          <w:fldChar w:fldCharType="begin"/>
        </w:r>
        <w:r w:rsidR="00FD628A">
          <w:rPr>
            <w:noProof/>
            <w:webHidden/>
          </w:rPr>
          <w:instrText xml:space="preserve"> PAGEREF _Toc44938878 \h </w:instrText>
        </w:r>
        <w:r w:rsidR="00FD628A">
          <w:rPr>
            <w:noProof/>
            <w:webHidden/>
          </w:rPr>
        </w:r>
        <w:r w:rsidR="00FD628A">
          <w:rPr>
            <w:noProof/>
            <w:webHidden/>
          </w:rPr>
          <w:fldChar w:fldCharType="separate"/>
        </w:r>
        <w:r w:rsidR="00FD628A">
          <w:rPr>
            <w:noProof/>
            <w:webHidden/>
          </w:rPr>
          <w:t>54</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79" w:history="1">
        <w:r w:rsidR="00FD628A" w:rsidRPr="00992483">
          <w:rPr>
            <w:rStyle w:val="Hyperlink"/>
            <w:noProof/>
          </w:rPr>
          <w:t>СТАНДАРД 6: КВАЛИТЕТ НАУЧНОИСТРАЖИВАЧКОГ, УМЕТНИЧКОГ И СТРУЧНОГ РАДА</w:t>
        </w:r>
        <w:r w:rsidR="00FD628A">
          <w:rPr>
            <w:noProof/>
            <w:webHidden/>
          </w:rPr>
          <w:tab/>
        </w:r>
        <w:r w:rsidR="00FD628A">
          <w:rPr>
            <w:noProof/>
            <w:webHidden/>
          </w:rPr>
          <w:fldChar w:fldCharType="begin"/>
        </w:r>
        <w:r w:rsidR="00FD628A">
          <w:rPr>
            <w:noProof/>
            <w:webHidden/>
          </w:rPr>
          <w:instrText xml:space="preserve"> PAGEREF _Toc44938879 \h </w:instrText>
        </w:r>
        <w:r w:rsidR="00FD628A">
          <w:rPr>
            <w:noProof/>
            <w:webHidden/>
          </w:rPr>
        </w:r>
        <w:r w:rsidR="00FD628A">
          <w:rPr>
            <w:noProof/>
            <w:webHidden/>
          </w:rPr>
          <w:fldChar w:fldCharType="separate"/>
        </w:r>
        <w:r w:rsidR="00FD628A">
          <w:rPr>
            <w:noProof/>
            <w:webHidden/>
          </w:rPr>
          <w:t>56</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80" w:history="1">
        <w:r w:rsidR="00FD628A" w:rsidRPr="00992483">
          <w:rPr>
            <w:rStyle w:val="Hyperlink"/>
            <w:noProof/>
          </w:rPr>
          <w:t xml:space="preserve">СТАНДАРД 7: КВАЛИТЕТ </w:t>
        </w:r>
        <w:r w:rsidR="00FD628A" w:rsidRPr="00992483">
          <w:rPr>
            <w:rStyle w:val="Hyperlink"/>
            <w:noProof/>
            <w:lang w:val="ru-RU"/>
          </w:rPr>
          <w:t>НАСТАВНИКА</w:t>
        </w:r>
        <w:r w:rsidR="00FD628A" w:rsidRPr="00992483">
          <w:rPr>
            <w:rStyle w:val="Hyperlink"/>
            <w:noProof/>
          </w:rPr>
          <w:t xml:space="preserve"> И САРАДНИКА</w:t>
        </w:r>
        <w:r w:rsidR="00FD628A">
          <w:rPr>
            <w:noProof/>
            <w:webHidden/>
          </w:rPr>
          <w:tab/>
        </w:r>
        <w:r w:rsidR="00FD628A">
          <w:rPr>
            <w:noProof/>
            <w:webHidden/>
          </w:rPr>
          <w:fldChar w:fldCharType="begin"/>
        </w:r>
        <w:r w:rsidR="00FD628A">
          <w:rPr>
            <w:noProof/>
            <w:webHidden/>
          </w:rPr>
          <w:instrText xml:space="preserve"> PAGEREF _Toc44938880 \h </w:instrText>
        </w:r>
        <w:r w:rsidR="00FD628A">
          <w:rPr>
            <w:noProof/>
            <w:webHidden/>
          </w:rPr>
        </w:r>
        <w:r w:rsidR="00FD628A">
          <w:rPr>
            <w:noProof/>
            <w:webHidden/>
          </w:rPr>
          <w:fldChar w:fldCharType="separate"/>
        </w:r>
        <w:r w:rsidR="00FD628A">
          <w:rPr>
            <w:noProof/>
            <w:webHidden/>
          </w:rPr>
          <w:t>59</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81" w:history="1">
        <w:r w:rsidR="00FD628A" w:rsidRPr="00992483">
          <w:rPr>
            <w:rStyle w:val="Hyperlink"/>
            <w:noProof/>
          </w:rPr>
          <w:t>СТАНДАРД 8: КВАЛИТЕТ СТУДЕНАТА</w:t>
        </w:r>
        <w:r w:rsidR="00FD628A">
          <w:rPr>
            <w:noProof/>
            <w:webHidden/>
          </w:rPr>
          <w:tab/>
        </w:r>
        <w:r w:rsidR="00FD628A">
          <w:rPr>
            <w:noProof/>
            <w:webHidden/>
          </w:rPr>
          <w:fldChar w:fldCharType="begin"/>
        </w:r>
        <w:r w:rsidR="00FD628A">
          <w:rPr>
            <w:noProof/>
            <w:webHidden/>
          </w:rPr>
          <w:instrText xml:space="preserve"> PAGEREF _Toc44938881 \h </w:instrText>
        </w:r>
        <w:r w:rsidR="00FD628A">
          <w:rPr>
            <w:noProof/>
            <w:webHidden/>
          </w:rPr>
        </w:r>
        <w:r w:rsidR="00FD628A">
          <w:rPr>
            <w:noProof/>
            <w:webHidden/>
          </w:rPr>
          <w:fldChar w:fldCharType="separate"/>
        </w:r>
        <w:r w:rsidR="00FD628A">
          <w:rPr>
            <w:noProof/>
            <w:webHidden/>
          </w:rPr>
          <w:t>63</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82" w:history="1">
        <w:r w:rsidR="00FD628A" w:rsidRPr="00992483">
          <w:rPr>
            <w:rStyle w:val="Hyperlink"/>
            <w:noProof/>
          </w:rPr>
          <w:t>СТАНДАРД 9: КВАЛИТЕТ УЏБЕНИКА, ЛИТЕРАТУРЕ, БИБЛИОТЕЧКИХ И ИНФОРМАТИЧКИХ РЕСУРСА</w:t>
        </w:r>
        <w:r w:rsidR="00FD628A">
          <w:rPr>
            <w:noProof/>
            <w:webHidden/>
          </w:rPr>
          <w:tab/>
        </w:r>
        <w:r w:rsidR="00FD628A">
          <w:rPr>
            <w:noProof/>
            <w:webHidden/>
          </w:rPr>
          <w:fldChar w:fldCharType="begin"/>
        </w:r>
        <w:r w:rsidR="00FD628A">
          <w:rPr>
            <w:noProof/>
            <w:webHidden/>
          </w:rPr>
          <w:instrText xml:space="preserve"> PAGEREF _Toc44938882 \h </w:instrText>
        </w:r>
        <w:r w:rsidR="00FD628A">
          <w:rPr>
            <w:noProof/>
            <w:webHidden/>
          </w:rPr>
        </w:r>
        <w:r w:rsidR="00FD628A">
          <w:rPr>
            <w:noProof/>
            <w:webHidden/>
          </w:rPr>
          <w:fldChar w:fldCharType="separate"/>
        </w:r>
        <w:r w:rsidR="00FD628A">
          <w:rPr>
            <w:noProof/>
            <w:webHidden/>
          </w:rPr>
          <w:t>70</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83" w:history="1">
        <w:r w:rsidR="00FD628A" w:rsidRPr="00992483">
          <w:rPr>
            <w:rStyle w:val="Hyperlink"/>
            <w:noProof/>
          </w:rPr>
          <w:t>СТАНДАРД 10: КВАЛИТЕТ УПРАВЉАЊА ВИСОКОШКОЛСКОМ УСТАНОВОМ И КВАЛИТЕТ НЕНАСТАВНЕ ПОДРШКЕ</w:t>
        </w:r>
        <w:r w:rsidR="00FD628A">
          <w:rPr>
            <w:noProof/>
            <w:webHidden/>
          </w:rPr>
          <w:tab/>
        </w:r>
        <w:r w:rsidR="00FD628A">
          <w:rPr>
            <w:noProof/>
            <w:webHidden/>
          </w:rPr>
          <w:fldChar w:fldCharType="begin"/>
        </w:r>
        <w:r w:rsidR="00FD628A">
          <w:rPr>
            <w:noProof/>
            <w:webHidden/>
          </w:rPr>
          <w:instrText xml:space="preserve"> PAGEREF _Toc44938883 \h </w:instrText>
        </w:r>
        <w:r w:rsidR="00FD628A">
          <w:rPr>
            <w:noProof/>
            <w:webHidden/>
          </w:rPr>
        </w:r>
        <w:r w:rsidR="00FD628A">
          <w:rPr>
            <w:noProof/>
            <w:webHidden/>
          </w:rPr>
          <w:fldChar w:fldCharType="separate"/>
        </w:r>
        <w:r w:rsidR="00FD628A">
          <w:rPr>
            <w:noProof/>
            <w:webHidden/>
          </w:rPr>
          <w:t>72</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84" w:history="1">
        <w:r w:rsidR="00FD628A" w:rsidRPr="00992483">
          <w:rPr>
            <w:rStyle w:val="Hyperlink"/>
            <w:noProof/>
          </w:rPr>
          <w:t>СТАНДАРД 11: КВАЛИТЕТ ПРОСТОРА И ОПРЕМЕ</w:t>
        </w:r>
        <w:r w:rsidR="00FD628A">
          <w:rPr>
            <w:noProof/>
            <w:webHidden/>
          </w:rPr>
          <w:tab/>
        </w:r>
        <w:r w:rsidR="00FD628A">
          <w:rPr>
            <w:noProof/>
            <w:webHidden/>
          </w:rPr>
          <w:fldChar w:fldCharType="begin"/>
        </w:r>
        <w:r w:rsidR="00FD628A">
          <w:rPr>
            <w:noProof/>
            <w:webHidden/>
          </w:rPr>
          <w:instrText xml:space="preserve"> PAGEREF _Toc44938884 \h </w:instrText>
        </w:r>
        <w:r w:rsidR="00FD628A">
          <w:rPr>
            <w:noProof/>
            <w:webHidden/>
          </w:rPr>
        </w:r>
        <w:r w:rsidR="00FD628A">
          <w:rPr>
            <w:noProof/>
            <w:webHidden/>
          </w:rPr>
          <w:fldChar w:fldCharType="separate"/>
        </w:r>
        <w:r w:rsidR="00FD628A">
          <w:rPr>
            <w:noProof/>
            <w:webHidden/>
          </w:rPr>
          <w:t>76</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85" w:history="1">
        <w:r w:rsidR="00FD628A" w:rsidRPr="00992483">
          <w:rPr>
            <w:rStyle w:val="Hyperlink"/>
            <w:noProof/>
          </w:rPr>
          <w:t>СТАНДАРД 12: ФИНАНСИРАЊЕ</w:t>
        </w:r>
        <w:r w:rsidR="00FD628A">
          <w:rPr>
            <w:noProof/>
            <w:webHidden/>
          </w:rPr>
          <w:tab/>
        </w:r>
        <w:r w:rsidR="00FD628A">
          <w:rPr>
            <w:noProof/>
            <w:webHidden/>
          </w:rPr>
          <w:fldChar w:fldCharType="begin"/>
        </w:r>
        <w:r w:rsidR="00FD628A">
          <w:rPr>
            <w:noProof/>
            <w:webHidden/>
          </w:rPr>
          <w:instrText xml:space="preserve"> PAGEREF _Toc44938885 \h </w:instrText>
        </w:r>
        <w:r w:rsidR="00FD628A">
          <w:rPr>
            <w:noProof/>
            <w:webHidden/>
          </w:rPr>
        </w:r>
        <w:r w:rsidR="00FD628A">
          <w:rPr>
            <w:noProof/>
            <w:webHidden/>
          </w:rPr>
          <w:fldChar w:fldCharType="separate"/>
        </w:r>
        <w:r w:rsidR="00FD628A">
          <w:rPr>
            <w:noProof/>
            <w:webHidden/>
          </w:rPr>
          <w:t>78</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86" w:history="1">
        <w:r w:rsidR="00FD628A" w:rsidRPr="00992483">
          <w:rPr>
            <w:rStyle w:val="Hyperlink"/>
            <w:noProof/>
          </w:rPr>
          <w:t>СТАНДАРД 13: УЛОГА СТУДЕНАТА У САМОВРЕДНОВАЊУ И ПРОВЕРИ КВАЛИТЕТА</w:t>
        </w:r>
        <w:r w:rsidR="00FD628A">
          <w:rPr>
            <w:noProof/>
            <w:webHidden/>
          </w:rPr>
          <w:tab/>
        </w:r>
        <w:r w:rsidR="00FD628A">
          <w:rPr>
            <w:noProof/>
            <w:webHidden/>
          </w:rPr>
          <w:fldChar w:fldCharType="begin"/>
        </w:r>
        <w:r w:rsidR="00FD628A">
          <w:rPr>
            <w:noProof/>
            <w:webHidden/>
          </w:rPr>
          <w:instrText xml:space="preserve"> PAGEREF _Toc44938886 \h </w:instrText>
        </w:r>
        <w:r w:rsidR="00FD628A">
          <w:rPr>
            <w:noProof/>
            <w:webHidden/>
          </w:rPr>
        </w:r>
        <w:r w:rsidR="00FD628A">
          <w:rPr>
            <w:noProof/>
            <w:webHidden/>
          </w:rPr>
          <w:fldChar w:fldCharType="separate"/>
        </w:r>
        <w:r w:rsidR="00FD628A">
          <w:rPr>
            <w:noProof/>
            <w:webHidden/>
          </w:rPr>
          <w:t>80</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87" w:history="1">
        <w:r w:rsidR="00FD628A" w:rsidRPr="00992483">
          <w:rPr>
            <w:rStyle w:val="Hyperlink"/>
            <w:noProof/>
          </w:rPr>
          <w:t>СТАНДАРД 14: СИСТЕМАТСКО ПРАЋЕЊЕ И ПЕРИОДИЧНА ПРОВЕРА КВАЛИТЕТА</w:t>
        </w:r>
        <w:r w:rsidR="00FD628A">
          <w:rPr>
            <w:noProof/>
            <w:webHidden/>
          </w:rPr>
          <w:tab/>
        </w:r>
        <w:r w:rsidR="00FD628A">
          <w:rPr>
            <w:noProof/>
            <w:webHidden/>
          </w:rPr>
          <w:fldChar w:fldCharType="begin"/>
        </w:r>
        <w:r w:rsidR="00FD628A">
          <w:rPr>
            <w:noProof/>
            <w:webHidden/>
          </w:rPr>
          <w:instrText xml:space="preserve"> PAGEREF _Toc44938887 \h </w:instrText>
        </w:r>
        <w:r w:rsidR="00FD628A">
          <w:rPr>
            <w:noProof/>
            <w:webHidden/>
          </w:rPr>
        </w:r>
        <w:r w:rsidR="00FD628A">
          <w:rPr>
            <w:noProof/>
            <w:webHidden/>
          </w:rPr>
          <w:fldChar w:fldCharType="separate"/>
        </w:r>
        <w:r w:rsidR="00FD628A">
          <w:rPr>
            <w:noProof/>
            <w:webHidden/>
          </w:rPr>
          <w:t>81</w:t>
        </w:r>
        <w:r w:rsidR="00FD628A">
          <w:rPr>
            <w:noProof/>
            <w:webHidden/>
          </w:rPr>
          <w:fldChar w:fldCharType="end"/>
        </w:r>
      </w:hyperlink>
    </w:p>
    <w:p w:rsidR="00FD628A" w:rsidRPr="00FD628A" w:rsidRDefault="00FA3F53">
      <w:pPr>
        <w:pStyle w:val="TOC1"/>
        <w:tabs>
          <w:tab w:val="right" w:leader="dot" w:pos="9345"/>
        </w:tabs>
        <w:rPr>
          <w:rFonts w:eastAsia="Times New Roman"/>
          <w:noProof/>
          <w:lang w:val="en-GB" w:eastAsia="en-GB"/>
        </w:rPr>
      </w:pPr>
      <w:hyperlink w:anchor="_Toc44938888" w:history="1">
        <w:r w:rsidR="00FD628A" w:rsidRPr="00992483">
          <w:rPr>
            <w:rStyle w:val="Hyperlink"/>
            <w:noProof/>
          </w:rPr>
          <w:t>СТАНДАРД 15. КВАЛИТЕТ ДОКТОРСКИХ СТУДИЈА</w:t>
        </w:r>
        <w:r w:rsidR="00FD628A">
          <w:rPr>
            <w:noProof/>
            <w:webHidden/>
          </w:rPr>
          <w:tab/>
        </w:r>
        <w:r w:rsidR="00FD628A">
          <w:rPr>
            <w:noProof/>
            <w:webHidden/>
          </w:rPr>
          <w:fldChar w:fldCharType="begin"/>
        </w:r>
        <w:r w:rsidR="00FD628A">
          <w:rPr>
            <w:noProof/>
            <w:webHidden/>
          </w:rPr>
          <w:instrText xml:space="preserve"> PAGEREF _Toc44938888 \h </w:instrText>
        </w:r>
        <w:r w:rsidR="00FD628A">
          <w:rPr>
            <w:noProof/>
            <w:webHidden/>
          </w:rPr>
        </w:r>
        <w:r w:rsidR="00FD628A">
          <w:rPr>
            <w:noProof/>
            <w:webHidden/>
          </w:rPr>
          <w:fldChar w:fldCharType="separate"/>
        </w:r>
        <w:r w:rsidR="00FD628A">
          <w:rPr>
            <w:noProof/>
            <w:webHidden/>
          </w:rPr>
          <w:t>83</w:t>
        </w:r>
        <w:r w:rsidR="00FD628A">
          <w:rPr>
            <w:noProof/>
            <w:webHidden/>
          </w:rPr>
          <w:fldChar w:fldCharType="end"/>
        </w:r>
      </w:hyperlink>
    </w:p>
    <w:p w:rsidR="00FD628A" w:rsidRDefault="00FD628A">
      <w:r>
        <w:rPr>
          <w:b/>
          <w:bCs/>
          <w:noProof/>
        </w:rPr>
        <w:fldChar w:fldCharType="end"/>
      </w:r>
    </w:p>
    <w:p w:rsidR="00E76195" w:rsidRDefault="00E76195"/>
    <w:p w:rsidR="006E7357" w:rsidRDefault="006E7357"/>
    <w:p w:rsidR="000613A2" w:rsidRDefault="000613A2">
      <w:pPr>
        <w:rPr>
          <w:b/>
          <w:bCs/>
          <w:noProof/>
        </w:rPr>
      </w:pPr>
    </w:p>
    <w:p w:rsidR="000613A2" w:rsidRDefault="000613A2">
      <w:pPr>
        <w:rPr>
          <w:b/>
          <w:bCs/>
          <w:noProof/>
        </w:rPr>
        <w:sectPr w:rsidR="000613A2" w:rsidSect="000E7946">
          <w:headerReference w:type="default" r:id="rId10"/>
          <w:footerReference w:type="default" r:id="rId11"/>
          <w:headerReference w:type="first" r:id="rId12"/>
          <w:footerReference w:type="first" r:id="rId13"/>
          <w:pgSz w:w="11907" w:h="16839" w:code="9"/>
          <w:pgMar w:top="1418" w:right="1134" w:bottom="1418" w:left="1418" w:header="720" w:footer="720" w:gutter="0"/>
          <w:pgNumType w:start="1"/>
          <w:cols w:space="720"/>
          <w:titlePg/>
          <w:docGrid w:linePitch="360"/>
        </w:sectPr>
      </w:pPr>
    </w:p>
    <w:p w:rsidR="006E7357" w:rsidRDefault="006E7357" w:rsidP="0091784A">
      <w:pPr>
        <w:pStyle w:val="Heading1"/>
      </w:pPr>
      <w:bookmarkStart w:id="0" w:name="_Toc44445575"/>
      <w:bookmarkStart w:id="1" w:name="_Toc44445875"/>
      <w:bookmarkStart w:id="2" w:name="_Toc44512020"/>
      <w:bookmarkStart w:id="3" w:name="_Toc44512529"/>
    </w:p>
    <w:p w:rsidR="00E00E4C" w:rsidRPr="002C7653" w:rsidRDefault="00E00E4C" w:rsidP="0091784A">
      <w:pPr>
        <w:pStyle w:val="Heading1"/>
      </w:pPr>
      <w:bookmarkStart w:id="4" w:name="_Toc44583083"/>
      <w:bookmarkStart w:id="5" w:name="_Toc44938872"/>
      <w:r w:rsidRPr="002C7653">
        <w:t>УВОД</w:t>
      </w:r>
      <w:bookmarkEnd w:id="0"/>
      <w:bookmarkEnd w:id="1"/>
      <w:bookmarkEnd w:id="2"/>
      <w:bookmarkEnd w:id="3"/>
      <w:bookmarkEnd w:id="4"/>
      <w:bookmarkEnd w:id="5"/>
    </w:p>
    <w:p w:rsidR="00E00E4C" w:rsidRDefault="00E00E4C" w:rsidP="000F11E4">
      <w:pPr>
        <w:spacing w:after="0" w:line="240" w:lineRule="auto"/>
        <w:jc w:val="center"/>
        <w:rPr>
          <w:rFonts w:ascii="Times New Roman" w:hAnsi="Times New Roman"/>
          <w:lang w:val="sr-Cyrl-CS"/>
        </w:rPr>
      </w:pPr>
    </w:p>
    <w:p w:rsidR="000613A2" w:rsidRPr="002C7653" w:rsidRDefault="000613A2" w:rsidP="000F11E4">
      <w:pPr>
        <w:spacing w:after="0" w:line="240" w:lineRule="auto"/>
        <w:jc w:val="center"/>
        <w:rPr>
          <w:rFonts w:ascii="Times New Roman" w:hAnsi="Times New Roman"/>
          <w:lang w:val="sr-Cyrl-CS"/>
        </w:rPr>
      </w:pPr>
    </w:p>
    <w:p w:rsidR="00E00E4C" w:rsidRPr="002C7653" w:rsidRDefault="00E00E4C" w:rsidP="00C36125">
      <w:pPr>
        <w:spacing w:after="0"/>
        <w:jc w:val="both"/>
        <w:rPr>
          <w:rFonts w:ascii="Times New Roman" w:hAnsi="Times New Roman"/>
          <w:lang w:val="sr-Cyrl-CS"/>
        </w:rPr>
      </w:pPr>
      <w:r w:rsidRPr="002C7653">
        <w:rPr>
          <w:rFonts w:ascii="Times New Roman" w:hAnsi="Times New Roman"/>
          <w:lang w:val="sr-Cyrl-CS"/>
        </w:rPr>
        <w:t>Поступак самовредновања високошколске установе Економског факултета у Суботици</w:t>
      </w:r>
      <w:r w:rsidR="00A96D22" w:rsidRPr="002C7653">
        <w:rPr>
          <w:rFonts w:ascii="Times New Roman" w:hAnsi="Times New Roman"/>
          <w:lang w:val="sr-Cyrl-CS"/>
        </w:rPr>
        <w:t>,</w:t>
      </w:r>
      <w:r w:rsidRPr="002C7653">
        <w:rPr>
          <w:rFonts w:ascii="Times New Roman" w:hAnsi="Times New Roman"/>
          <w:lang w:val="sr-Cyrl-CS"/>
        </w:rPr>
        <w:t xml:space="preserve"> Универзитета у Новом Саду, </w:t>
      </w:r>
      <w:r w:rsidR="00E6459C" w:rsidRPr="002C7653">
        <w:rPr>
          <w:rFonts w:ascii="Times New Roman" w:hAnsi="Times New Roman"/>
          <w:lang w:val="sr-Cyrl-CS"/>
        </w:rPr>
        <w:t>високошколске јединице ван седишта установе без својства правног лица</w:t>
      </w:r>
      <w:r w:rsidR="00E6459C" w:rsidRPr="00C36125">
        <w:rPr>
          <w:rFonts w:ascii="Times New Roman" w:hAnsi="Times New Roman"/>
          <w:lang w:val="sr-Cyrl-CS"/>
        </w:rPr>
        <w:t xml:space="preserve"> -</w:t>
      </w:r>
      <w:r w:rsidR="00E6459C" w:rsidRPr="002C7653">
        <w:rPr>
          <w:rFonts w:ascii="Times New Roman" w:hAnsi="Times New Roman"/>
          <w:lang w:val="sr-Cyrl-CS"/>
        </w:rPr>
        <w:t xml:space="preserve"> Одељењ</w:t>
      </w:r>
      <w:r w:rsidR="00E6459C" w:rsidRPr="00C36125">
        <w:rPr>
          <w:rFonts w:ascii="Times New Roman" w:hAnsi="Times New Roman"/>
          <w:lang w:val="sr-Cyrl-CS"/>
        </w:rPr>
        <w:t>e</w:t>
      </w:r>
      <w:r w:rsidR="00E6459C" w:rsidRPr="002C7653">
        <w:rPr>
          <w:rFonts w:ascii="Times New Roman" w:hAnsi="Times New Roman"/>
          <w:lang w:val="sr-Cyrl-CS"/>
        </w:rPr>
        <w:t xml:space="preserve"> у Новом Саду, </w:t>
      </w:r>
      <w:r w:rsidRPr="002C7653">
        <w:rPr>
          <w:rFonts w:ascii="Times New Roman" w:hAnsi="Times New Roman"/>
          <w:lang w:val="sr-Cyrl-CS"/>
        </w:rPr>
        <w:t>високошколске јединице ван седишта установе без својства правног лица</w:t>
      </w:r>
      <w:r w:rsidR="001E7EFB" w:rsidRPr="00C36125">
        <w:rPr>
          <w:rFonts w:ascii="Times New Roman" w:hAnsi="Times New Roman"/>
          <w:lang w:val="sr-Cyrl-CS"/>
        </w:rPr>
        <w:t xml:space="preserve"> -</w:t>
      </w:r>
      <w:r w:rsidRPr="002C7653">
        <w:rPr>
          <w:rFonts w:ascii="Times New Roman" w:hAnsi="Times New Roman"/>
          <w:lang w:val="sr-Cyrl-CS"/>
        </w:rPr>
        <w:t xml:space="preserve"> Одељењ</w:t>
      </w:r>
      <w:r w:rsidR="001E7EFB" w:rsidRPr="00C36125">
        <w:rPr>
          <w:rFonts w:ascii="Times New Roman" w:hAnsi="Times New Roman"/>
          <w:lang w:val="sr-Cyrl-CS"/>
        </w:rPr>
        <w:t>e</w:t>
      </w:r>
      <w:r w:rsidRPr="002C7653">
        <w:rPr>
          <w:rFonts w:ascii="Times New Roman" w:hAnsi="Times New Roman"/>
          <w:lang w:val="sr-Cyrl-CS"/>
        </w:rPr>
        <w:t xml:space="preserve"> у Бујановцу, </w:t>
      </w:r>
      <w:r w:rsidR="00E6459C" w:rsidRPr="002C7653">
        <w:rPr>
          <w:rFonts w:ascii="Times New Roman" w:hAnsi="Times New Roman"/>
          <w:lang w:val="sr-Cyrl-CS"/>
        </w:rPr>
        <w:t xml:space="preserve">као и </w:t>
      </w:r>
      <w:r w:rsidR="00DF48B3" w:rsidRPr="002C7653">
        <w:rPr>
          <w:rFonts w:ascii="Times New Roman" w:hAnsi="Times New Roman"/>
          <w:lang w:val="sr-Cyrl-CS"/>
        </w:rPr>
        <w:t xml:space="preserve">акредитованих </w:t>
      </w:r>
      <w:r w:rsidRPr="002C7653">
        <w:rPr>
          <w:rFonts w:ascii="Times New Roman" w:hAnsi="Times New Roman"/>
          <w:lang w:val="sr-Cyrl-CS"/>
        </w:rPr>
        <w:t>студијских програма основних академских</w:t>
      </w:r>
      <w:r w:rsidR="00E6459C" w:rsidRPr="002C7653">
        <w:rPr>
          <w:rFonts w:ascii="Times New Roman" w:hAnsi="Times New Roman"/>
          <w:lang w:val="sr-Cyrl-CS"/>
        </w:rPr>
        <w:t xml:space="preserve">, </w:t>
      </w:r>
      <w:r w:rsidRPr="002C7653">
        <w:rPr>
          <w:rFonts w:ascii="Times New Roman" w:hAnsi="Times New Roman"/>
          <w:lang w:val="sr-Cyrl-CS"/>
        </w:rPr>
        <w:t xml:space="preserve">мастер </w:t>
      </w:r>
      <w:r w:rsidR="006F397A" w:rsidRPr="002C7653">
        <w:rPr>
          <w:rFonts w:ascii="Times New Roman" w:hAnsi="Times New Roman"/>
          <w:lang w:val="sr-Cyrl-CS"/>
        </w:rPr>
        <w:t>академских и</w:t>
      </w:r>
      <w:r w:rsidRPr="002C7653">
        <w:rPr>
          <w:rFonts w:ascii="Times New Roman" w:hAnsi="Times New Roman"/>
          <w:lang w:val="sr-Cyrl-CS"/>
        </w:rPr>
        <w:t xml:space="preserve"> докторских </w:t>
      </w:r>
      <w:r w:rsidR="00DF48B3" w:rsidRPr="002C7653">
        <w:rPr>
          <w:rFonts w:ascii="Times New Roman" w:hAnsi="Times New Roman"/>
          <w:lang w:val="sr-Cyrl-CS"/>
        </w:rPr>
        <w:t xml:space="preserve">академских </w:t>
      </w:r>
      <w:r w:rsidRPr="002C7653">
        <w:rPr>
          <w:rFonts w:ascii="Times New Roman" w:hAnsi="Times New Roman"/>
          <w:lang w:val="sr-Cyrl-CS"/>
        </w:rPr>
        <w:t>студија</w:t>
      </w:r>
      <w:r w:rsidR="009E4FE3" w:rsidRPr="00C36125">
        <w:rPr>
          <w:rFonts w:ascii="Times New Roman" w:hAnsi="Times New Roman"/>
          <w:lang w:val="sr-Cyrl-CS"/>
        </w:rPr>
        <w:t>,</w:t>
      </w:r>
      <w:r w:rsidRPr="002C7653">
        <w:rPr>
          <w:rFonts w:ascii="Times New Roman" w:hAnsi="Times New Roman"/>
          <w:lang w:val="sr-Cyrl-CS"/>
        </w:rPr>
        <w:t xml:space="preserve"> спроведен је у периоду </w:t>
      </w:r>
      <w:r w:rsidR="00E6459C" w:rsidRPr="00C36125">
        <w:rPr>
          <w:rFonts w:ascii="Times New Roman" w:hAnsi="Times New Roman"/>
          <w:lang w:val="sr-Cyrl-CS"/>
        </w:rPr>
        <w:t xml:space="preserve">јануар </w:t>
      </w:r>
      <w:r w:rsidR="00D80B51">
        <w:rPr>
          <w:rFonts w:ascii="Times New Roman" w:hAnsi="Times New Roman"/>
          <w:lang w:val="sr-Cyrl-CS"/>
        </w:rPr>
        <w:t>2022</w:t>
      </w:r>
      <w:r w:rsidR="001C30A5" w:rsidRPr="002C7653">
        <w:rPr>
          <w:rFonts w:ascii="Times New Roman" w:hAnsi="Times New Roman"/>
          <w:lang w:val="sr-Cyrl-CS"/>
        </w:rPr>
        <w:t xml:space="preserve">. </w:t>
      </w:r>
      <w:r w:rsidR="00E6459C" w:rsidRPr="002C7653">
        <w:rPr>
          <w:rFonts w:ascii="Times New Roman" w:hAnsi="Times New Roman"/>
          <w:lang w:val="sr-Cyrl-CS"/>
        </w:rPr>
        <w:t>–</w:t>
      </w:r>
      <w:r w:rsidR="006823FF" w:rsidRPr="002C7653">
        <w:rPr>
          <w:rFonts w:ascii="Times New Roman" w:hAnsi="Times New Roman"/>
          <w:lang w:val="sr-Cyrl-CS"/>
        </w:rPr>
        <w:t xml:space="preserve"> </w:t>
      </w:r>
      <w:r w:rsidR="00E62910">
        <w:rPr>
          <w:rFonts w:ascii="Times New Roman" w:hAnsi="Times New Roman"/>
          <w:lang w:val="sr-Cyrl-RS"/>
        </w:rPr>
        <w:t>новембра</w:t>
      </w:r>
      <w:r w:rsidR="00E6459C" w:rsidRPr="002C7653">
        <w:rPr>
          <w:rFonts w:ascii="Times New Roman" w:hAnsi="Times New Roman"/>
          <w:lang w:val="sr-Cyrl-CS"/>
        </w:rPr>
        <w:t xml:space="preserve"> </w:t>
      </w:r>
      <w:r w:rsidR="006823FF" w:rsidRPr="002C7653">
        <w:rPr>
          <w:rFonts w:ascii="Times New Roman" w:hAnsi="Times New Roman"/>
          <w:lang w:val="sr-Cyrl-CS"/>
        </w:rPr>
        <w:t>20</w:t>
      </w:r>
      <w:r w:rsidR="00D80B51">
        <w:rPr>
          <w:rFonts w:ascii="Times New Roman" w:hAnsi="Times New Roman"/>
          <w:lang w:val="sr-Cyrl-CS"/>
        </w:rPr>
        <w:t>2</w:t>
      </w:r>
      <w:r w:rsidR="00E62910">
        <w:rPr>
          <w:rFonts w:ascii="Times New Roman" w:hAnsi="Times New Roman"/>
          <w:lang w:val="sr-Cyrl-CS"/>
        </w:rPr>
        <w:t>5</w:t>
      </w:r>
      <w:r w:rsidR="006823FF" w:rsidRPr="002C7653">
        <w:rPr>
          <w:rFonts w:ascii="Times New Roman" w:hAnsi="Times New Roman"/>
          <w:lang w:val="sr-Cyrl-CS"/>
        </w:rPr>
        <w:t xml:space="preserve">. </w:t>
      </w:r>
      <w:r w:rsidR="001C30A5" w:rsidRPr="002C7653">
        <w:rPr>
          <w:rFonts w:ascii="Times New Roman" w:hAnsi="Times New Roman"/>
          <w:lang w:val="sr-Cyrl-CS"/>
        </w:rPr>
        <w:t>године.</w:t>
      </w:r>
    </w:p>
    <w:p w:rsidR="001C30A5" w:rsidRPr="002C7653" w:rsidRDefault="001C30A5" w:rsidP="00C36125">
      <w:pPr>
        <w:spacing w:after="0"/>
        <w:jc w:val="both"/>
        <w:rPr>
          <w:rFonts w:ascii="Times New Roman" w:hAnsi="Times New Roman"/>
          <w:lang w:val="sr-Cyrl-CS"/>
        </w:rPr>
      </w:pPr>
    </w:p>
    <w:p w:rsidR="00BD37CC" w:rsidRPr="002C7653" w:rsidRDefault="00E00E4C" w:rsidP="00C36125">
      <w:pPr>
        <w:spacing w:after="0"/>
        <w:jc w:val="both"/>
        <w:rPr>
          <w:rFonts w:ascii="Times New Roman" w:hAnsi="Times New Roman"/>
          <w:lang w:val="sr-Cyrl-CS"/>
        </w:rPr>
      </w:pPr>
      <w:r w:rsidRPr="002C7653">
        <w:rPr>
          <w:rFonts w:ascii="Times New Roman" w:hAnsi="Times New Roman"/>
          <w:lang w:val="sr-Cyrl-CS"/>
        </w:rPr>
        <w:t>У поступку самовредновања поштована је процедура систематског праћења и периодичне провере у склопу система квалитета Економског факултета у Суботици</w:t>
      </w:r>
      <w:r w:rsidR="0041655E" w:rsidRPr="002C7653">
        <w:rPr>
          <w:rFonts w:ascii="Times New Roman" w:hAnsi="Times New Roman"/>
          <w:lang w:val="sr-Cyrl-CS"/>
        </w:rPr>
        <w:t xml:space="preserve"> (у даљем тексту: Факултет)</w:t>
      </w:r>
      <w:r w:rsidRPr="002C7653">
        <w:rPr>
          <w:rFonts w:ascii="Times New Roman" w:hAnsi="Times New Roman"/>
          <w:lang w:val="sr-Cyrl-CS"/>
        </w:rPr>
        <w:t xml:space="preserve">. У овом извештају су приказани резултати оцењивања испуњености стандарда за самовредновање и проверу квалитета према Правилнику о стандардима за самовредновање и оцењивање квалитета високошколских установа </w:t>
      </w:r>
      <w:r w:rsidR="00E6459C" w:rsidRPr="002C7653">
        <w:rPr>
          <w:rFonts w:ascii="Times New Roman" w:hAnsi="Times New Roman"/>
          <w:lang w:val="sr-Cyrl-CS"/>
        </w:rPr>
        <w:t xml:space="preserve">и студијских програма </w:t>
      </w:r>
      <w:r w:rsidRPr="002C7653">
        <w:rPr>
          <w:rFonts w:ascii="Times New Roman" w:hAnsi="Times New Roman"/>
          <w:lang w:val="sr-Cyrl-CS"/>
        </w:rPr>
        <w:t xml:space="preserve">Националног </w:t>
      </w:r>
      <w:r w:rsidR="00D80B51">
        <w:rPr>
          <w:rFonts w:ascii="Times New Roman" w:hAnsi="Times New Roman"/>
          <w:lang w:val="sr-Cyrl-CS"/>
        </w:rPr>
        <w:t>савета за високо образовање од 31</w:t>
      </w:r>
      <w:r w:rsidRPr="002C7653">
        <w:rPr>
          <w:rFonts w:ascii="Times New Roman" w:hAnsi="Times New Roman"/>
          <w:lang w:val="sr-Cyrl-CS"/>
        </w:rPr>
        <w:t>.0</w:t>
      </w:r>
      <w:r w:rsidR="00D80B51">
        <w:rPr>
          <w:rFonts w:ascii="Times New Roman" w:hAnsi="Times New Roman"/>
          <w:lang w:val="sr-Cyrl-CS"/>
        </w:rPr>
        <w:t>7</w:t>
      </w:r>
      <w:r w:rsidRPr="002C7653">
        <w:rPr>
          <w:rFonts w:ascii="Times New Roman" w:hAnsi="Times New Roman"/>
          <w:lang w:val="sr-Cyrl-CS"/>
        </w:rPr>
        <w:t>.20</w:t>
      </w:r>
      <w:r w:rsidR="00D80B51">
        <w:rPr>
          <w:rFonts w:ascii="Times New Roman" w:hAnsi="Times New Roman"/>
          <w:lang w:val="sr-Cyrl-CS"/>
        </w:rPr>
        <w:t>24</w:t>
      </w:r>
      <w:r w:rsidRPr="002C7653">
        <w:rPr>
          <w:rFonts w:ascii="Times New Roman" w:hAnsi="Times New Roman"/>
          <w:lang w:val="sr-Cyrl-CS"/>
        </w:rPr>
        <w:t>. године и Упутству за припрему</w:t>
      </w:r>
      <w:r w:rsidR="006A2B9C" w:rsidRPr="002C7653">
        <w:rPr>
          <w:rFonts w:ascii="Times New Roman" w:hAnsi="Times New Roman"/>
          <w:lang w:val="sr-Cyrl-CS"/>
        </w:rPr>
        <w:t xml:space="preserve"> документације за</w:t>
      </w:r>
      <w:r w:rsidRPr="002C7653">
        <w:rPr>
          <w:rFonts w:ascii="Times New Roman" w:hAnsi="Times New Roman"/>
          <w:lang w:val="sr-Cyrl-CS"/>
        </w:rPr>
        <w:t xml:space="preserve"> извештај о самовредновању </w:t>
      </w:r>
      <w:r w:rsidR="006A2B9C" w:rsidRPr="002C7653">
        <w:rPr>
          <w:rFonts w:ascii="Times New Roman" w:hAnsi="Times New Roman"/>
          <w:lang w:val="sr-Cyrl-CS"/>
        </w:rPr>
        <w:t>и оцењивању квалитета високошколских установа и студијских програма (Националн</w:t>
      </w:r>
      <w:r w:rsidR="00D80B51">
        <w:rPr>
          <w:rFonts w:ascii="Times New Roman" w:hAnsi="Times New Roman"/>
          <w:lang w:val="sr-Cyrl-CS"/>
        </w:rPr>
        <w:t>и савет за високо образовање, 01.10.2024</w:t>
      </w:r>
      <w:r w:rsidR="006A2B9C" w:rsidRPr="002C7653">
        <w:rPr>
          <w:rFonts w:ascii="Times New Roman" w:hAnsi="Times New Roman"/>
          <w:lang w:val="sr-Cyrl-CS"/>
        </w:rPr>
        <w:t>. године)</w:t>
      </w:r>
      <w:r w:rsidRPr="002C7653">
        <w:rPr>
          <w:rFonts w:ascii="Times New Roman" w:hAnsi="Times New Roman"/>
          <w:lang w:val="sr-Cyrl-CS"/>
        </w:rPr>
        <w:t>.</w:t>
      </w:r>
      <w:r w:rsidR="00BD37CC" w:rsidRPr="002C7653">
        <w:rPr>
          <w:rFonts w:ascii="Times New Roman" w:hAnsi="Times New Roman"/>
          <w:lang w:val="sr-Cyrl-CS"/>
        </w:rPr>
        <w:t xml:space="preserve"> </w:t>
      </w:r>
    </w:p>
    <w:p w:rsidR="000F11E4" w:rsidRPr="002C7653" w:rsidRDefault="000F11E4" w:rsidP="000F11E4">
      <w:pPr>
        <w:spacing w:after="0" w:line="240" w:lineRule="auto"/>
        <w:jc w:val="both"/>
        <w:rPr>
          <w:rFonts w:ascii="Times New Roman" w:hAnsi="Times New Roman"/>
          <w:lang w:val="sr-Cyrl-CS"/>
        </w:rPr>
      </w:pPr>
    </w:p>
    <w:p w:rsidR="006823FF" w:rsidRPr="002C7653" w:rsidRDefault="00CB1FAF" w:rsidP="00FA6EBD">
      <w:pPr>
        <w:spacing w:after="0"/>
        <w:jc w:val="both"/>
        <w:rPr>
          <w:rFonts w:ascii="Times New Roman" w:eastAsia="Times New Roman" w:hAnsi="Times New Roman"/>
          <w:lang w:val="sr-Latn-CS" w:eastAsia="sr-Latn-CS"/>
        </w:rPr>
      </w:pPr>
      <w:r w:rsidRPr="002C7653">
        <w:rPr>
          <w:rFonts w:ascii="Times New Roman" w:hAnsi="Times New Roman"/>
          <w:lang w:val="sr-Cyrl-CS"/>
        </w:rPr>
        <w:t xml:space="preserve">Мисија и визија </w:t>
      </w:r>
      <w:r w:rsidR="0041655E" w:rsidRPr="002C7653">
        <w:rPr>
          <w:rFonts w:ascii="Times New Roman" w:hAnsi="Times New Roman"/>
          <w:lang w:val="sr-Cyrl-CS"/>
        </w:rPr>
        <w:t>Факултета</w:t>
      </w:r>
      <w:r w:rsidR="00E0450F" w:rsidRPr="002C7653">
        <w:rPr>
          <w:rFonts w:ascii="Times New Roman" w:hAnsi="Times New Roman"/>
          <w:lang w:val="sr-Cyrl-CS"/>
        </w:rPr>
        <w:t xml:space="preserve"> </w:t>
      </w:r>
      <w:r w:rsidRPr="002C7653">
        <w:rPr>
          <w:rFonts w:ascii="Times New Roman" w:hAnsi="Times New Roman"/>
          <w:lang w:val="sr-Cyrl-CS"/>
        </w:rPr>
        <w:t>су садржани у Статуту</w:t>
      </w:r>
      <w:r w:rsidR="00E0450F" w:rsidRPr="002C7653">
        <w:rPr>
          <w:rFonts w:ascii="Times New Roman" w:hAnsi="Times New Roman"/>
          <w:lang w:val="sr-Cyrl-CS"/>
        </w:rPr>
        <w:t xml:space="preserve"> </w:t>
      </w:r>
      <w:r w:rsidR="0041655E" w:rsidRPr="002C7653">
        <w:rPr>
          <w:rFonts w:ascii="Times New Roman" w:hAnsi="Times New Roman"/>
          <w:lang w:val="sr-Cyrl-CS"/>
        </w:rPr>
        <w:t>Ф</w:t>
      </w:r>
      <w:r w:rsidR="00E0450F" w:rsidRPr="002C7653">
        <w:rPr>
          <w:rFonts w:ascii="Times New Roman" w:hAnsi="Times New Roman"/>
          <w:lang w:val="sr-Cyrl-CS"/>
        </w:rPr>
        <w:t>акултета</w:t>
      </w:r>
      <w:r w:rsidRPr="002C7653">
        <w:rPr>
          <w:rFonts w:ascii="Times New Roman" w:hAnsi="Times New Roman"/>
          <w:lang w:val="sr-Cyrl-CS"/>
        </w:rPr>
        <w:t xml:space="preserve"> донетог на седници Савета</w:t>
      </w:r>
      <w:r w:rsidR="00E0450F" w:rsidRPr="002C7653">
        <w:rPr>
          <w:rFonts w:ascii="Times New Roman" w:hAnsi="Times New Roman"/>
          <w:lang w:val="sr-Cyrl-CS"/>
        </w:rPr>
        <w:t xml:space="preserve"> Факултета</w:t>
      </w:r>
      <w:r w:rsidRPr="002C7653">
        <w:rPr>
          <w:rFonts w:ascii="Times New Roman" w:hAnsi="Times New Roman"/>
          <w:lang w:val="sr-Cyrl-CS"/>
        </w:rPr>
        <w:t xml:space="preserve"> </w:t>
      </w:r>
      <w:r w:rsidR="00392D20" w:rsidRPr="002C7653">
        <w:rPr>
          <w:rFonts w:ascii="Times New Roman" w:hAnsi="Times New Roman"/>
          <w:lang w:val="sr-Cyrl-CS"/>
        </w:rPr>
        <w:t>31</w:t>
      </w:r>
      <w:r w:rsidR="00D90892" w:rsidRPr="002C7653">
        <w:rPr>
          <w:rFonts w:ascii="Times New Roman" w:hAnsi="Times New Roman"/>
          <w:lang w:val="sr-Cyrl-CS"/>
        </w:rPr>
        <w:t>.</w:t>
      </w:r>
      <w:r w:rsidR="00392D20" w:rsidRPr="002C7653">
        <w:rPr>
          <w:rFonts w:ascii="Times New Roman" w:hAnsi="Times New Roman"/>
          <w:lang w:val="sr-Cyrl-CS"/>
        </w:rPr>
        <w:t>5</w:t>
      </w:r>
      <w:r w:rsidR="00D90892" w:rsidRPr="002C7653">
        <w:rPr>
          <w:rFonts w:ascii="Times New Roman" w:hAnsi="Times New Roman"/>
          <w:lang w:val="sr-Cyrl-CS"/>
        </w:rPr>
        <w:t>.201</w:t>
      </w:r>
      <w:r w:rsidR="00392D20" w:rsidRPr="002C7653">
        <w:rPr>
          <w:rFonts w:ascii="Times New Roman" w:hAnsi="Times New Roman"/>
          <w:lang w:val="sr-Cyrl-CS"/>
        </w:rPr>
        <w:t>8</w:t>
      </w:r>
      <w:r w:rsidR="00D90892" w:rsidRPr="002C7653">
        <w:rPr>
          <w:rFonts w:ascii="Times New Roman" w:hAnsi="Times New Roman"/>
          <w:lang w:val="sr-Cyrl-CS"/>
        </w:rPr>
        <w:t>. године.</w:t>
      </w:r>
      <w:r w:rsidR="006823FF" w:rsidRPr="002C7653">
        <w:rPr>
          <w:rFonts w:ascii="Times New Roman" w:hAnsi="Times New Roman"/>
          <w:lang w:val="sr-Cyrl-CS"/>
        </w:rPr>
        <w:t xml:space="preserve"> </w:t>
      </w:r>
      <w:r w:rsidR="006823FF" w:rsidRPr="002C7653">
        <w:rPr>
          <w:rFonts w:ascii="Times New Roman" w:eastAsia="Times New Roman" w:hAnsi="Times New Roman"/>
          <w:lang w:val="sr-Latn-CS" w:eastAsia="sr-Latn-CS"/>
        </w:rPr>
        <w:t>Мисија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Универзитета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у</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Новом</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Саду,</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Економског</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факултета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у</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Суботици</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је</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стварање</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економиста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и</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пословних</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информатичара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способних</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за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изазове</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динамичног</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пословног</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окружења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и</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допринос</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развоју</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друштва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кроз</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стицање, пренос, примену</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и</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промовисање</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знања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и</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вештина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из</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области</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економије</w:t>
      </w:r>
      <w:r w:rsidR="006A2B9C" w:rsidRPr="002C7653">
        <w:rPr>
          <w:rFonts w:ascii="Times New Roman" w:eastAsia="Times New Roman" w:hAnsi="Times New Roman"/>
          <w:lang w:val="sr-Cyrl-RS" w:eastAsia="sr-Latn-CS"/>
        </w:rPr>
        <w:t xml:space="preserve"> и пословне информатике</w:t>
      </w:r>
      <w:r w:rsidR="006823FF" w:rsidRPr="002C7653">
        <w:rPr>
          <w:rFonts w:ascii="Times New Roman" w:eastAsia="Times New Roman" w:hAnsi="Times New Roman"/>
          <w:lang w:val="sr-Latn-CS" w:eastAsia="sr-Latn-CS"/>
        </w:rPr>
        <w:t>. Визија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Факултета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је</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да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буде</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водећа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високообразовна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и</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научно-истраживачка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институција</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у</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земљи</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и</w:t>
      </w:r>
      <w:r w:rsidR="00392D20" w:rsidRPr="002C7653">
        <w:rPr>
          <w:rFonts w:ascii="Times New Roman" w:eastAsia="Times New Roman" w:hAnsi="Times New Roman"/>
          <w:lang w:val="sr-Cyrl-RS" w:eastAsia="sr-Latn-CS"/>
        </w:rPr>
        <w:t xml:space="preserve"> </w:t>
      </w:r>
      <w:r w:rsidR="006823FF" w:rsidRPr="002C7653">
        <w:rPr>
          <w:rFonts w:ascii="Times New Roman" w:eastAsia="Times New Roman" w:hAnsi="Times New Roman"/>
          <w:lang w:val="sr-Latn-CS" w:eastAsia="sr-Latn-CS"/>
        </w:rPr>
        <w:t>региону</w:t>
      </w:r>
      <w:r w:rsidR="00392D20" w:rsidRPr="002C7653">
        <w:rPr>
          <w:rFonts w:ascii="Times New Roman" w:eastAsia="Times New Roman" w:hAnsi="Times New Roman"/>
          <w:lang w:val="sr-Cyrl-RS" w:eastAsia="sr-Latn-CS"/>
        </w:rPr>
        <w:t>.</w:t>
      </w:r>
      <w:r w:rsidR="006823FF" w:rsidRPr="002C7653">
        <w:rPr>
          <w:rFonts w:ascii="Times New Roman" w:eastAsia="Times New Roman" w:hAnsi="Times New Roman"/>
          <w:lang w:val="sr-Latn-CS" w:eastAsia="sr-Latn-CS"/>
        </w:rPr>
        <w:t xml:space="preserve"> </w:t>
      </w:r>
    </w:p>
    <w:p w:rsidR="006823FF" w:rsidRPr="002C7653" w:rsidRDefault="006823FF" w:rsidP="000F11E4">
      <w:pPr>
        <w:spacing w:after="0" w:line="240" w:lineRule="auto"/>
        <w:jc w:val="both"/>
        <w:rPr>
          <w:rFonts w:ascii="Times New Roman" w:hAnsi="Times New Roman"/>
          <w:lang w:val="sr-Cyrl-CS"/>
        </w:rPr>
      </w:pPr>
    </w:p>
    <w:p w:rsidR="006467B4" w:rsidRPr="00242B1D" w:rsidRDefault="00FA6EBD" w:rsidP="00FA6EBD">
      <w:pPr>
        <w:spacing w:after="0" w:line="240" w:lineRule="auto"/>
        <w:jc w:val="both"/>
        <w:rPr>
          <w:rFonts w:ascii="Times New Roman" w:hAnsi="Times New Roman"/>
          <w:b/>
          <w:sz w:val="24"/>
          <w:szCs w:val="24"/>
          <w:lang w:val="sr-Cyrl-CS"/>
        </w:rPr>
      </w:pPr>
      <w:r>
        <w:rPr>
          <w:rFonts w:ascii="Times New Roman" w:hAnsi="Times New Roman"/>
          <w:lang w:val="sr-Cyrl-CS"/>
        </w:rPr>
        <w:br w:type="page"/>
      </w:r>
    </w:p>
    <w:p w:rsidR="006A4660" w:rsidRPr="002C7653" w:rsidRDefault="006A4660" w:rsidP="0091784A">
      <w:pPr>
        <w:pStyle w:val="Heading1"/>
      </w:pPr>
      <w:bookmarkStart w:id="6" w:name="_Toc44445576"/>
      <w:bookmarkStart w:id="7" w:name="_Toc44445876"/>
      <w:bookmarkStart w:id="8" w:name="_Toc44512021"/>
      <w:bookmarkStart w:id="9" w:name="_Toc44512530"/>
      <w:bookmarkStart w:id="10" w:name="_Toc44583084"/>
      <w:bookmarkStart w:id="11" w:name="_Toc44938873"/>
      <w:r w:rsidRPr="002C7653">
        <w:lastRenderedPageBreak/>
        <w:t>О</w:t>
      </w:r>
      <w:r w:rsidR="0091784A" w:rsidRPr="002C7653">
        <w:rPr>
          <w:lang w:val="sr-Cyrl-RS"/>
        </w:rPr>
        <w:t>СНОВНИ ПОДАЦИ О УСТАНОВИ</w:t>
      </w:r>
      <w:r w:rsidRPr="002C7653">
        <w:rPr>
          <w:rStyle w:val="FootnoteReference"/>
          <w:b w:val="0"/>
          <w:sz w:val="28"/>
          <w:lang w:val="sr-Cyrl-CS"/>
        </w:rPr>
        <w:footnoteReference w:customMarkFollows="1" w:id="1"/>
        <w:sym w:font="Symbol" w:char="F02A"/>
      </w:r>
      <w:bookmarkEnd w:id="6"/>
      <w:bookmarkEnd w:id="7"/>
      <w:bookmarkEnd w:id="8"/>
      <w:bookmarkEnd w:id="9"/>
      <w:bookmarkEnd w:id="10"/>
      <w:bookmarkEnd w:id="11"/>
    </w:p>
    <w:p w:rsidR="006A4660" w:rsidRPr="002C7653" w:rsidRDefault="006A4660" w:rsidP="006A4660">
      <w:pPr>
        <w:spacing w:after="0" w:line="240" w:lineRule="auto"/>
        <w:rPr>
          <w:rFonts w:ascii="Times New Roman" w:hAnsi="Times New Roman"/>
          <w:bCs/>
          <w:lang w:val="sr-Cyrl-CS"/>
        </w:rPr>
      </w:pPr>
    </w:p>
    <w:p w:rsidR="006A4660" w:rsidRPr="002C7653" w:rsidRDefault="006A4660" w:rsidP="006A4660">
      <w:pPr>
        <w:spacing w:after="0" w:line="240" w:lineRule="auto"/>
        <w:rPr>
          <w:rFonts w:ascii="Times New Roman" w:hAnsi="Times New Roman"/>
          <w:bCs/>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865"/>
        <w:gridCol w:w="1873"/>
        <w:gridCol w:w="1853"/>
        <w:gridCol w:w="1874"/>
      </w:tblGrid>
      <w:tr w:rsidR="006A4660" w:rsidRPr="002C7653" w:rsidTr="00470B9F">
        <w:trPr>
          <w:jc w:val="center"/>
        </w:trPr>
        <w:tc>
          <w:tcPr>
            <w:tcW w:w="9463" w:type="dxa"/>
            <w:gridSpan w:val="5"/>
          </w:tcPr>
          <w:p w:rsidR="006A4660" w:rsidRPr="00010978" w:rsidRDefault="006A4660" w:rsidP="00242B1D">
            <w:pPr>
              <w:spacing w:after="0"/>
              <w:jc w:val="center"/>
              <w:rPr>
                <w:rFonts w:ascii="Times New Roman" w:hAnsi="Times New Roman"/>
                <w:b/>
                <w:sz w:val="24"/>
                <w:szCs w:val="24"/>
                <w:lang w:val="sr-Latn-RS"/>
              </w:rPr>
            </w:pPr>
            <w:bookmarkStart w:id="12" w:name="_Toc44445577"/>
            <w:r w:rsidRPr="008847CC">
              <w:rPr>
                <w:rFonts w:ascii="Times New Roman" w:hAnsi="Times New Roman"/>
                <w:b/>
                <w:sz w:val="24"/>
                <w:szCs w:val="24"/>
              </w:rPr>
              <w:t xml:space="preserve">Назив високошколске установе: ЕКОНОМСКИ ФАКУЛТЕТ </w:t>
            </w:r>
            <w:r w:rsidR="00242B1D">
              <w:rPr>
                <w:rFonts w:ascii="Times New Roman" w:hAnsi="Times New Roman"/>
                <w:b/>
                <w:sz w:val="24"/>
                <w:szCs w:val="24"/>
                <w:lang w:val="sr-Cyrl-RS"/>
              </w:rPr>
              <w:t xml:space="preserve">У </w:t>
            </w:r>
            <w:r w:rsidRPr="008847CC">
              <w:rPr>
                <w:rFonts w:ascii="Times New Roman" w:hAnsi="Times New Roman"/>
                <w:b/>
                <w:sz w:val="24"/>
                <w:szCs w:val="24"/>
              </w:rPr>
              <w:t>СУБОТИЦ</w:t>
            </w:r>
            <w:bookmarkEnd w:id="12"/>
            <w:r w:rsidR="00242B1D">
              <w:rPr>
                <w:rFonts w:ascii="Times New Roman" w:hAnsi="Times New Roman"/>
                <w:b/>
                <w:sz w:val="24"/>
                <w:szCs w:val="24"/>
                <w:lang w:val="sr-Cyrl-RS"/>
              </w:rPr>
              <w:t>И</w:t>
            </w:r>
          </w:p>
        </w:tc>
      </w:tr>
      <w:tr w:rsidR="006A4660" w:rsidRPr="002C7653" w:rsidTr="00470B9F">
        <w:trPr>
          <w:jc w:val="center"/>
        </w:trPr>
        <w:tc>
          <w:tcPr>
            <w:tcW w:w="1892" w:type="dxa"/>
          </w:tcPr>
          <w:p w:rsidR="006A4660" w:rsidRPr="008847CC" w:rsidRDefault="006A4660" w:rsidP="008847CC">
            <w:pPr>
              <w:spacing w:after="0"/>
              <w:jc w:val="center"/>
              <w:rPr>
                <w:rFonts w:ascii="Times New Roman" w:hAnsi="Times New Roman"/>
                <w:b/>
                <w:sz w:val="24"/>
                <w:szCs w:val="24"/>
              </w:rPr>
            </w:pPr>
            <w:bookmarkStart w:id="13" w:name="_Toc44445578"/>
            <w:r w:rsidRPr="008847CC">
              <w:rPr>
                <w:rFonts w:ascii="Times New Roman" w:hAnsi="Times New Roman"/>
                <w:b/>
                <w:sz w:val="24"/>
                <w:szCs w:val="24"/>
              </w:rPr>
              <w:t>Универзитет</w:t>
            </w:r>
            <w:bookmarkEnd w:id="13"/>
          </w:p>
          <w:p w:rsidR="006A4660" w:rsidRPr="002C7653" w:rsidRDefault="006A4660" w:rsidP="000B524D">
            <w:pPr>
              <w:spacing w:after="0" w:line="240" w:lineRule="auto"/>
              <w:rPr>
                <w:rFonts w:ascii="Times New Roman" w:hAnsi="Times New Roman"/>
                <w:lang w:val="sr-Cyrl-CS"/>
              </w:rPr>
            </w:pPr>
          </w:p>
        </w:tc>
        <w:tc>
          <w:tcPr>
            <w:tcW w:w="1893" w:type="dxa"/>
          </w:tcPr>
          <w:p w:rsidR="006A4660" w:rsidRPr="008847CC" w:rsidRDefault="006A4660" w:rsidP="008847CC">
            <w:pPr>
              <w:spacing w:after="0"/>
              <w:jc w:val="center"/>
              <w:rPr>
                <w:rFonts w:ascii="Times New Roman" w:hAnsi="Times New Roman"/>
                <w:b/>
                <w:sz w:val="24"/>
                <w:szCs w:val="24"/>
              </w:rPr>
            </w:pPr>
            <w:bookmarkStart w:id="14" w:name="_Toc44445579"/>
            <w:r w:rsidRPr="008847CC">
              <w:rPr>
                <w:rFonts w:ascii="Times New Roman" w:hAnsi="Times New Roman"/>
                <w:b/>
                <w:sz w:val="24"/>
                <w:szCs w:val="24"/>
              </w:rPr>
              <w:t>Факултет</w:t>
            </w:r>
            <w:bookmarkEnd w:id="14"/>
          </w:p>
          <w:p w:rsidR="006A4660" w:rsidRPr="002C7653" w:rsidRDefault="006A4660" w:rsidP="008847CC">
            <w:pPr>
              <w:spacing w:after="0" w:line="240" w:lineRule="auto"/>
              <w:jc w:val="center"/>
              <w:rPr>
                <w:rFonts w:ascii="Times New Roman" w:hAnsi="Times New Roman"/>
                <w:lang w:val="sr-Cyrl-CS"/>
              </w:rPr>
            </w:pPr>
            <w:r w:rsidRPr="002C7653">
              <w:rPr>
                <w:rFonts w:ascii="Times New Roman" w:hAnsi="Times New Roman"/>
                <w:lang w:val="sr-Cyrl-CS"/>
              </w:rPr>
              <w:sym w:font="Wingdings" w:char="F0FE"/>
            </w:r>
          </w:p>
        </w:tc>
        <w:tc>
          <w:tcPr>
            <w:tcW w:w="1892" w:type="dxa"/>
          </w:tcPr>
          <w:p w:rsidR="006A4660" w:rsidRPr="002C7653" w:rsidRDefault="006A4660" w:rsidP="008847CC">
            <w:pPr>
              <w:spacing w:after="0" w:line="240" w:lineRule="auto"/>
              <w:jc w:val="center"/>
            </w:pPr>
            <w:bookmarkStart w:id="15" w:name="_Toc44445580"/>
            <w:r w:rsidRPr="008847CC">
              <w:rPr>
                <w:rFonts w:ascii="Times New Roman" w:hAnsi="Times New Roman"/>
                <w:b/>
                <w:sz w:val="24"/>
                <w:szCs w:val="24"/>
              </w:rPr>
              <w:t>Академија струковних студија</w:t>
            </w:r>
            <w:bookmarkEnd w:id="15"/>
            <w:r w:rsidRPr="002C7653">
              <w:t xml:space="preserve"> </w:t>
            </w:r>
          </w:p>
        </w:tc>
        <w:tc>
          <w:tcPr>
            <w:tcW w:w="1893" w:type="dxa"/>
          </w:tcPr>
          <w:p w:rsidR="006A4660" w:rsidRPr="002C7653" w:rsidRDefault="006A4660" w:rsidP="008847CC">
            <w:pPr>
              <w:spacing w:after="0" w:line="240" w:lineRule="auto"/>
              <w:jc w:val="center"/>
            </w:pPr>
            <w:bookmarkStart w:id="16" w:name="_Toc44445581"/>
            <w:r w:rsidRPr="008847CC">
              <w:rPr>
                <w:rFonts w:ascii="Times New Roman" w:hAnsi="Times New Roman"/>
                <w:b/>
                <w:sz w:val="24"/>
                <w:szCs w:val="24"/>
              </w:rPr>
              <w:t>Висока школа</w:t>
            </w:r>
            <w:bookmarkEnd w:id="16"/>
          </w:p>
        </w:tc>
        <w:tc>
          <w:tcPr>
            <w:tcW w:w="1893" w:type="dxa"/>
          </w:tcPr>
          <w:p w:rsidR="006A4660" w:rsidRPr="002C7653" w:rsidRDefault="006A4660" w:rsidP="008847CC">
            <w:pPr>
              <w:spacing w:after="0" w:line="240" w:lineRule="auto"/>
              <w:jc w:val="center"/>
            </w:pPr>
            <w:bookmarkStart w:id="17" w:name="_Toc44445582"/>
            <w:r w:rsidRPr="008847CC">
              <w:rPr>
                <w:rFonts w:ascii="Times New Roman" w:hAnsi="Times New Roman"/>
                <w:b/>
                <w:sz w:val="24"/>
                <w:szCs w:val="24"/>
              </w:rPr>
              <w:t>Висока школа струковних студија</w:t>
            </w:r>
            <w:bookmarkEnd w:id="17"/>
            <w:r w:rsidRPr="002C7653">
              <w:t xml:space="preserve"> </w:t>
            </w:r>
          </w:p>
        </w:tc>
      </w:tr>
    </w:tbl>
    <w:p w:rsidR="006A4660" w:rsidRPr="002C7653" w:rsidRDefault="006A4660" w:rsidP="006A4660">
      <w:pPr>
        <w:spacing w:after="0" w:line="240" w:lineRule="auto"/>
        <w:rPr>
          <w:rFonts w:ascii="Times New Roman" w:hAnsi="Times New Roman"/>
          <w:b/>
          <w:bCs/>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6A4660" w:rsidRPr="002C7653" w:rsidTr="00470B9F">
        <w:trPr>
          <w:jc w:val="center"/>
        </w:trPr>
        <w:tc>
          <w:tcPr>
            <w:tcW w:w="9463" w:type="dxa"/>
          </w:tcPr>
          <w:p w:rsidR="006A4660" w:rsidRPr="008847CC" w:rsidRDefault="006A4660" w:rsidP="008847CC">
            <w:pPr>
              <w:spacing w:after="0" w:line="240" w:lineRule="auto"/>
              <w:jc w:val="center"/>
              <w:rPr>
                <w:rFonts w:ascii="Times New Roman" w:hAnsi="Times New Roman"/>
                <w:b/>
                <w:sz w:val="24"/>
                <w:szCs w:val="24"/>
              </w:rPr>
            </w:pPr>
            <w:bookmarkStart w:id="18" w:name="_Toc44445583"/>
            <w:r w:rsidRPr="008847CC">
              <w:rPr>
                <w:rFonts w:ascii="Times New Roman" w:hAnsi="Times New Roman"/>
                <w:b/>
                <w:sz w:val="24"/>
                <w:szCs w:val="24"/>
              </w:rPr>
              <w:t>Адреса: 24000 СУБОТИЦА, Сегедински пут 9-11</w:t>
            </w:r>
            <w:bookmarkEnd w:id="18"/>
          </w:p>
          <w:p w:rsidR="006A4660" w:rsidRPr="002C7653" w:rsidRDefault="006A4660" w:rsidP="000B524D">
            <w:pPr>
              <w:spacing w:after="0" w:line="240" w:lineRule="auto"/>
              <w:rPr>
                <w:rFonts w:ascii="Times New Roman" w:hAnsi="Times New Roman"/>
                <w:lang w:val="sr-Cyrl-CS"/>
              </w:rPr>
            </w:pPr>
            <w:r w:rsidRPr="002C7653">
              <w:rPr>
                <w:rFonts w:ascii="Times New Roman" w:hAnsi="Times New Roman"/>
                <w:b/>
                <w:bCs/>
                <w:sz w:val="24"/>
                <w:szCs w:val="24"/>
                <w:lang w:val="sr-Cyrl-CS"/>
              </w:rPr>
              <w:t xml:space="preserve">Web адреса: </w:t>
            </w:r>
            <w:hyperlink r:id="rId14" w:history="1">
              <w:r w:rsidRPr="002C7653">
                <w:rPr>
                  <w:rStyle w:val="Hyperlink"/>
                  <w:rFonts w:ascii="Times New Roman" w:hAnsi="Times New Roman"/>
                  <w:lang w:val="sr-Cyrl-CS"/>
                </w:rPr>
                <w:t>www.ef.uns.ac.rs</w:t>
              </w:r>
            </w:hyperlink>
            <w:r w:rsidRPr="002C7653">
              <w:rPr>
                <w:rFonts w:ascii="Times New Roman" w:hAnsi="Times New Roman"/>
                <w:sz w:val="24"/>
                <w:szCs w:val="24"/>
                <w:lang w:val="sr-Cyrl-CS"/>
              </w:rPr>
              <w:t xml:space="preserve"> </w:t>
            </w:r>
          </w:p>
        </w:tc>
      </w:tr>
    </w:tbl>
    <w:p w:rsidR="006A4660" w:rsidRPr="002C7653" w:rsidRDefault="006A4660" w:rsidP="006A4660">
      <w:pPr>
        <w:spacing w:after="0" w:line="240" w:lineRule="auto"/>
        <w:rPr>
          <w:rFonts w:ascii="Times New Roman" w:hAnsi="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877"/>
        <w:gridCol w:w="1870"/>
        <w:gridCol w:w="1868"/>
        <w:gridCol w:w="1859"/>
      </w:tblGrid>
      <w:tr w:rsidR="006A4660" w:rsidRPr="002C7653" w:rsidTr="00470B9F">
        <w:trPr>
          <w:jc w:val="center"/>
        </w:trPr>
        <w:tc>
          <w:tcPr>
            <w:tcW w:w="9463" w:type="dxa"/>
            <w:gridSpan w:val="5"/>
          </w:tcPr>
          <w:p w:rsidR="006A4660" w:rsidRPr="002C7653" w:rsidRDefault="006A4660" w:rsidP="000B524D">
            <w:pPr>
              <w:spacing w:after="0" w:line="240" w:lineRule="auto"/>
              <w:rPr>
                <w:rFonts w:ascii="Times New Roman" w:hAnsi="Times New Roman"/>
                <w:lang w:val="sr-Cyrl-CS"/>
              </w:rPr>
            </w:pPr>
            <w:r w:rsidRPr="002C7653">
              <w:rPr>
                <w:rFonts w:ascii="Times New Roman" w:hAnsi="Times New Roman"/>
                <w:b/>
                <w:bCs/>
                <w:sz w:val="24"/>
                <w:szCs w:val="24"/>
                <w:lang w:val="sr-Cyrl-CS"/>
              </w:rPr>
              <w:t>Образовно-научно/образовно-уметничко поље</w:t>
            </w:r>
          </w:p>
        </w:tc>
      </w:tr>
      <w:tr w:rsidR="006A4660" w:rsidRPr="002C7653" w:rsidTr="00470B9F">
        <w:trPr>
          <w:jc w:val="center"/>
        </w:trPr>
        <w:tc>
          <w:tcPr>
            <w:tcW w:w="1892" w:type="dxa"/>
          </w:tcPr>
          <w:p w:rsidR="006A4660" w:rsidRPr="002C7653" w:rsidRDefault="006A4660" w:rsidP="000B524D">
            <w:pPr>
              <w:spacing w:after="0" w:line="240" w:lineRule="auto"/>
              <w:rPr>
                <w:rFonts w:ascii="Times New Roman" w:hAnsi="Times New Roman"/>
                <w:lang w:val="sr-Cyrl-CS"/>
              </w:rPr>
            </w:pPr>
            <w:r w:rsidRPr="002C7653">
              <w:rPr>
                <w:rFonts w:ascii="Times New Roman" w:hAnsi="Times New Roman"/>
                <w:lang w:val="sr-Cyrl-CS"/>
              </w:rPr>
              <w:t>Природно-математичке науке</w:t>
            </w:r>
          </w:p>
        </w:tc>
        <w:tc>
          <w:tcPr>
            <w:tcW w:w="1893" w:type="dxa"/>
          </w:tcPr>
          <w:p w:rsidR="006A4660" w:rsidRPr="002C7653" w:rsidRDefault="006A4660" w:rsidP="000B524D">
            <w:pPr>
              <w:spacing w:after="0" w:line="240" w:lineRule="auto"/>
              <w:rPr>
                <w:rFonts w:ascii="Times New Roman" w:hAnsi="Times New Roman"/>
                <w:lang w:val="sr-Cyrl-CS"/>
              </w:rPr>
            </w:pPr>
            <w:r w:rsidRPr="002C7653">
              <w:rPr>
                <w:rFonts w:ascii="Times New Roman" w:hAnsi="Times New Roman"/>
                <w:lang w:val="sr-Cyrl-CS"/>
              </w:rPr>
              <w:t>Друштвено-хуманистичке науке</w:t>
            </w:r>
          </w:p>
          <w:p w:rsidR="006A4660" w:rsidRPr="002C7653" w:rsidRDefault="006A4660" w:rsidP="000B524D">
            <w:pPr>
              <w:spacing w:after="0" w:line="240" w:lineRule="auto"/>
              <w:rPr>
                <w:rFonts w:ascii="Times New Roman" w:hAnsi="Times New Roman"/>
                <w:lang w:val="sr-Cyrl-CS"/>
              </w:rPr>
            </w:pPr>
            <w:r w:rsidRPr="002C7653">
              <w:rPr>
                <w:rFonts w:ascii="Times New Roman" w:hAnsi="Times New Roman"/>
                <w:lang w:val="sr-Cyrl-CS"/>
              </w:rPr>
              <w:sym w:font="Wingdings" w:char="F0FE"/>
            </w:r>
          </w:p>
        </w:tc>
        <w:tc>
          <w:tcPr>
            <w:tcW w:w="1892" w:type="dxa"/>
          </w:tcPr>
          <w:p w:rsidR="006A4660" w:rsidRPr="002C7653" w:rsidRDefault="006A4660" w:rsidP="000B524D">
            <w:pPr>
              <w:spacing w:after="0" w:line="240" w:lineRule="auto"/>
              <w:rPr>
                <w:rFonts w:ascii="Times New Roman" w:hAnsi="Times New Roman"/>
                <w:lang w:val="sr-Cyrl-CS"/>
              </w:rPr>
            </w:pPr>
            <w:r w:rsidRPr="002C7653">
              <w:rPr>
                <w:rFonts w:ascii="Times New Roman" w:hAnsi="Times New Roman"/>
                <w:lang w:val="sr-Cyrl-CS"/>
              </w:rPr>
              <w:t>Медицинске науке</w:t>
            </w:r>
          </w:p>
        </w:tc>
        <w:tc>
          <w:tcPr>
            <w:tcW w:w="1893" w:type="dxa"/>
          </w:tcPr>
          <w:p w:rsidR="006A4660" w:rsidRPr="002C7653" w:rsidRDefault="006A4660" w:rsidP="000B524D">
            <w:pPr>
              <w:spacing w:after="0" w:line="240" w:lineRule="auto"/>
              <w:rPr>
                <w:rFonts w:ascii="Times New Roman" w:hAnsi="Times New Roman"/>
                <w:lang w:val="sr-Cyrl-CS"/>
              </w:rPr>
            </w:pPr>
            <w:r w:rsidRPr="002C7653">
              <w:rPr>
                <w:rFonts w:ascii="Times New Roman" w:hAnsi="Times New Roman"/>
                <w:lang w:val="sr-Cyrl-CS"/>
              </w:rPr>
              <w:t>Техничко-технолошке науке</w:t>
            </w:r>
          </w:p>
        </w:tc>
        <w:tc>
          <w:tcPr>
            <w:tcW w:w="1893" w:type="dxa"/>
          </w:tcPr>
          <w:p w:rsidR="006A4660" w:rsidRPr="002C7653" w:rsidRDefault="006A4660" w:rsidP="000B524D">
            <w:pPr>
              <w:spacing w:after="0" w:line="240" w:lineRule="auto"/>
              <w:rPr>
                <w:rFonts w:ascii="Times New Roman" w:hAnsi="Times New Roman"/>
                <w:lang w:val="sr-Cyrl-CS"/>
              </w:rPr>
            </w:pPr>
            <w:r w:rsidRPr="002C7653">
              <w:rPr>
                <w:rFonts w:ascii="Times New Roman" w:hAnsi="Times New Roman"/>
                <w:lang w:val="sr-Cyrl-CS"/>
              </w:rPr>
              <w:t>Уметност</w:t>
            </w:r>
          </w:p>
          <w:p w:rsidR="006A4660" w:rsidRPr="002C7653" w:rsidRDefault="006A4660" w:rsidP="000B524D">
            <w:pPr>
              <w:spacing w:after="0" w:line="240" w:lineRule="auto"/>
              <w:rPr>
                <w:rFonts w:ascii="Times New Roman" w:hAnsi="Times New Roman"/>
                <w:lang w:val="sr-Cyrl-CS"/>
              </w:rPr>
            </w:pPr>
          </w:p>
        </w:tc>
      </w:tr>
    </w:tbl>
    <w:p w:rsidR="006A4660" w:rsidRPr="002C7653" w:rsidRDefault="006A4660" w:rsidP="006A4660">
      <w:pPr>
        <w:spacing w:after="0" w:line="240" w:lineRule="auto"/>
        <w:rPr>
          <w:rFonts w:ascii="Times New Roman" w:hAnsi="Times New Roman"/>
          <w:lang w:val="sr-Cyrl-CS"/>
        </w:rPr>
      </w:pPr>
    </w:p>
    <w:p w:rsidR="006A4660" w:rsidRPr="002C7653" w:rsidRDefault="006A4660" w:rsidP="006A4660">
      <w:pPr>
        <w:spacing w:after="0" w:line="240" w:lineRule="auto"/>
        <w:rPr>
          <w:rFonts w:ascii="Times New Roman" w:hAnsi="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593"/>
        <w:gridCol w:w="1594"/>
        <w:gridCol w:w="1588"/>
        <w:gridCol w:w="1597"/>
      </w:tblGrid>
      <w:tr w:rsidR="006A4660" w:rsidRPr="002C7653" w:rsidTr="00470B9F">
        <w:trPr>
          <w:jc w:val="center"/>
        </w:trPr>
        <w:tc>
          <w:tcPr>
            <w:tcW w:w="3014" w:type="dxa"/>
          </w:tcPr>
          <w:p w:rsidR="006A4660" w:rsidRPr="002C7653" w:rsidRDefault="006A4660" w:rsidP="000B524D">
            <w:pPr>
              <w:spacing w:after="0" w:line="240" w:lineRule="auto"/>
              <w:rPr>
                <w:rFonts w:ascii="Times New Roman" w:hAnsi="Times New Roman"/>
                <w:b/>
                <w:bCs/>
                <w:sz w:val="24"/>
                <w:szCs w:val="24"/>
                <w:lang w:val="sr-Cyrl-CS"/>
              </w:rPr>
            </w:pPr>
            <w:r w:rsidRPr="002C7653">
              <w:rPr>
                <w:rFonts w:ascii="Times New Roman" w:hAnsi="Times New Roman"/>
                <w:b/>
                <w:bCs/>
                <w:sz w:val="24"/>
                <w:szCs w:val="24"/>
                <w:lang w:val="sr-Cyrl-CS"/>
              </w:rPr>
              <w:t>Број наставника</w:t>
            </w:r>
          </w:p>
        </w:tc>
        <w:tc>
          <w:tcPr>
            <w:tcW w:w="1603" w:type="dxa"/>
          </w:tcPr>
          <w:p w:rsidR="006A4660" w:rsidRPr="002C7653" w:rsidRDefault="006A4660" w:rsidP="000B524D">
            <w:pPr>
              <w:spacing w:after="0" w:line="240" w:lineRule="auto"/>
              <w:rPr>
                <w:rFonts w:ascii="Times New Roman" w:hAnsi="Times New Roman"/>
                <w:lang w:val="sr-Cyrl-CS"/>
              </w:rPr>
            </w:pPr>
            <w:r w:rsidRPr="002C7653">
              <w:rPr>
                <w:rFonts w:ascii="Times New Roman" w:hAnsi="Times New Roman"/>
                <w:lang w:val="sr-Cyrl-CS"/>
              </w:rPr>
              <w:t>Редовни професори</w:t>
            </w:r>
          </w:p>
        </w:tc>
        <w:tc>
          <w:tcPr>
            <w:tcW w:w="1604" w:type="dxa"/>
          </w:tcPr>
          <w:p w:rsidR="006A4660" w:rsidRPr="002C7653" w:rsidRDefault="006A4660" w:rsidP="000B524D">
            <w:pPr>
              <w:spacing w:after="0" w:line="240" w:lineRule="auto"/>
              <w:rPr>
                <w:rFonts w:ascii="Times New Roman" w:hAnsi="Times New Roman"/>
                <w:lang w:val="sr-Cyrl-CS"/>
              </w:rPr>
            </w:pPr>
            <w:r w:rsidRPr="002C7653">
              <w:rPr>
                <w:rFonts w:ascii="Times New Roman" w:hAnsi="Times New Roman"/>
                <w:lang w:val="sr-Cyrl-CS"/>
              </w:rPr>
              <w:t>Ванредни професори</w:t>
            </w:r>
          </w:p>
        </w:tc>
        <w:tc>
          <w:tcPr>
            <w:tcW w:w="1603" w:type="dxa"/>
          </w:tcPr>
          <w:p w:rsidR="006A4660" w:rsidRPr="002C7653" w:rsidRDefault="006A4660" w:rsidP="000B524D">
            <w:pPr>
              <w:spacing w:after="0" w:line="240" w:lineRule="auto"/>
              <w:rPr>
                <w:rFonts w:ascii="Times New Roman" w:hAnsi="Times New Roman"/>
                <w:lang w:val="sr-Cyrl-CS"/>
              </w:rPr>
            </w:pPr>
            <w:r w:rsidRPr="002C7653">
              <w:rPr>
                <w:rFonts w:ascii="Times New Roman" w:hAnsi="Times New Roman"/>
                <w:lang w:val="sr-Cyrl-CS"/>
              </w:rPr>
              <w:t>Доценти</w:t>
            </w:r>
          </w:p>
          <w:p w:rsidR="006A4660" w:rsidRPr="002C7653" w:rsidRDefault="006A4660" w:rsidP="000B524D">
            <w:pPr>
              <w:spacing w:after="0" w:line="240" w:lineRule="auto"/>
              <w:rPr>
                <w:rFonts w:ascii="Times New Roman" w:hAnsi="Times New Roman"/>
                <w:lang w:val="sr-Cyrl-CS"/>
              </w:rPr>
            </w:pPr>
          </w:p>
        </w:tc>
        <w:tc>
          <w:tcPr>
            <w:tcW w:w="1604" w:type="dxa"/>
          </w:tcPr>
          <w:p w:rsidR="006A4660" w:rsidRPr="002C7653" w:rsidRDefault="006A4660" w:rsidP="000B524D">
            <w:pPr>
              <w:spacing w:after="0" w:line="240" w:lineRule="auto"/>
              <w:rPr>
                <w:rFonts w:ascii="Times New Roman" w:hAnsi="Times New Roman"/>
                <w:lang w:val="sr-Cyrl-CS"/>
              </w:rPr>
            </w:pPr>
            <w:r w:rsidRPr="002C7653">
              <w:rPr>
                <w:rFonts w:ascii="Times New Roman" w:hAnsi="Times New Roman"/>
                <w:lang w:val="sr-Cyrl-CS"/>
              </w:rPr>
              <w:t>Наставни</w:t>
            </w:r>
            <w:r w:rsidRPr="002C7653">
              <w:rPr>
                <w:rFonts w:ascii="Times New Roman" w:hAnsi="Times New Roman"/>
                <w:lang w:val="sr-Latn-CS"/>
              </w:rPr>
              <w:t xml:space="preserve">ци </w:t>
            </w:r>
            <w:r w:rsidRPr="002C7653">
              <w:rPr>
                <w:rFonts w:ascii="Times New Roman" w:hAnsi="Times New Roman"/>
                <w:lang w:val="sr-Cyrl-CS"/>
              </w:rPr>
              <w:t>страног језика</w:t>
            </w:r>
          </w:p>
        </w:tc>
      </w:tr>
      <w:tr w:rsidR="006A4660" w:rsidRPr="00810DC4" w:rsidTr="00470B9F">
        <w:trPr>
          <w:jc w:val="center"/>
        </w:trPr>
        <w:tc>
          <w:tcPr>
            <w:tcW w:w="3014" w:type="dxa"/>
          </w:tcPr>
          <w:p w:rsidR="006A4660" w:rsidRPr="00810DC4" w:rsidRDefault="006A4660" w:rsidP="000B524D">
            <w:pPr>
              <w:spacing w:after="0" w:line="240" w:lineRule="auto"/>
              <w:rPr>
                <w:rFonts w:ascii="Times New Roman" w:hAnsi="Times New Roman"/>
                <w:lang w:val="sr-Cyrl-CS"/>
              </w:rPr>
            </w:pPr>
            <w:r w:rsidRPr="00810DC4">
              <w:rPr>
                <w:rFonts w:ascii="Times New Roman" w:hAnsi="Times New Roman"/>
                <w:lang w:val="sr-Cyrl-CS"/>
              </w:rPr>
              <w:t>У сталном радном односу</w:t>
            </w:r>
          </w:p>
        </w:tc>
        <w:tc>
          <w:tcPr>
            <w:tcW w:w="1603" w:type="dxa"/>
          </w:tcPr>
          <w:p w:rsidR="006A4660" w:rsidRPr="00810DC4" w:rsidRDefault="006A4660" w:rsidP="00E62910">
            <w:pPr>
              <w:spacing w:after="0" w:line="240" w:lineRule="auto"/>
              <w:jc w:val="right"/>
              <w:rPr>
                <w:rFonts w:ascii="Times New Roman" w:hAnsi="Times New Roman"/>
                <w:lang w:val="sr-Cyrl-RS"/>
              </w:rPr>
            </w:pPr>
            <w:r w:rsidRPr="00810DC4">
              <w:rPr>
                <w:rFonts w:ascii="Times New Roman" w:hAnsi="Times New Roman"/>
              </w:rPr>
              <w:t>2</w:t>
            </w:r>
            <w:r w:rsidR="00E62910" w:rsidRPr="00810DC4">
              <w:rPr>
                <w:rFonts w:ascii="Times New Roman" w:hAnsi="Times New Roman"/>
                <w:lang w:val="sr-Cyrl-RS"/>
              </w:rPr>
              <w:t>8</w:t>
            </w:r>
          </w:p>
        </w:tc>
        <w:tc>
          <w:tcPr>
            <w:tcW w:w="1604" w:type="dxa"/>
          </w:tcPr>
          <w:p w:rsidR="006A4660" w:rsidRPr="00810DC4" w:rsidRDefault="00E62910" w:rsidP="00485227">
            <w:pPr>
              <w:spacing w:after="0" w:line="240" w:lineRule="auto"/>
              <w:jc w:val="right"/>
              <w:rPr>
                <w:rFonts w:ascii="Times New Roman" w:hAnsi="Times New Roman"/>
                <w:lang w:val="sr-Cyrl-RS"/>
              </w:rPr>
            </w:pPr>
            <w:r w:rsidRPr="00810DC4">
              <w:rPr>
                <w:rFonts w:ascii="Times New Roman" w:hAnsi="Times New Roman"/>
                <w:lang w:val="sr-Cyrl-RS"/>
              </w:rPr>
              <w:t>31</w:t>
            </w:r>
          </w:p>
        </w:tc>
        <w:tc>
          <w:tcPr>
            <w:tcW w:w="1603" w:type="dxa"/>
          </w:tcPr>
          <w:p w:rsidR="006A4660" w:rsidRPr="00810DC4" w:rsidRDefault="00E62910" w:rsidP="008370B2">
            <w:pPr>
              <w:spacing w:after="0" w:line="240" w:lineRule="auto"/>
              <w:jc w:val="right"/>
              <w:rPr>
                <w:rFonts w:ascii="Times New Roman" w:hAnsi="Times New Roman"/>
                <w:lang w:val="sr-Cyrl-RS"/>
              </w:rPr>
            </w:pPr>
            <w:r w:rsidRPr="00810DC4">
              <w:rPr>
                <w:rFonts w:ascii="Times New Roman" w:hAnsi="Times New Roman"/>
                <w:lang w:val="sr-Cyrl-RS"/>
              </w:rPr>
              <w:t>12</w:t>
            </w:r>
          </w:p>
        </w:tc>
        <w:tc>
          <w:tcPr>
            <w:tcW w:w="1604" w:type="dxa"/>
          </w:tcPr>
          <w:p w:rsidR="006A4660" w:rsidRPr="00810DC4" w:rsidRDefault="00E62910" w:rsidP="000B524D">
            <w:pPr>
              <w:spacing w:after="0" w:line="240" w:lineRule="auto"/>
              <w:jc w:val="right"/>
              <w:rPr>
                <w:rFonts w:ascii="Times New Roman" w:hAnsi="Times New Roman"/>
                <w:lang w:val="sr-Cyrl-RS"/>
              </w:rPr>
            </w:pPr>
            <w:r w:rsidRPr="00810DC4">
              <w:rPr>
                <w:rFonts w:ascii="Times New Roman" w:hAnsi="Times New Roman"/>
                <w:lang w:val="sr-Cyrl-RS"/>
              </w:rPr>
              <w:t>2</w:t>
            </w:r>
          </w:p>
        </w:tc>
      </w:tr>
      <w:tr w:rsidR="006A4660" w:rsidRPr="00810DC4" w:rsidTr="00470B9F">
        <w:trPr>
          <w:jc w:val="center"/>
        </w:trPr>
        <w:tc>
          <w:tcPr>
            <w:tcW w:w="3014" w:type="dxa"/>
          </w:tcPr>
          <w:p w:rsidR="006A4660" w:rsidRPr="00810DC4" w:rsidRDefault="006A4660" w:rsidP="000B524D">
            <w:pPr>
              <w:spacing w:after="0" w:line="240" w:lineRule="auto"/>
              <w:rPr>
                <w:rFonts w:ascii="Times New Roman" w:hAnsi="Times New Roman"/>
                <w:lang w:val="sr-Cyrl-CS"/>
              </w:rPr>
            </w:pPr>
            <w:r w:rsidRPr="00810DC4">
              <w:rPr>
                <w:rFonts w:ascii="Times New Roman" w:hAnsi="Times New Roman"/>
                <w:lang w:val="sr-Cyrl-CS"/>
              </w:rPr>
              <w:t>У допунском радном односу</w:t>
            </w:r>
          </w:p>
        </w:tc>
        <w:tc>
          <w:tcPr>
            <w:tcW w:w="1603" w:type="dxa"/>
          </w:tcPr>
          <w:p w:rsidR="006A4660" w:rsidRPr="00810DC4" w:rsidRDefault="00E62910" w:rsidP="000B524D">
            <w:pPr>
              <w:spacing w:after="0" w:line="240" w:lineRule="auto"/>
              <w:jc w:val="right"/>
              <w:rPr>
                <w:rFonts w:ascii="Times New Roman" w:hAnsi="Times New Roman"/>
                <w:lang w:val="sr-Cyrl-RS"/>
              </w:rPr>
            </w:pPr>
            <w:r w:rsidRPr="00810DC4">
              <w:rPr>
                <w:rFonts w:ascii="Times New Roman" w:hAnsi="Times New Roman"/>
                <w:lang w:val="sr-Cyrl-RS"/>
              </w:rPr>
              <w:t>4</w:t>
            </w:r>
          </w:p>
        </w:tc>
        <w:tc>
          <w:tcPr>
            <w:tcW w:w="1604" w:type="dxa"/>
          </w:tcPr>
          <w:p w:rsidR="006A4660" w:rsidRPr="00810DC4" w:rsidRDefault="00E62910" w:rsidP="000B524D">
            <w:pPr>
              <w:spacing w:after="0" w:line="240" w:lineRule="auto"/>
              <w:jc w:val="right"/>
              <w:rPr>
                <w:rFonts w:ascii="Times New Roman" w:hAnsi="Times New Roman"/>
                <w:lang w:val="sr-Cyrl-RS"/>
              </w:rPr>
            </w:pPr>
            <w:r w:rsidRPr="00810DC4">
              <w:rPr>
                <w:rFonts w:ascii="Times New Roman" w:hAnsi="Times New Roman"/>
                <w:lang w:val="sr-Cyrl-RS"/>
              </w:rPr>
              <w:t>11</w:t>
            </w:r>
          </w:p>
        </w:tc>
        <w:tc>
          <w:tcPr>
            <w:tcW w:w="1603" w:type="dxa"/>
          </w:tcPr>
          <w:p w:rsidR="006A4660" w:rsidRPr="00810DC4" w:rsidRDefault="00E62910" w:rsidP="000B524D">
            <w:pPr>
              <w:spacing w:after="0" w:line="240" w:lineRule="auto"/>
              <w:jc w:val="right"/>
              <w:rPr>
                <w:rFonts w:ascii="Times New Roman" w:hAnsi="Times New Roman"/>
                <w:lang w:val="sr-Cyrl-RS"/>
              </w:rPr>
            </w:pPr>
            <w:r w:rsidRPr="00810DC4">
              <w:rPr>
                <w:rFonts w:ascii="Times New Roman" w:hAnsi="Times New Roman"/>
                <w:lang w:val="sr-Cyrl-RS"/>
              </w:rPr>
              <w:t>7</w:t>
            </w:r>
          </w:p>
        </w:tc>
        <w:tc>
          <w:tcPr>
            <w:tcW w:w="1604" w:type="dxa"/>
          </w:tcPr>
          <w:p w:rsidR="006A4660" w:rsidRPr="00810DC4" w:rsidRDefault="006A4660" w:rsidP="000B524D">
            <w:pPr>
              <w:spacing w:after="0" w:line="240" w:lineRule="auto"/>
              <w:jc w:val="right"/>
              <w:rPr>
                <w:rFonts w:ascii="Times New Roman" w:hAnsi="Times New Roman"/>
                <w:lang w:val="sr-Cyrl-CS"/>
              </w:rPr>
            </w:pPr>
          </w:p>
        </w:tc>
      </w:tr>
      <w:tr w:rsidR="006A4660" w:rsidRPr="00810DC4" w:rsidTr="00470B9F">
        <w:trPr>
          <w:jc w:val="center"/>
        </w:trPr>
        <w:tc>
          <w:tcPr>
            <w:tcW w:w="3014" w:type="dxa"/>
          </w:tcPr>
          <w:p w:rsidR="006A4660" w:rsidRPr="00810DC4" w:rsidRDefault="006A4660" w:rsidP="000B524D">
            <w:pPr>
              <w:spacing w:after="0" w:line="240" w:lineRule="auto"/>
              <w:rPr>
                <w:rFonts w:ascii="Times New Roman" w:hAnsi="Times New Roman"/>
                <w:lang w:val="sr-Cyrl-CS"/>
              </w:rPr>
            </w:pPr>
            <w:r w:rsidRPr="00810DC4">
              <w:rPr>
                <w:rFonts w:ascii="Times New Roman" w:hAnsi="Times New Roman"/>
                <w:b/>
                <w:bCs/>
                <w:sz w:val="24"/>
                <w:szCs w:val="24"/>
                <w:lang w:val="sr-Cyrl-CS"/>
              </w:rPr>
              <w:t>Укупан број наставника</w:t>
            </w:r>
          </w:p>
        </w:tc>
        <w:tc>
          <w:tcPr>
            <w:tcW w:w="6414" w:type="dxa"/>
            <w:gridSpan w:val="4"/>
          </w:tcPr>
          <w:p w:rsidR="006A4660" w:rsidRPr="00810DC4" w:rsidRDefault="008370B2" w:rsidP="00E62910">
            <w:pPr>
              <w:spacing w:after="0" w:line="240" w:lineRule="auto"/>
              <w:jc w:val="right"/>
              <w:rPr>
                <w:rFonts w:ascii="Times New Roman" w:hAnsi="Times New Roman"/>
                <w:b/>
                <w:lang w:val="sr-Cyrl-RS"/>
              </w:rPr>
            </w:pPr>
            <w:r w:rsidRPr="00810DC4">
              <w:rPr>
                <w:rFonts w:ascii="Times New Roman" w:hAnsi="Times New Roman"/>
                <w:b/>
                <w:lang w:val="en-GB"/>
              </w:rPr>
              <w:t>9</w:t>
            </w:r>
            <w:r w:rsidR="00E62910" w:rsidRPr="00810DC4">
              <w:rPr>
                <w:rFonts w:ascii="Times New Roman" w:hAnsi="Times New Roman"/>
                <w:b/>
                <w:lang w:val="sr-Cyrl-RS"/>
              </w:rPr>
              <w:t>5</w:t>
            </w:r>
          </w:p>
        </w:tc>
      </w:tr>
    </w:tbl>
    <w:p w:rsidR="006A4660" w:rsidRPr="00810DC4" w:rsidRDefault="006A4660" w:rsidP="006A4660">
      <w:pPr>
        <w:spacing w:after="0" w:line="240" w:lineRule="auto"/>
        <w:rPr>
          <w:rFonts w:ascii="Times New Roman" w:hAnsi="Times New Roman"/>
          <w:lang w:val="sr-Cyrl-CS"/>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4"/>
        <w:gridCol w:w="2138"/>
        <w:gridCol w:w="2138"/>
        <w:gridCol w:w="2138"/>
      </w:tblGrid>
      <w:tr w:rsidR="006A4660" w:rsidRPr="00810DC4" w:rsidTr="00470B9F">
        <w:trPr>
          <w:jc w:val="center"/>
        </w:trPr>
        <w:tc>
          <w:tcPr>
            <w:tcW w:w="3014" w:type="dxa"/>
          </w:tcPr>
          <w:p w:rsidR="006A4660" w:rsidRPr="00810DC4" w:rsidRDefault="006A4660" w:rsidP="000B524D">
            <w:pPr>
              <w:spacing w:after="0" w:line="240" w:lineRule="auto"/>
              <w:rPr>
                <w:rFonts w:ascii="Times New Roman" w:hAnsi="Times New Roman"/>
                <w:b/>
                <w:bCs/>
                <w:sz w:val="24"/>
                <w:szCs w:val="24"/>
                <w:lang w:val="sr-Cyrl-CS"/>
              </w:rPr>
            </w:pPr>
            <w:r w:rsidRPr="00810DC4">
              <w:rPr>
                <w:rFonts w:ascii="Times New Roman" w:hAnsi="Times New Roman"/>
                <w:b/>
                <w:bCs/>
                <w:sz w:val="24"/>
                <w:szCs w:val="24"/>
                <w:lang w:val="sr-Cyrl-CS"/>
              </w:rPr>
              <w:t xml:space="preserve">Број сарадника </w:t>
            </w:r>
          </w:p>
        </w:tc>
        <w:tc>
          <w:tcPr>
            <w:tcW w:w="2138" w:type="dxa"/>
          </w:tcPr>
          <w:p w:rsidR="006A4660" w:rsidRPr="00810DC4" w:rsidRDefault="006A4660" w:rsidP="000B524D">
            <w:pPr>
              <w:spacing w:after="0" w:line="240" w:lineRule="auto"/>
              <w:rPr>
                <w:rFonts w:ascii="Times New Roman" w:hAnsi="Times New Roman"/>
                <w:lang w:val="sr-Cyrl-CS"/>
              </w:rPr>
            </w:pPr>
            <w:r w:rsidRPr="00810DC4">
              <w:rPr>
                <w:rFonts w:ascii="Times New Roman" w:hAnsi="Times New Roman"/>
                <w:lang w:val="sr-Cyrl-CS"/>
              </w:rPr>
              <w:t>Асистенти са докторатом</w:t>
            </w:r>
          </w:p>
          <w:p w:rsidR="006A4660" w:rsidRPr="00810DC4" w:rsidRDefault="006A4660" w:rsidP="000B524D">
            <w:pPr>
              <w:spacing w:after="0" w:line="240" w:lineRule="auto"/>
              <w:rPr>
                <w:rFonts w:ascii="Times New Roman" w:hAnsi="Times New Roman"/>
                <w:lang w:val="sr-Cyrl-CS"/>
              </w:rPr>
            </w:pPr>
          </w:p>
        </w:tc>
        <w:tc>
          <w:tcPr>
            <w:tcW w:w="2138" w:type="dxa"/>
          </w:tcPr>
          <w:p w:rsidR="006A4660" w:rsidRPr="00810DC4" w:rsidRDefault="006A4660" w:rsidP="000B524D">
            <w:pPr>
              <w:spacing w:after="0" w:line="240" w:lineRule="auto"/>
              <w:rPr>
                <w:rFonts w:ascii="Times New Roman" w:hAnsi="Times New Roman"/>
                <w:lang w:val="sr-Cyrl-CS"/>
              </w:rPr>
            </w:pPr>
            <w:r w:rsidRPr="00810DC4">
              <w:rPr>
                <w:rFonts w:ascii="Times New Roman" w:hAnsi="Times New Roman"/>
                <w:lang w:val="sr-Cyrl-CS"/>
              </w:rPr>
              <w:t xml:space="preserve">Асистенти </w:t>
            </w:r>
          </w:p>
        </w:tc>
        <w:tc>
          <w:tcPr>
            <w:tcW w:w="2138" w:type="dxa"/>
          </w:tcPr>
          <w:p w:rsidR="006A4660" w:rsidRPr="00810DC4" w:rsidRDefault="006A4660" w:rsidP="000B524D">
            <w:pPr>
              <w:spacing w:after="0" w:line="240" w:lineRule="auto"/>
              <w:rPr>
                <w:rFonts w:ascii="Times New Roman" w:hAnsi="Times New Roman"/>
                <w:lang w:val="sr-Cyrl-CS"/>
              </w:rPr>
            </w:pPr>
            <w:r w:rsidRPr="00810DC4">
              <w:rPr>
                <w:rFonts w:ascii="Times New Roman" w:hAnsi="Times New Roman"/>
                <w:lang w:val="sr-Cyrl-CS"/>
              </w:rPr>
              <w:t>Сарадници  у настави</w:t>
            </w:r>
          </w:p>
        </w:tc>
      </w:tr>
      <w:tr w:rsidR="006A4660" w:rsidRPr="00810DC4" w:rsidTr="00470B9F">
        <w:trPr>
          <w:jc w:val="center"/>
        </w:trPr>
        <w:tc>
          <w:tcPr>
            <w:tcW w:w="3014" w:type="dxa"/>
          </w:tcPr>
          <w:p w:rsidR="006A4660" w:rsidRPr="00810DC4" w:rsidRDefault="006A4660" w:rsidP="000B524D">
            <w:pPr>
              <w:spacing w:after="0" w:line="240" w:lineRule="auto"/>
              <w:rPr>
                <w:rFonts w:ascii="Times New Roman" w:hAnsi="Times New Roman"/>
                <w:lang w:val="sr-Cyrl-CS"/>
              </w:rPr>
            </w:pPr>
            <w:r w:rsidRPr="00810DC4">
              <w:rPr>
                <w:rFonts w:ascii="Times New Roman" w:hAnsi="Times New Roman"/>
                <w:lang w:val="sr-Cyrl-CS"/>
              </w:rPr>
              <w:t>У сталном радном односу</w:t>
            </w:r>
          </w:p>
        </w:tc>
        <w:tc>
          <w:tcPr>
            <w:tcW w:w="2138" w:type="dxa"/>
          </w:tcPr>
          <w:p w:rsidR="006A4660" w:rsidRPr="00810DC4" w:rsidRDefault="00810DC4" w:rsidP="000B524D">
            <w:pPr>
              <w:spacing w:after="0" w:line="240" w:lineRule="auto"/>
              <w:jc w:val="right"/>
              <w:rPr>
                <w:rFonts w:ascii="Times New Roman" w:hAnsi="Times New Roman"/>
                <w:lang w:val="sr-Cyrl-RS"/>
              </w:rPr>
            </w:pPr>
            <w:r w:rsidRPr="00810DC4">
              <w:rPr>
                <w:rFonts w:ascii="Times New Roman" w:hAnsi="Times New Roman"/>
                <w:lang w:val="sr-Cyrl-RS"/>
              </w:rPr>
              <w:t>1</w:t>
            </w:r>
          </w:p>
        </w:tc>
        <w:tc>
          <w:tcPr>
            <w:tcW w:w="2138" w:type="dxa"/>
          </w:tcPr>
          <w:p w:rsidR="006A4660" w:rsidRPr="00810DC4" w:rsidRDefault="00810DC4" w:rsidP="000B524D">
            <w:pPr>
              <w:spacing w:after="0" w:line="240" w:lineRule="auto"/>
              <w:jc w:val="right"/>
              <w:rPr>
                <w:rFonts w:ascii="Times New Roman" w:hAnsi="Times New Roman"/>
                <w:lang w:val="sr-Cyrl-RS"/>
              </w:rPr>
            </w:pPr>
            <w:r w:rsidRPr="00810DC4">
              <w:rPr>
                <w:rFonts w:ascii="Times New Roman" w:hAnsi="Times New Roman"/>
                <w:lang w:val="sr-Cyrl-RS"/>
              </w:rPr>
              <w:t>16</w:t>
            </w:r>
          </w:p>
        </w:tc>
        <w:tc>
          <w:tcPr>
            <w:tcW w:w="2138" w:type="dxa"/>
          </w:tcPr>
          <w:p w:rsidR="006A4660" w:rsidRPr="00810DC4" w:rsidRDefault="00E62910" w:rsidP="000B524D">
            <w:pPr>
              <w:spacing w:after="0" w:line="240" w:lineRule="auto"/>
              <w:jc w:val="right"/>
              <w:rPr>
                <w:rFonts w:ascii="Times New Roman" w:hAnsi="Times New Roman"/>
                <w:lang w:val="sr-Cyrl-RS"/>
              </w:rPr>
            </w:pPr>
            <w:r w:rsidRPr="00810DC4">
              <w:rPr>
                <w:rFonts w:ascii="Times New Roman" w:hAnsi="Times New Roman"/>
                <w:lang w:val="sr-Cyrl-RS"/>
              </w:rPr>
              <w:t>5</w:t>
            </w:r>
          </w:p>
        </w:tc>
      </w:tr>
      <w:tr w:rsidR="006A4660" w:rsidRPr="00810DC4" w:rsidTr="00470B9F">
        <w:trPr>
          <w:jc w:val="center"/>
        </w:trPr>
        <w:tc>
          <w:tcPr>
            <w:tcW w:w="3014" w:type="dxa"/>
          </w:tcPr>
          <w:p w:rsidR="006A4660" w:rsidRPr="00810DC4" w:rsidRDefault="006A4660" w:rsidP="000B524D">
            <w:pPr>
              <w:spacing w:after="0" w:line="240" w:lineRule="auto"/>
              <w:rPr>
                <w:rFonts w:ascii="Times New Roman" w:hAnsi="Times New Roman"/>
                <w:lang w:val="sr-Cyrl-CS"/>
              </w:rPr>
            </w:pPr>
            <w:r w:rsidRPr="00810DC4">
              <w:rPr>
                <w:rFonts w:ascii="Times New Roman" w:hAnsi="Times New Roman"/>
                <w:lang w:val="sr-Cyrl-CS"/>
              </w:rPr>
              <w:t>У допунском радном односу</w:t>
            </w:r>
          </w:p>
        </w:tc>
        <w:tc>
          <w:tcPr>
            <w:tcW w:w="2138" w:type="dxa"/>
          </w:tcPr>
          <w:p w:rsidR="006A4660" w:rsidRPr="00810DC4" w:rsidRDefault="008370B2" w:rsidP="000B524D">
            <w:pPr>
              <w:spacing w:after="0" w:line="240" w:lineRule="auto"/>
              <w:jc w:val="right"/>
              <w:rPr>
                <w:rFonts w:ascii="Times New Roman" w:hAnsi="Times New Roman"/>
                <w:lang w:val="sr-Latn-CS"/>
              </w:rPr>
            </w:pPr>
            <w:r w:rsidRPr="00810DC4">
              <w:rPr>
                <w:rFonts w:ascii="Times New Roman" w:hAnsi="Times New Roman"/>
                <w:lang w:val="sr-Latn-CS"/>
              </w:rPr>
              <w:t>0</w:t>
            </w:r>
          </w:p>
        </w:tc>
        <w:tc>
          <w:tcPr>
            <w:tcW w:w="2138" w:type="dxa"/>
          </w:tcPr>
          <w:p w:rsidR="006A4660" w:rsidRPr="00810DC4" w:rsidRDefault="008370B2" w:rsidP="000B524D">
            <w:pPr>
              <w:spacing w:after="0" w:line="240" w:lineRule="auto"/>
              <w:jc w:val="right"/>
              <w:rPr>
                <w:rFonts w:ascii="Times New Roman" w:hAnsi="Times New Roman"/>
                <w:lang w:val="en-GB"/>
              </w:rPr>
            </w:pPr>
            <w:r w:rsidRPr="00810DC4">
              <w:rPr>
                <w:rFonts w:ascii="Times New Roman" w:hAnsi="Times New Roman"/>
                <w:lang w:val="en-GB"/>
              </w:rPr>
              <w:t>0</w:t>
            </w:r>
          </w:p>
        </w:tc>
        <w:tc>
          <w:tcPr>
            <w:tcW w:w="2138" w:type="dxa"/>
          </w:tcPr>
          <w:p w:rsidR="006A4660" w:rsidRPr="00810DC4" w:rsidRDefault="00810DC4" w:rsidP="008370B2">
            <w:pPr>
              <w:spacing w:after="0" w:line="240" w:lineRule="auto"/>
              <w:jc w:val="right"/>
              <w:rPr>
                <w:rFonts w:ascii="Times New Roman" w:hAnsi="Times New Roman"/>
                <w:lang w:val="sr-Cyrl-RS"/>
              </w:rPr>
            </w:pPr>
            <w:r w:rsidRPr="00810DC4">
              <w:rPr>
                <w:rFonts w:ascii="Times New Roman" w:hAnsi="Times New Roman"/>
                <w:lang w:val="sr-Cyrl-RS"/>
              </w:rPr>
              <w:t>91</w:t>
            </w:r>
          </w:p>
        </w:tc>
      </w:tr>
      <w:tr w:rsidR="006A4660" w:rsidRPr="00810DC4" w:rsidTr="00470B9F">
        <w:trPr>
          <w:jc w:val="center"/>
        </w:trPr>
        <w:tc>
          <w:tcPr>
            <w:tcW w:w="3014" w:type="dxa"/>
          </w:tcPr>
          <w:p w:rsidR="006A4660" w:rsidRPr="00810DC4" w:rsidRDefault="006A4660" w:rsidP="000B524D">
            <w:pPr>
              <w:spacing w:after="0" w:line="240" w:lineRule="auto"/>
              <w:rPr>
                <w:rFonts w:ascii="Times New Roman" w:hAnsi="Times New Roman"/>
                <w:lang w:val="sr-Cyrl-CS"/>
              </w:rPr>
            </w:pPr>
            <w:r w:rsidRPr="00810DC4">
              <w:rPr>
                <w:rFonts w:ascii="Times New Roman" w:hAnsi="Times New Roman"/>
                <w:b/>
                <w:bCs/>
                <w:sz w:val="24"/>
                <w:szCs w:val="24"/>
                <w:lang w:val="sr-Cyrl-CS"/>
              </w:rPr>
              <w:t>Укупан број сарадника</w:t>
            </w:r>
          </w:p>
        </w:tc>
        <w:tc>
          <w:tcPr>
            <w:tcW w:w="6414" w:type="dxa"/>
            <w:gridSpan w:val="3"/>
          </w:tcPr>
          <w:p w:rsidR="006A4660" w:rsidRPr="00810DC4" w:rsidRDefault="00810DC4" w:rsidP="008370B2">
            <w:pPr>
              <w:spacing w:after="0" w:line="240" w:lineRule="auto"/>
              <w:jc w:val="right"/>
              <w:rPr>
                <w:rFonts w:ascii="Times New Roman" w:hAnsi="Times New Roman"/>
                <w:b/>
                <w:lang w:val="sr-Cyrl-RS"/>
              </w:rPr>
            </w:pPr>
            <w:r w:rsidRPr="00810DC4">
              <w:rPr>
                <w:rFonts w:ascii="Times New Roman" w:hAnsi="Times New Roman"/>
                <w:b/>
                <w:lang w:val="sr-Cyrl-RS"/>
              </w:rPr>
              <w:t>113</w:t>
            </w:r>
          </w:p>
        </w:tc>
      </w:tr>
    </w:tbl>
    <w:p w:rsidR="00807966" w:rsidRPr="00810DC4" w:rsidRDefault="00807966" w:rsidP="00807966">
      <w:pPr>
        <w:spacing w:after="0" w:line="240" w:lineRule="auto"/>
        <w:rPr>
          <w:rFonts w:ascii="Times New Roman" w:hAnsi="Times New Roman"/>
          <w:lang w:val="sr-Cyrl-CS"/>
        </w:rPr>
      </w:pPr>
    </w:p>
    <w:p w:rsidR="00807966" w:rsidRPr="00810DC4" w:rsidRDefault="00807966" w:rsidP="00807966">
      <w:pPr>
        <w:spacing w:after="0" w:line="240" w:lineRule="auto"/>
        <w:rPr>
          <w:rFonts w:ascii="Times New Roman" w:hAnsi="Times New Roman"/>
          <w:bCs/>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1421"/>
      </w:tblGrid>
      <w:tr w:rsidR="00807966" w:rsidRPr="00810DC4" w:rsidTr="005F4EDE">
        <w:tc>
          <w:tcPr>
            <w:tcW w:w="4074" w:type="dxa"/>
            <w:vAlign w:val="center"/>
          </w:tcPr>
          <w:p w:rsidR="00807966" w:rsidRPr="00810DC4" w:rsidRDefault="00807966" w:rsidP="005F4EDE">
            <w:pPr>
              <w:spacing w:after="0" w:line="240" w:lineRule="auto"/>
              <w:jc w:val="center"/>
              <w:rPr>
                <w:rFonts w:ascii="Times New Roman" w:hAnsi="Times New Roman"/>
                <w:b/>
                <w:bCs/>
                <w:i/>
                <w:iCs/>
                <w:lang w:val="sr-Cyrl-CS"/>
              </w:rPr>
            </w:pPr>
            <w:r w:rsidRPr="00810DC4">
              <w:rPr>
                <w:rFonts w:ascii="Times New Roman" w:hAnsi="Times New Roman"/>
                <w:b/>
                <w:bCs/>
                <w:iCs/>
                <w:lang w:val="sr-Cyrl-CS"/>
              </w:rPr>
              <w:t>Студије</w:t>
            </w:r>
          </w:p>
        </w:tc>
        <w:tc>
          <w:tcPr>
            <w:tcW w:w="1421" w:type="dxa"/>
            <w:vAlign w:val="center"/>
          </w:tcPr>
          <w:p w:rsidR="00807966" w:rsidRPr="00810DC4" w:rsidRDefault="00807966" w:rsidP="005F4EDE">
            <w:pPr>
              <w:spacing w:after="0" w:line="240" w:lineRule="auto"/>
              <w:jc w:val="center"/>
              <w:rPr>
                <w:rFonts w:ascii="Times New Roman" w:hAnsi="Times New Roman"/>
                <w:b/>
                <w:bCs/>
                <w:i/>
                <w:iCs/>
                <w:lang w:val="sr-Cyrl-CS"/>
              </w:rPr>
            </w:pPr>
            <w:r w:rsidRPr="00810DC4">
              <w:rPr>
                <w:rFonts w:ascii="Times New Roman" w:hAnsi="Times New Roman"/>
                <w:b/>
                <w:lang w:val="sr-Cyrl-CS"/>
              </w:rPr>
              <w:t>Број студената</w:t>
            </w:r>
          </w:p>
        </w:tc>
      </w:tr>
      <w:tr w:rsidR="00807966" w:rsidRPr="00810DC4" w:rsidTr="005F4EDE">
        <w:tc>
          <w:tcPr>
            <w:tcW w:w="4074" w:type="dxa"/>
          </w:tcPr>
          <w:p w:rsidR="00807966" w:rsidRPr="00810DC4" w:rsidRDefault="00807966" w:rsidP="00594E1A">
            <w:pPr>
              <w:spacing w:after="0" w:line="240" w:lineRule="auto"/>
              <w:rPr>
                <w:rFonts w:ascii="Times New Roman" w:hAnsi="Times New Roman"/>
                <w:bCs/>
                <w:sz w:val="24"/>
                <w:szCs w:val="24"/>
                <w:lang w:val="sr-Cyrl-CS"/>
              </w:rPr>
            </w:pPr>
            <w:r w:rsidRPr="00810DC4">
              <w:rPr>
                <w:rFonts w:ascii="Times New Roman" w:hAnsi="Times New Roman"/>
                <w:bCs/>
                <w:sz w:val="24"/>
                <w:szCs w:val="24"/>
                <w:lang w:val="sr-Cyrl-CS"/>
              </w:rPr>
              <w:t>Основне академске студије</w:t>
            </w:r>
          </w:p>
        </w:tc>
        <w:tc>
          <w:tcPr>
            <w:tcW w:w="1421" w:type="dxa"/>
          </w:tcPr>
          <w:p w:rsidR="00807966" w:rsidRPr="00810DC4" w:rsidRDefault="00E62910" w:rsidP="00E62910">
            <w:pPr>
              <w:spacing w:after="0" w:line="240" w:lineRule="auto"/>
              <w:jc w:val="right"/>
              <w:rPr>
                <w:rFonts w:ascii="Times New Roman" w:hAnsi="Times New Roman"/>
                <w:b/>
                <w:bCs/>
                <w:iCs/>
                <w:color w:val="000000"/>
                <w:lang w:val="sr-Cyrl-RS"/>
              </w:rPr>
            </w:pPr>
            <w:r w:rsidRPr="00810DC4">
              <w:rPr>
                <w:rFonts w:ascii="Times New Roman" w:hAnsi="Times New Roman"/>
                <w:b/>
                <w:bCs/>
                <w:iCs/>
                <w:color w:val="000000"/>
                <w:lang w:val="sr-Cyrl-RS"/>
              </w:rPr>
              <w:t>3</w:t>
            </w:r>
            <w:r w:rsidR="00594E1A" w:rsidRPr="00810DC4">
              <w:rPr>
                <w:rFonts w:ascii="Times New Roman" w:hAnsi="Times New Roman"/>
                <w:b/>
                <w:bCs/>
                <w:iCs/>
                <w:color w:val="000000"/>
                <w:lang w:val="en-GB"/>
              </w:rPr>
              <w:t>.</w:t>
            </w:r>
            <w:r w:rsidRPr="00810DC4">
              <w:rPr>
                <w:rFonts w:ascii="Times New Roman" w:hAnsi="Times New Roman"/>
                <w:b/>
                <w:bCs/>
                <w:iCs/>
                <w:color w:val="000000"/>
                <w:lang w:val="sr-Cyrl-RS"/>
              </w:rPr>
              <w:t>318</w:t>
            </w:r>
          </w:p>
        </w:tc>
      </w:tr>
      <w:tr w:rsidR="00807966" w:rsidRPr="00810DC4" w:rsidTr="005F4EDE">
        <w:tc>
          <w:tcPr>
            <w:tcW w:w="4074" w:type="dxa"/>
          </w:tcPr>
          <w:p w:rsidR="00807966" w:rsidRPr="00810DC4" w:rsidRDefault="00807966" w:rsidP="005F4EDE">
            <w:pPr>
              <w:spacing w:after="0" w:line="240" w:lineRule="auto"/>
              <w:rPr>
                <w:rFonts w:ascii="Times New Roman" w:hAnsi="Times New Roman"/>
                <w:bCs/>
                <w:sz w:val="24"/>
                <w:szCs w:val="24"/>
                <w:lang w:val="sr-Cyrl-CS"/>
              </w:rPr>
            </w:pPr>
            <w:r w:rsidRPr="00810DC4">
              <w:rPr>
                <w:rFonts w:ascii="Times New Roman" w:hAnsi="Times New Roman"/>
                <w:bCs/>
                <w:sz w:val="24"/>
                <w:szCs w:val="24"/>
                <w:lang w:val="sr-Cyrl-CS"/>
              </w:rPr>
              <w:t>Мастер академске студије</w:t>
            </w:r>
          </w:p>
        </w:tc>
        <w:tc>
          <w:tcPr>
            <w:tcW w:w="1421" w:type="dxa"/>
          </w:tcPr>
          <w:p w:rsidR="00807966" w:rsidRPr="00810DC4" w:rsidRDefault="00E62910" w:rsidP="00594E1A">
            <w:pPr>
              <w:spacing w:after="0" w:line="240" w:lineRule="auto"/>
              <w:jc w:val="right"/>
              <w:rPr>
                <w:rFonts w:ascii="Times New Roman" w:hAnsi="Times New Roman"/>
                <w:b/>
                <w:bCs/>
                <w:iCs/>
                <w:color w:val="000000"/>
                <w:lang w:val="sr-Cyrl-RS"/>
              </w:rPr>
            </w:pPr>
            <w:r w:rsidRPr="00810DC4">
              <w:rPr>
                <w:rFonts w:ascii="Times New Roman" w:hAnsi="Times New Roman"/>
                <w:b/>
                <w:bCs/>
                <w:iCs/>
                <w:color w:val="000000"/>
                <w:lang w:val="sr-Cyrl-RS"/>
              </w:rPr>
              <w:t>376</w:t>
            </w:r>
          </w:p>
        </w:tc>
      </w:tr>
      <w:tr w:rsidR="00807966" w:rsidRPr="00810DC4" w:rsidTr="005F4EDE">
        <w:tc>
          <w:tcPr>
            <w:tcW w:w="4074" w:type="dxa"/>
          </w:tcPr>
          <w:p w:rsidR="00807966" w:rsidRPr="00810DC4" w:rsidRDefault="00807966" w:rsidP="005F4EDE">
            <w:pPr>
              <w:spacing w:after="0" w:line="240" w:lineRule="auto"/>
              <w:rPr>
                <w:rFonts w:ascii="Times New Roman" w:hAnsi="Times New Roman"/>
                <w:bCs/>
                <w:sz w:val="24"/>
                <w:szCs w:val="24"/>
                <w:lang w:val="sr-Cyrl-CS"/>
              </w:rPr>
            </w:pPr>
            <w:r w:rsidRPr="00810DC4">
              <w:rPr>
                <w:rFonts w:ascii="Times New Roman" w:hAnsi="Times New Roman"/>
                <w:bCs/>
                <w:sz w:val="24"/>
                <w:szCs w:val="24"/>
                <w:lang w:val="sr-Cyrl-CS"/>
              </w:rPr>
              <w:t>Докторске студије</w:t>
            </w:r>
          </w:p>
        </w:tc>
        <w:tc>
          <w:tcPr>
            <w:tcW w:w="1421" w:type="dxa"/>
          </w:tcPr>
          <w:p w:rsidR="00807966" w:rsidRPr="00810DC4" w:rsidRDefault="00E62910" w:rsidP="005F4EDE">
            <w:pPr>
              <w:spacing w:after="0" w:line="240" w:lineRule="auto"/>
              <w:jc w:val="right"/>
              <w:rPr>
                <w:rFonts w:ascii="Times New Roman" w:hAnsi="Times New Roman"/>
                <w:b/>
                <w:bCs/>
                <w:iCs/>
                <w:color w:val="000000"/>
                <w:lang w:val="sr-Cyrl-RS"/>
              </w:rPr>
            </w:pPr>
            <w:r w:rsidRPr="00810DC4">
              <w:rPr>
                <w:rFonts w:ascii="Times New Roman" w:hAnsi="Times New Roman"/>
                <w:b/>
                <w:bCs/>
                <w:iCs/>
                <w:color w:val="000000"/>
                <w:lang w:val="sr-Cyrl-RS"/>
              </w:rPr>
              <w:t>63</w:t>
            </w:r>
          </w:p>
        </w:tc>
      </w:tr>
      <w:tr w:rsidR="00807966" w:rsidRPr="00810DC4" w:rsidTr="005F4EDE">
        <w:tc>
          <w:tcPr>
            <w:tcW w:w="4074" w:type="dxa"/>
          </w:tcPr>
          <w:p w:rsidR="00807966" w:rsidRPr="00810DC4" w:rsidRDefault="00807966" w:rsidP="005F4EDE">
            <w:pPr>
              <w:spacing w:after="0" w:line="240" w:lineRule="auto"/>
              <w:jc w:val="right"/>
              <w:rPr>
                <w:rFonts w:ascii="Times New Roman" w:hAnsi="Times New Roman"/>
                <w:b/>
                <w:bCs/>
                <w:iCs/>
                <w:lang w:val="sr-Cyrl-CS"/>
              </w:rPr>
            </w:pPr>
            <w:r w:rsidRPr="00810DC4">
              <w:rPr>
                <w:rFonts w:ascii="Times New Roman" w:hAnsi="Times New Roman"/>
                <w:b/>
                <w:bCs/>
                <w:iCs/>
                <w:lang w:val="sr-Cyrl-CS"/>
              </w:rPr>
              <w:t xml:space="preserve">Укупно </w:t>
            </w:r>
          </w:p>
        </w:tc>
        <w:tc>
          <w:tcPr>
            <w:tcW w:w="1421" w:type="dxa"/>
          </w:tcPr>
          <w:p w:rsidR="00807966" w:rsidRPr="00810DC4" w:rsidRDefault="00594E1A" w:rsidP="00E62910">
            <w:pPr>
              <w:spacing w:after="0" w:line="240" w:lineRule="auto"/>
              <w:jc w:val="right"/>
              <w:rPr>
                <w:rFonts w:ascii="Times New Roman" w:hAnsi="Times New Roman"/>
                <w:b/>
                <w:bCs/>
                <w:iCs/>
                <w:color w:val="000000"/>
                <w:lang w:val="sr-Cyrl-RS"/>
              </w:rPr>
            </w:pPr>
            <w:r w:rsidRPr="00810DC4">
              <w:rPr>
                <w:rFonts w:ascii="Times New Roman" w:hAnsi="Times New Roman"/>
                <w:b/>
                <w:bCs/>
                <w:iCs/>
                <w:color w:val="000000"/>
                <w:lang w:val="en-GB"/>
              </w:rPr>
              <w:t>3</w:t>
            </w:r>
            <w:r w:rsidR="00807966" w:rsidRPr="00810DC4">
              <w:rPr>
                <w:rFonts w:ascii="Times New Roman" w:hAnsi="Times New Roman"/>
                <w:b/>
                <w:bCs/>
                <w:iCs/>
                <w:color w:val="000000"/>
                <w:lang w:val="sr-Cyrl-CS"/>
              </w:rPr>
              <w:t>.</w:t>
            </w:r>
            <w:r w:rsidR="00E62910" w:rsidRPr="00810DC4">
              <w:rPr>
                <w:rFonts w:ascii="Times New Roman" w:hAnsi="Times New Roman"/>
                <w:b/>
                <w:bCs/>
                <w:iCs/>
                <w:color w:val="000000"/>
                <w:lang w:val="sr-Cyrl-RS"/>
              </w:rPr>
              <w:t>757</w:t>
            </w:r>
          </w:p>
        </w:tc>
      </w:tr>
    </w:tbl>
    <w:p w:rsidR="00807966" w:rsidRPr="00810DC4" w:rsidRDefault="00807966" w:rsidP="00807966">
      <w:pPr>
        <w:spacing w:after="0" w:line="240" w:lineRule="auto"/>
        <w:rPr>
          <w:rFonts w:ascii="Times New Roman" w:hAnsi="Times New Roman"/>
          <w:bCs/>
          <w:iCs/>
          <w:lang w:val="sr-Cyrl-CS"/>
        </w:rPr>
      </w:pPr>
    </w:p>
    <w:p w:rsidR="00807966" w:rsidRPr="00810DC4" w:rsidRDefault="00807966" w:rsidP="00807966">
      <w:pPr>
        <w:spacing w:after="0" w:line="240" w:lineRule="auto"/>
        <w:rPr>
          <w:rFonts w:ascii="Times New Roman" w:hAnsi="Times New Roman"/>
          <w:bCs/>
          <w:iCs/>
          <w:lang w:val="sr-Cyrl-CS"/>
        </w:rP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701"/>
      </w:tblGrid>
      <w:tr w:rsidR="00807966" w:rsidRPr="00810DC4" w:rsidTr="005F4EDE">
        <w:tc>
          <w:tcPr>
            <w:tcW w:w="6062" w:type="dxa"/>
          </w:tcPr>
          <w:p w:rsidR="00807966" w:rsidRPr="00810DC4" w:rsidRDefault="00807966" w:rsidP="005F4EDE">
            <w:pPr>
              <w:spacing w:after="0" w:line="240" w:lineRule="auto"/>
              <w:rPr>
                <w:rFonts w:ascii="Times New Roman" w:hAnsi="Times New Roman"/>
                <w:color w:val="000000"/>
                <w:lang w:val="sr-Cyrl-CS"/>
              </w:rPr>
            </w:pPr>
            <w:r w:rsidRPr="00810DC4">
              <w:rPr>
                <w:rFonts w:ascii="Times New Roman" w:hAnsi="Times New Roman"/>
                <w:color w:val="000000"/>
                <w:lang w:val="sr-Cyrl-CS"/>
              </w:rPr>
              <w:t>Простор, Библиотека са читаоницом</w:t>
            </w:r>
          </w:p>
        </w:tc>
        <w:tc>
          <w:tcPr>
            <w:tcW w:w="1701" w:type="dxa"/>
          </w:tcPr>
          <w:p w:rsidR="00807966" w:rsidRPr="00810DC4" w:rsidRDefault="00470B9F" w:rsidP="00470B9F">
            <w:pPr>
              <w:spacing w:after="0" w:line="240" w:lineRule="auto"/>
              <w:jc w:val="right"/>
              <w:rPr>
                <w:rFonts w:ascii="Times New Roman" w:hAnsi="Times New Roman"/>
                <w:b/>
                <w:bCs/>
                <w:iCs/>
                <w:lang w:val="sr-Cyrl-CS"/>
              </w:rPr>
            </w:pPr>
            <w:r w:rsidRPr="00810DC4">
              <w:rPr>
                <w:rFonts w:ascii="Times New Roman" w:hAnsi="Times New Roman"/>
                <w:b/>
                <w:bCs/>
                <w:iCs/>
                <w:lang w:val="sr-Latn-RS"/>
              </w:rPr>
              <w:t>5</w:t>
            </w:r>
            <w:r w:rsidR="00E31607" w:rsidRPr="00810DC4">
              <w:rPr>
                <w:rFonts w:ascii="Times New Roman" w:hAnsi="Times New Roman"/>
                <w:b/>
                <w:bCs/>
                <w:iCs/>
                <w:lang w:val="sr-Latn-RS"/>
              </w:rPr>
              <w:t>7</w:t>
            </w:r>
            <w:r w:rsidRPr="00810DC4">
              <w:rPr>
                <w:rFonts w:ascii="Times New Roman" w:hAnsi="Times New Roman"/>
                <w:b/>
                <w:bCs/>
                <w:iCs/>
                <w:lang w:val="sr-Latn-RS"/>
              </w:rPr>
              <w:t>7</w:t>
            </w:r>
            <w:r w:rsidR="00807966" w:rsidRPr="00810DC4">
              <w:rPr>
                <w:rFonts w:ascii="Times New Roman" w:hAnsi="Times New Roman"/>
                <w:b/>
                <w:bCs/>
                <w:iCs/>
                <w:lang w:val="sr-Cyrl-CS"/>
              </w:rPr>
              <w:t xml:space="preserve"> m</w:t>
            </w:r>
            <w:r w:rsidR="00807966" w:rsidRPr="00810DC4">
              <w:rPr>
                <w:rFonts w:ascii="Times New Roman" w:hAnsi="Times New Roman"/>
                <w:b/>
                <w:bCs/>
                <w:iCs/>
                <w:vertAlign w:val="superscript"/>
                <w:lang w:val="sr-Cyrl-CS"/>
              </w:rPr>
              <w:t>2</w:t>
            </w:r>
          </w:p>
        </w:tc>
      </w:tr>
      <w:tr w:rsidR="00807966" w:rsidRPr="00810DC4" w:rsidTr="005F4EDE">
        <w:tc>
          <w:tcPr>
            <w:tcW w:w="6062" w:type="dxa"/>
          </w:tcPr>
          <w:p w:rsidR="00807966" w:rsidRPr="00810DC4" w:rsidRDefault="00807966" w:rsidP="005F4EDE">
            <w:pPr>
              <w:spacing w:after="0" w:line="240" w:lineRule="auto"/>
              <w:rPr>
                <w:rFonts w:ascii="Times New Roman" w:hAnsi="Times New Roman"/>
                <w:color w:val="000000"/>
                <w:lang w:val="sr-Cyrl-CS"/>
              </w:rPr>
            </w:pPr>
            <w:r w:rsidRPr="00810DC4">
              <w:rPr>
                <w:rFonts w:ascii="Times New Roman" w:hAnsi="Times New Roman"/>
                <w:color w:val="000000"/>
                <w:lang w:val="sr-Cyrl-CS"/>
              </w:rPr>
              <w:t>Простор, укупна квадратура</w:t>
            </w:r>
          </w:p>
        </w:tc>
        <w:tc>
          <w:tcPr>
            <w:tcW w:w="1701" w:type="dxa"/>
          </w:tcPr>
          <w:p w:rsidR="00807966" w:rsidRPr="00810DC4" w:rsidRDefault="00470B9F" w:rsidP="00470B9F">
            <w:pPr>
              <w:spacing w:after="0" w:line="240" w:lineRule="auto"/>
              <w:jc w:val="right"/>
              <w:rPr>
                <w:rFonts w:ascii="Times New Roman" w:hAnsi="Times New Roman"/>
                <w:b/>
                <w:bCs/>
                <w:iCs/>
                <w:lang w:val="sr-Cyrl-CS"/>
              </w:rPr>
            </w:pPr>
            <w:r w:rsidRPr="00810DC4">
              <w:rPr>
                <w:rFonts w:ascii="Times New Roman" w:hAnsi="Times New Roman"/>
                <w:b/>
                <w:bCs/>
                <w:iCs/>
                <w:lang w:val="sr-Latn-RS"/>
              </w:rPr>
              <w:t>16</w:t>
            </w:r>
            <w:r w:rsidRPr="00810DC4">
              <w:rPr>
                <w:rFonts w:ascii="Times New Roman" w:hAnsi="Times New Roman"/>
                <w:b/>
                <w:bCs/>
                <w:iCs/>
                <w:lang w:val="sr-Cyrl-RS"/>
              </w:rPr>
              <w:t>.</w:t>
            </w:r>
            <w:r w:rsidRPr="00810DC4">
              <w:rPr>
                <w:rFonts w:ascii="Times New Roman" w:hAnsi="Times New Roman"/>
                <w:b/>
                <w:bCs/>
                <w:iCs/>
                <w:lang w:val="sr-Latn-RS"/>
              </w:rPr>
              <w:t>109</w:t>
            </w:r>
            <w:r w:rsidRPr="00810DC4">
              <w:rPr>
                <w:rFonts w:ascii="Times New Roman" w:hAnsi="Times New Roman"/>
                <w:b/>
                <w:sz w:val="24"/>
                <w:szCs w:val="24"/>
              </w:rPr>
              <w:t xml:space="preserve"> </w:t>
            </w:r>
            <w:r w:rsidR="00807966" w:rsidRPr="00810DC4">
              <w:rPr>
                <w:rFonts w:ascii="Times New Roman" w:hAnsi="Times New Roman"/>
                <w:b/>
                <w:bCs/>
                <w:iCs/>
                <w:lang w:val="sr-Cyrl-CS"/>
              </w:rPr>
              <w:t>m</w:t>
            </w:r>
            <w:r w:rsidR="00807966" w:rsidRPr="00810DC4">
              <w:rPr>
                <w:rFonts w:ascii="Times New Roman" w:hAnsi="Times New Roman"/>
                <w:b/>
                <w:bCs/>
                <w:iCs/>
                <w:vertAlign w:val="superscript"/>
                <w:lang w:val="sr-Cyrl-CS"/>
              </w:rPr>
              <w:t>2</w:t>
            </w:r>
          </w:p>
        </w:tc>
      </w:tr>
      <w:tr w:rsidR="00807966" w:rsidRPr="00810DC4" w:rsidTr="005F4EDE">
        <w:tc>
          <w:tcPr>
            <w:tcW w:w="6062" w:type="dxa"/>
          </w:tcPr>
          <w:p w:rsidR="00807966" w:rsidRPr="00810DC4" w:rsidRDefault="00807966" w:rsidP="005F4EDE">
            <w:pPr>
              <w:spacing w:after="0" w:line="240" w:lineRule="auto"/>
              <w:rPr>
                <w:rFonts w:ascii="Times New Roman" w:hAnsi="Times New Roman"/>
                <w:color w:val="000000"/>
                <w:lang w:val="sr-Cyrl-CS"/>
              </w:rPr>
            </w:pPr>
            <w:r w:rsidRPr="00810DC4">
              <w:rPr>
                <w:rFonts w:ascii="Times New Roman" w:hAnsi="Times New Roman"/>
                <w:color w:val="000000"/>
                <w:lang w:val="sr-Cyrl-CS"/>
              </w:rPr>
              <w:t>Укупан број библиотечких јединица из области из које се изводи наставни процес</w:t>
            </w:r>
          </w:p>
        </w:tc>
        <w:tc>
          <w:tcPr>
            <w:tcW w:w="1701" w:type="dxa"/>
          </w:tcPr>
          <w:p w:rsidR="00807966" w:rsidRPr="00810DC4" w:rsidRDefault="00E62910" w:rsidP="00E62910">
            <w:pPr>
              <w:spacing w:after="0" w:line="240" w:lineRule="auto"/>
              <w:jc w:val="right"/>
              <w:rPr>
                <w:rFonts w:ascii="Times New Roman" w:hAnsi="Times New Roman"/>
                <w:b/>
                <w:bCs/>
                <w:iCs/>
                <w:color w:val="000000"/>
                <w:lang w:val="sr-Cyrl-RS"/>
              </w:rPr>
            </w:pPr>
            <w:r w:rsidRPr="00810DC4">
              <w:rPr>
                <w:rFonts w:ascii="Times New Roman" w:hAnsi="Times New Roman"/>
                <w:b/>
                <w:bCs/>
                <w:iCs/>
                <w:color w:val="000000"/>
                <w:lang w:val="sr-Cyrl-RS"/>
              </w:rPr>
              <w:t>62</w:t>
            </w:r>
            <w:r w:rsidR="00807966" w:rsidRPr="00810DC4">
              <w:rPr>
                <w:rFonts w:ascii="Times New Roman" w:hAnsi="Times New Roman"/>
                <w:b/>
                <w:bCs/>
                <w:iCs/>
                <w:color w:val="000000"/>
                <w:lang w:val="sr-Latn-CS"/>
              </w:rPr>
              <w:t>.</w:t>
            </w:r>
            <w:r w:rsidRPr="00810DC4">
              <w:rPr>
                <w:rFonts w:ascii="Times New Roman" w:hAnsi="Times New Roman"/>
                <w:b/>
                <w:bCs/>
                <w:iCs/>
                <w:color w:val="000000"/>
                <w:lang w:val="sr-Cyrl-RS"/>
              </w:rPr>
              <w:t>649</w:t>
            </w:r>
          </w:p>
        </w:tc>
      </w:tr>
      <w:tr w:rsidR="00807966" w:rsidRPr="002C7653" w:rsidTr="005F4EDE">
        <w:tc>
          <w:tcPr>
            <w:tcW w:w="6062" w:type="dxa"/>
          </w:tcPr>
          <w:p w:rsidR="00807966" w:rsidRPr="00810DC4" w:rsidRDefault="00807966" w:rsidP="005F4EDE">
            <w:pPr>
              <w:spacing w:after="0" w:line="240" w:lineRule="auto"/>
              <w:rPr>
                <w:rFonts w:ascii="Times New Roman" w:hAnsi="Times New Roman"/>
                <w:color w:val="000000"/>
                <w:lang w:val="sr-Cyrl-CS"/>
              </w:rPr>
            </w:pPr>
            <w:r w:rsidRPr="00810DC4">
              <w:rPr>
                <w:rFonts w:ascii="Times New Roman" w:hAnsi="Times New Roman"/>
                <w:color w:val="000000"/>
                <w:lang w:val="sr-Cyrl-CS"/>
              </w:rPr>
              <w:t>Укупан број рачунара у рачунарским учионицама</w:t>
            </w:r>
          </w:p>
        </w:tc>
        <w:tc>
          <w:tcPr>
            <w:tcW w:w="1701" w:type="dxa"/>
          </w:tcPr>
          <w:p w:rsidR="00807966" w:rsidRPr="00810DC4" w:rsidRDefault="00E62910" w:rsidP="006467B4">
            <w:pPr>
              <w:spacing w:after="0" w:line="240" w:lineRule="auto"/>
              <w:jc w:val="right"/>
              <w:rPr>
                <w:rFonts w:ascii="Times New Roman" w:hAnsi="Times New Roman"/>
                <w:b/>
                <w:bCs/>
                <w:iCs/>
                <w:lang w:val="en-GB"/>
              </w:rPr>
            </w:pPr>
            <w:r w:rsidRPr="00810DC4">
              <w:rPr>
                <w:rFonts w:ascii="Times New Roman" w:hAnsi="Times New Roman"/>
                <w:b/>
                <w:bCs/>
                <w:iCs/>
                <w:lang w:val="sr-Cyrl-RS"/>
              </w:rPr>
              <w:t>463</w:t>
            </w:r>
          </w:p>
        </w:tc>
      </w:tr>
    </w:tbl>
    <w:p w:rsidR="008847CC" w:rsidRDefault="008847CC" w:rsidP="00FA6EBD">
      <w:pPr>
        <w:tabs>
          <w:tab w:val="left" w:pos="567"/>
        </w:tabs>
        <w:spacing w:after="0" w:line="240" w:lineRule="auto"/>
        <w:jc w:val="both"/>
        <w:rPr>
          <w:rFonts w:ascii="Times New Roman" w:hAnsi="Times New Roman"/>
          <w:b/>
          <w:bCs/>
          <w:lang w:val="sr-Cyrl-CS"/>
        </w:rPr>
      </w:pPr>
    </w:p>
    <w:p w:rsidR="00594E1A" w:rsidRPr="002C7653" w:rsidRDefault="008847CC" w:rsidP="0091784A">
      <w:pPr>
        <w:tabs>
          <w:tab w:val="left" w:pos="567"/>
        </w:tabs>
        <w:spacing w:after="60" w:line="240" w:lineRule="auto"/>
        <w:jc w:val="both"/>
        <w:rPr>
          <w:rFonts w:ascii="Times New Roman" w:hAnsi="Times New Roman"/>
          <w:b/>
          <w:bCs/>
          <w:lang w:val="sr-Cyrl-CS"/>
        </w:rPr>
      </w:pPr>
      <w:r>
        <w:rPr>
          <w:rFonts w:ascii="Times New Roman" w:hAnsi="Times New Roman"/>
          <w:b/>
          <w:bCs/>
          <w:lang w:val="sr-Cyrl-CS"/>
        </w:rPr>
        <w:br w:type="page"/>
      </w:r>
    </w:p>
    <w:p w:rsidR="0091784A" w:rsidRPr="002C7653" w:rsidRDefault="00594E1A" w:rsidP="0091784A">
      <w:pPr>
        <w:pStyle w:val="Heading1"/>
      </w:pPr>
      <w:bookmarkStart w:id="19" w:name="_Toc44445584"/>
      <w:bookmarkStart w:id="20" w:name="_Toc44445877"/>
      <w:bookmarkStart w:id="21" w:name="_Toc44512022"/>
      <w:bookmarkStart w:id="22" w:name="_Toc44512531"/>
      <w:bookmarkStart w:id="23" w:name="_Toc44583085"/>
      <w:bookmarkStart w:id="24" w:name="_Toc44938874"/>
      <w:r w:rsidRPr="002C7653">
        <w:lastRenderedPageBreak/>
        <w:t>СТАНДАРД 1: СТРАТЕГИЈА ОБЕЗБЕЂЕЊА КВАЛИТЕТА</w:t>
      </w:r>
      <w:bookmarkEnd w:id="19"/>
      <w:bookmarkEnd w:id="20"/>
      <w:bookmarkEnd w:id="21"/>
      <w:bookmarkEnd w:id="22"/>
      <w:bookmarkEnd w:id="23"/>
      <w:bookmarkEnd w:id="24"/>
    </w:p>
    <w:p w:rsidR="00E00E4C" w:rsidRPr="002C7653" w:rsidRDefault="00E00E4C" w:rsidP="000F11E4">
      <w:pPr>
        <w:spacing w:after="0" w:line="240" w:lineRule="auto"/>
        <w:jc w:val="both"/>
        <w:rPr>
          <w:rFonts w:ascii="Times New Roman" w:hAnsi="Times New Roman"/>
          <w:sz w:val="24"/>
          <w:lang w:val="sr-Cyrl-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335"/>
      </w:tblGrid>
      <w:tr w:rsidR="007A5476" w:rsidRPr="002C7653" w:rsidTr="008847CC">
        <w:trPr>
          <w:jc w:val="center"/>
        </w:trPr>
        <w:tc>
          <w:tcPr>
            <w:tcW w:w="9463" w:type="dxa"/>
            <w:shd w:val="clear" w:color="auto" w:fill="F2F2F2"/>
          </w:tcPr>
          <w:p w:rsidR="007A5476" w:rsidRPr="002C7653" w:rsidRDefault="007A5476" w:rsidP="008847CC">
            <w:pPr>
              <w:tabs>
                <w:tab w:val="left" w:pos="567"/>
              </w:tabs>
              <w:spacing w:after="60" w:line="240" w:lineRule="auto"/>
              <w:jc w:val="both"/>
              <w:rPr>
                <w:rFonts w:ascii="Times New Roman" w:hAnsi="Times New Roman"/>
                <w:b/>
                <w:bCs/>
                <w:lang w:val="sr-Cyrl-CS"/>
              </w:rPr>
            </w:pPr>
            <w:r w:rsidRPr="002C7653">
              <w:rPr>
                <w:rFonts w:ascii="Times New Roman" w:hAnsi="Times New Roman"/>
                <w:b/>
                <w:bCs/>
                <w:lang w:val="sr-Cyrl-CS"/>
              </w:rPr>
              <w:t>Стандард 1: Стратегија обезбеђења квалитета</w:t>
            </w:r>
          </w:p>
          <w:p w:rsidR="007A5476" w:rsidRPr="002C7653" w:rsidRDefault="007A5476" w:rsidP="008847CC">
            <w:pPr>
              <w:tabs>
                <w:tab w:val="left" w:pos="567"/>
              </w:tabs>
              <w:spacing w:after="60" w:line="240" w:lineRule="auto"/>
              <w:jc w:val="both"/>
              <w:rPr>
                <w:rFonts w:ascii="Times New Roman" w:hAnsi="Times New Roman"/>
                <w:bCs/>
                <w:lang w:val="sr-Cyrl-CS"/>
              </w:rPr>
            </w:pPr>
            <w:r w:rsidRPr="002C7653">
              <w:rPr>
                <w:rFonts w:ascii="Times New Roman" w:hAnsi="Times New Roman"/>
                <w:bCs/>
                <w:lang w:val="sr-Cyrl-CS"/>
              </w:rPr>
              <w:t>Високошколска установа утврђује стратегију обезбеђења квалитета, која је доступна јавности.</w:t>
            </w:r>
          </w:p>
        </w:tc>
      </w:tr>
      <w:tr w:rsidR="00E00E4C" w:rsidRPr="002C7653" w:rsidTr="008847CC">
        <w:trPr>
          <w:jc w:val="center"/>
        </w:trPr>
        <w:tc>
          <w:tcPr>
            <w:tcW w:w="9463" w:type="dxa"/>
          </w:tcPr>
          <w:p w:rsidR="008847CC" w:rsidRPr="002C7653" w:rsidRDefault="008847CC" w:rsidP="008847CC">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5575F0" w:rsidRPr="002C7653" w:rsidRDefault="002D1524" w:rsidP="002221D9">
            <w:pPr>
              <w:autoSpaceDE w:val="0"/>
              <w:autoSpaceDN w:val="0"/>
              <w:adjustRightInd w:val="0"/>
              <w:spacing w:after="0" w:line="240" w:lineRule="auto"/>
              <w:jc w:val="both"/>
              <w:rPr>
                <w:rFonts w:ascii="Times New Roman" w:hAnsi="Times New Roman"/>
                <w:color w:val="000000"/>
                <w:lang w:val="sr-Cyrl-RS"/>
              </w:rPr>
            </w:pPr>
            <w:r w:rsidRPr="002C7653">
              <w:rPr>
                <w:rFonts w:ascii="Times New Roman" w:hAnsi="Times New Roman"/>
                <w:color w:val="000000"/>
                <w:lang w:val="sr-Cyrl-CS"/>
              </w:rPr>
              <w:t>Економски факултет у Суботици је исказао своје опредељење на непрекидном унапређењу студијских програма  и система студирања. Према принципима Болоњске декларације, Факултет је 2008. године извршио реорганизацију студија према систему 3 године основних студија, 2 године дипломских студија и 3 године докторских студија, увео ЕСПБ систем оцењивања рада студената, као и посебан систем праћења оптерећења студената наставом, литературом и учењем за сваки наставни предмет.</w:t>
            </w:r>
            <w:r w:rsidR="005575F0" w:rsidRPr="002C7653">
              <w:rPr>
                <w:rFonts w:ascii="Times New Roman" w:hAnsi="Times New Roman"/>
                <w:color w:val="000000"/>
                <w:lang w:val="sr-Cyrl-CS"/>
              </w:rPr>
              <w:t xml:space="preserve"> На основу захтева тржишта рада</w:t>
            </w:r>
            <w:r w:rsidRPr="002C7653">
              <w:rPr>
                <w:rFonts w:ascii="Times New Roman" w:hAnsi="Times New Roman"/>
                <w:color w:val="000000"/>
                <w:lang w:val="sr-Cyrl-CS"/>
              </w:rPr>
              <w:t xml:space="preserve"> и опредељења студената, Факултет је 2010. године спровео реформу система студирања на 4 године основних академских студија, 1 годину мастер академских студија и 3 године докторских студија, при чему је извршена провера и осавремењивање наставних садржаја, циљева и исхода појединих студијских програма.</w:t>
            </w:r>
            <w:r w:rsidR="005575F0" w:rsidRPr="002C7653">
              <w:rPr>
                <w:rFonts w:ascii="Times New Roman" w:hAnsi="Times New Roman"/>
                <w:color w:val="000000"/>
                <w:lang w:val="sr-Cyrl-RS"/>
              </w:rPr>
              <w:t xml:space="preserve"> Актуелни наставни план је уведен 2014. године са осавремењеним наставним програмима, при чему је задржан систем 4+1+3.</w:t>
            </w:r>
            <w:r w:rsidR="00952953" w:rsidRPr="002C7653">
              <w:rPr>
                <w:rFonts w:ascii="Times New Roman" w:hAnsi="Times New Roman"/>
                <w:color w:val="000000"/>
                <w:lang w:val="sr-Cyrl-RS"/>
              </w:rPr>
              <w:t xml:space="preserve"> Удовољавајући реалним потребама тржишта рада и пратећи актуелне тенденције и друштвена опредељења у погледу образовања кадрова сутрашњице Факултет је 2017. године значајно иновирајући ранији студијски програм Пословни информациони системи акредитовао потпуно нов студијски програм Пословна информатика. </w:t>
            </w:r>
            <w:r w:rsidR="00D80B51">
              <w:rPr>
                <w:rFonts w:ascii="Times New Roman" w:hAnsi="Times New Roman"/>
                <w:color w:val="000000"/>
                <w:lang w:val="sr-Cyrl-RS"/>
              </w:rPr>
              <w:t xml:space="preserve">Такође, Факултет од 2020. године акредитује студијски програм Економија у седишту установе, као и на одељењу у Новом Саду увођење 7 модула на наведени програм. </w:t>
            </w:r>
            <w:r w:rsidR="00952953" w:rsidRPr="002C7653">
              <w:rPr>
                <w:rFonts w:ascii="Times New Roman" w:hAnsi="Times New Roman"/>
                <w:color w:val="000000"/>
                <w:lang w:val="sr-Cyrl-RS"/>
              </w:rPr>
              <w:t xml:space="preserve"> </w:t>
            </w:r>
          </w:p>
          <w:p w:rsidR="005575F0" w:rsidRPr="002C7653" w:rsidRDefault="005575F0" w:rsidP="002221D9">
            <w:pPr>
              <w:autoSpaceDE w:val="0"/>
              <w:autoSpaceDN w:val="0"/>
              <w:adjustRightInd w:val="0"/>
              <w:spacing w:after="0" w:line="240" w:lineRule="auto"/>
              <w:jc w:val="both"/>
              <w:rPr>
                <w:rFonts w:ascii="Times New Roman" w:hAnsi="Times New Roman"/>
                <w:color w:val="000000"/>
                <w:lang w:val="sr-Cyrl-CS"/>
              </w:rPr>
            </w:pPr>
          </w:p>
          <w:p w:rsidR="002D1524" w:rsidRPr="002C7653" w:rsidRDefault="002D1524" w:rsidP="002221D9">
            <w:pPr>
              <w:autoSpaceDE w:val="0"/>
              <w:autoSpaceDN w:val="0"/>
              <w:adjustRightInd w:val="0"/>
              <w:spacing w:after="0" w:line="240" w:lineRule="auto"/>
              <w:jc w:val="both"/>
              <w:rPr>
                <w:rFonts w:ascii="Times New Roman" w:hAnsi="Times New Roman"/>
                <w:color w:val="000000"/>
                <w:lang w:val="sr-Cyrl-CS"/>
              </w:rPr>
            </w:pPr>
            <w:r w:rsidRPr="002C7653">
              <w:rPr>
                <w:rFonts w:ascii="Times New Roman" w:hAnsi="Times New Roman"/>
                <w:color w:val="000000"/>
                <w:lang w:val="sr-Cyrl-CS"/>
              </w:rPr>
              <w:t xml:space="preserve">Факултет је трајно опредељење за унапређење квалитета својих програма исказао и доношењем </w:t>
            </w:r>
            <w:r w:rsidRPr="002C7653">
              <w:rPr>
                <w:rFonts w:ascii="Times New Roman" w:hAnsi="Times New Roman"/>
                <w:iCs/>
                <w:color w:val="000000"/>
                <w:lang w:val="sr-Cyrl-CS"/>
              </w:rPr>
              <w:t>Стратегије обезбеђења квалитета</w:t>
            </w:r>
            <w:r w:rsidRPr="002C7653">
              <w:rPr>
                <w:rFonts w:ascii="Times New Roman" w:hAnsi="Times New Roman"/>
                <w:color w:val="000000"/>
                <w:lang w:val="sr-Cyrl-CS"/>
              </w:rPr>
              <w:t xml:space="preserve"> која представља једну од основа развоја </w:t>
            </w:r>
            <w:r w:rsidR="00A96D22" w:rsidRPr="002C7653">
              <w:rPr>
                <w:rFonts w:ascii="Times New Roman" w:hAnsi="Times New Roman"/>
                <w:color w:val="000000"/>
                <w:lang w:val="sr-Cyrl-CS"/>
              </w:rPr>
              <w:t>Ф</w:t>
            </w:r>
            <w:r w:rsidRPr="002C7653">
              <w:rPr>
                <w:rFonts w:ascii="Times New Roman" w:hAnsi="Times New Roman"/>
                <w:color w:val="000000"/>
                <w:lang w:val="sr-Cyrl-CS"/>
              </w:rPr>
              <w:t xml:space="preserve">акултета у будућем периоду, поштујући мисију и визију ове организације. Стратегија обезбеђења квалитета је донета на седници Савета Факултета </w:t>
            </w:r>
            <w:r w:rsidR="001E70CB" w:rsidRPr="002C7653">
              <w:rPr>
                <w:rFonts w:ascii="Times New Roman" w:hAnsi="Times New Roman"/>
                <w:color w:val="000000"/>
                <w:lang w:val="sr-Cyrl-CS"/>
              </w:rPr>
              <w:t>22.3.2012.</w:t>
            </w:r>
            <w:r w:rsidRPr="002C7653">
              <w:rPr>
                <w:rFonts w:ascii="Times New Roman" w:hAnsi="Times New Roman"/>
                <w:color w:val="000000"/>
                <w:lang w:val="sr-Cyrl-CS"/>
              </w:rPr>
              <w:t xml:space="preserve"> године. Стратегија обезбеђења квалитета је доступна запосленима, студентима и широј јавности на веб сајту Факултета </w:t>
            </w:r>
            <w:hyperlink r:id="rId15" w:history="1">
              <w:r w:rsidRPr="002C7653">
                <w:rPr>
                  <w:rStyle w:val="Hyperlink"/>
                  <w:rFonts w:ascii="Times New Roman" w:hAnsi="Times New Roman"/>
                  <w:lang w:val="sr-Cyrl-CS"/>
                </w:rPr>
                <w:t>www.ef.uns.ac.rs</w:t>
              </w:r>
            </w:hyperlink>
            <w:r w:rsidRPr="002C7653">
              <w:rPr>
                <w:rFonts w:ascii="Times New Roman" w:hAnsi="Times New Roman"/>
                <w:color w:val="000000"/>
                <w:lang w:val="sr-Cyrl-CS"/>
              </w:rPr>
              <w:t xml:space="preserve">, истакнута је на огласним таблама на свим локацијама Факултета и приказује се на промотивном екрану у аули Факултета. </w:t>
            </w:r>
          </w:p>
          <w:p w:rsidR="002D1524" w:rsidRPr="002C7653" w:rsidRDefault="002D1524" w:rsidP="002221D9">
            <w:pPr>
              <w:autoSpaceDE w:val="0"/>
              <w:autoSpaceDN w:val="0"/>
              <w:adjustRightInd w:val="0"/>
              <w:spacing w:after="0" w:line="240" w:lineRule="auto"/>
              <w:jc w:val="both"/>
              <w:rPr>
                <w:rFonts w:ascii="Times New Roman" w:hAnsi="Times New Roman"/>
                <w:color w:val="000000"/>
                <w:lang w:val="sr-Cyrl-CS"/>
              </w:rPr>
            </w:pPr>
          </w:p>
          <w:p w:rsidR="002D1524" w:rsidRPr="002C7653" w:rsidRDefault="00BD37CC" w:rsidP="002221D9">
            <w:pPr>
              <w:autoSpaceDE w:val="0"/>
              <w:autoSpaceDN w:val="0"/>
              <w:adjustRightInd w:val="0"/>
              <w:spacing w:after="0" w:line="240" w:lineRule="auto"/>
              <w:jc w:val="both"/>
              <w:rPr>
                <w:rFonts w:ascii="Times New Roman" w:hAnsi="Times New Roman"/>
                <w:color w:val="000000"/>
                <w:lang w:val="sr-Cyrl-CS"/>
              </w:rPr>
            </w:pPr>
            <w:r w:rsidRPr="002C7653">
              <w:rPr>
                <w:rFonts w:ascii="Times New Roman" w:hAnsi="Times New Roman"/>
                <w:color w:val="000000"/>
                <w:lang w:val="sr-Cyrl-CS"/>
              </w:rPr>
              <w:t>Носиоци обезбеђења квалитета</w:t>
            </w:r>
            <w:r w:rsidR="002D1524" w:rsidRPr="002C7653">
              <w:rPr>
                <w:rFonts w:ascii="Times New Roman" w:hAnsi="Times New Roman"/>
                <w:color w:val="000000"/>
                <w:lang w:val="sr-Cyrl-CS"/>
              </w:rPr>
              <w:t xml:space="preserve"> - орган управљања, орган пословођења, стручни органи и студентски парламент – су прихватили мисију, визију, циљеве и мере дефинисане Стратегијом обезбеђења квалитета. Мере за обезбеђење квалитета су утврђене за све области рада Факултета: студенте, студијске програме, наставни процес, наставно особље, научноистраживачки рад, библиотеку, уџбенике и литературу, простор и опрему, информациону подршку, организационе јединице, службе, процес управљања, процес контроле квалитета, самовредновања и вредновања мишљења студената. </w:t>
            </w:r>
          </w:p>
          <w:p w:rsidR="002D1524" w:rsidRPr="002C7653" w:rsidRDefault="002D1524" w:rsidP="002221D9">
            <w:pPr>
              <w:autoSpaceDE w:val="0"/>
              <w:autoSpaceDN w:val="0"/>
              <w:adjustRightInd w:val="0"/>
              <w:spacing w:after="0" w:line="240" w:lineRule="auto"/>
              <w:jc w:val="both"/>
              <w:rPr>
                <w:rFonts w:ascii="Times New Roman" w:hAnsi="Times New Roman"/>
                <w:color w:val="000000"/>
                <w:lang w:val="en-GB"/>
              </w:rPr>
            </w:pPr>
          </w:p>
          <w:p w:rsidR="002D1524" w:rsidRPr="002C7653" w:rsidRDefault="002D1524" w:rsidP="002221D9">
            <w:pPr>
              <w:autoSpaceDE w:val="0"/>
              <w:autoSpaceDN w:val="0"/>
              <w:adjustRightInd w:val="0"/>
              <w:spacing w:after="0" w:line="240" w:lineRule="auto"/>
              <w:jc w:val="both"/>
              <w:rPr>
                <w:rFonts w:ascii="Times New Roman" w:hAnsi="Times New Roman"/>
                <w:color w:val="000000"/>
                <w:lang w:val="sr-Cyrl-CS"/>
              </w:rPr>
            </w:pPr>
            <w:r w:rsidRPr="002C7653">
              <w:rPr>
                <w:rFonts w:ascii="Times New Roman" w:hAnsi="Times New Roman"/>
                <w:color w:val="000000"/>
                <w:lang w:val="sr-Cyrl-CS"/>
              </w:rPr>
              <w:t>Факултет ће периодично преиспивати</w:t>
            </w:r>
            <w:r w:rsidR="00A96D22" w:rsidRPr="002C7653">
              <w:rPr>
                <w:rFonts w:ascii="Times New Roman" w:hAnsi="Times New Roman"/>
                <w:color w:val="000000"/>
                <w:lang w:val="sr-Cyrl-CS"/>
              </w:rPr>
              <w:t>,</w:t>
            </w:r>
            <w:r w:rsidRPr="002C7653">
              <w:rPr>
                <w:rFonts w:ascii="Times New Roman" w:hAnsi="Times New Roman"/>
                <w:color w:val="000000"/>
                <w:lang w:val="sr-Cyrl-CS"/>
              </w:rPr>
              <w:t xml:space="preserve"> кориговати и допуњавати Стратегију обезбеђења и унапређења квалитета. Самовредновање у вези са студијским програмима, научно-истраживачким радом и резултатима студирања врши се годишње, а самовредновање према свим стандардима и поступцима ће се вршити сваке треће године.</w:t>
            </w:r>
          </w:p>
          <w:p w:rsidR="002D1524" w:rsidRPr="002C7653" w:rsidRDefault="002D1524" w:rsidP="002221D9">
            <w:pPr>
              <w:autoSpaceDE w:val="0"/>
              <w:autoSpaceDN w:val="0"/>
              <w:adjustRightInd w:val="0"/>
              <w:spacing w:after="0" w:line="240" w:lineRule="auto"/>
              <w:jc w:val="both"/>
              <w:rPr>
                <w:rFonts w:ascii="Times New Roman" w:hAnsi="Times New Roman"/>
                <w:color w:val="000000"/>
                <w:lang w:val="sr-Cyrl-CS"/>
              </w:rPr>
            </w:pPr>
          </w:p>
          <w:p w:rsidR="007A5476" w:rsidRPr="002C7653" w:rsidRDefault="007A5476" w:rsidP="00A948E5">
            <w:pPr>
              <w:autoSpaceDE w:val="0"/>
              <w:autoSpaceDN w:val="0"/>
              <w:adjustRightInd w:val="0"/>
              <w:spacing w:after="120" w:line="240" w:lineRule="auto"/>
              <w:jc w:val="both"/>
              <w:rPr>
                <w:rFonts w:ascii="Times New Roman" w:hAnsi="Times New Roman"/>
                <w:b/>
                <w:lang w:val="sr-Cyrl-CS"/>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sidRPr="002C7653">
              <w:rPr>
                <w:rFonts w:ascii="Times New Roman" w:hAnsi="Times New Roman"/>
                <w:b/>
                <w:lang w:val="sr-Cyrl-CS"/>
              </w:rPr>
              <w:t>стандарда 1:</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2"/>
              <w:gridCol w:w="4634"/>
            </w:tblGrid>
            <w:tr w:rsidR="004A3C94" w:rsidRPr="002C7653" w:rsidTr="00634E49">
              <w:trPr>
                <w:jc w:val="center"/>
              </w:trPr>
              <w:tc>
                <w:tcPr>
                  <w:tcW w:w="4642" w:type="dxa"/>
                  <w:shd w:val="clear" w:color="auto" w:fill="auto"/>
                </w:tcPr>
                <w:p w:rsidR="004A3C94" w:rsidRPr="002C7653" w:rsidRDefault="004A3C94" w:rsidP="004A3C94">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t>Снаге</w:t>
                  </w:r>
                </w:p>
                <w:p w:rsidR="009B36E6" w:rsidRPr="00E15948" w:rsidRDefault="009B36E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Недвосмислена опредељеност за неговање и унапређење квалитета и културе квалитета ++</w:t>
                  </w:r>
                </w:p>
                <w:p w:rsidR="009B36E6" w:rsidRPr="00E15948" w:rsidRDefault="009B36E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Дугогодишње искуство у предузимању мера и поступака за обезбеђење квалитета +++</w:t>
                  </w:r>
                </w:p>
                <w:p w:rsidR="004A3C94" w:rsidRPr="00E15948" w:rsidRDefault="009B36E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Утврђеност субјеката и области обезбеђења и унапређења квалитета</w:t>
                  </w:r>
                  <w:r w:rsidR="00E21B0B" w:rsidRPr="00E15948">
                    <w:rPr>
                      <w:rFonts w:ascii="Times New Roman" w:hAnsi="Times New Roman"/>
                      <w:bCs/>
                      <w:i/>
                      <w:lang w:val="sr-Cyrl-CS"/>
                    </w:rPr>
                    <w:t xml:space="preserve"> </w:t>
                  </w:r>
                  <w:r w:rsidR="00E21B0B" w:rsidRPr="00E15948">
                    <w:rPr>
                      <w:rFonts w:ascii="Times New Roman" w:hAnsi="Times New Roman"/>
                      <w:bCs/>
                      <w:i/>
                      <w:lang w:val="sr-Cyrl-CS"/>
                    </w:rPr>
                    <w:lastRenderedPageBreak/>
                    <w:t xml:space="preserve">одговарајућим </w:t>
                  </w:r>
                  <w:r w:rsidRPr="00E15948">
                    <w:rPr>
                      <w:rFonts w:ascii="Times New Roman" w:hAnsi="Times New Roman"/>
                      <w:bCs/>
                      <w:i/>
                      <w:lang w:val="sr-Cyrl-CS"/>
                    </w:rPr>
                    <w:t>општим актима Факултета</w:t>
                  </w:r>
                  <w:r w:rsidR="00E21B0B" w:rsidRPr="00E15948">
                    <w:rPr>
                      <w:rFonts w:ascii="Times New Roman" w:hAnsi="Times New Roman"/>
                      <w:bCs/>
                      <w:i/>
                      <w:lang w:val="sr-Cyrl-CS"/>
                    </w:rPr>
                    <w:t xml:space="preserve"> ++</w:t>
                  </w:r>
                </w:p>
                <w:p w:rsidR="009B36E6" w:rsidRPr="00E15948" w:rsidRDefault="00E21B0B"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У</w:t>
                  </w:r>
                  <w:r w:rsidR="009B36E6" w:rsidRPr="00E15948">
                    <w:rPr>
                      <w:rFonts w:ascii="Times New Roman" w:hAnsi="Times New Roman"/>
                      <w:bCs/>
                      <w:i/>
                      <w:lang w:val="sr-Cyrl-CS"/>
                    </w:rPr>
                    <w:t>вођење нових студијских програма</w:t>
                  </w:r>
                  <w:r w:rsidRPr="00E15948">
                    <w:rPr>
                      <w:rFonts w:ascii="Times New Roman" w:hAnsi="Times New Roman"/>
                      <w:bCs/>
                      <w:i/>
                      <w:lang w:val="sr-Cyrl-CS"/>
                    </w:rPr>
                    <w:t xml:space="preserve"> +++</w:t>
                  </w:r>
                </w:p>
                <w:p w:rsidR="009B36E6" w:rsidRPr="00E15948" w:rsidRDefault="00E21B0B"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И</w:t>
                  </w:r>
                  <w:r w:rsidR="009B36E6" w:rsidRPr="00E15948">
                    <w:rPr>
                      <w:rFonts w:ascii="Times New Roman" w:hAnsi="Times New Roman"/>
                      <w:bCs/>
                      <w:i/>
                      <w:lang w:val="sr-Cyrl-CS"/>
                    </w:rPr>
                    <w:t>нтензивирање сарадње са другим домаћим и страним високошколским установама</w:t>
                  </w:r>
                  <w:r w:rsidRPr="00E15948">
                    <w:rPr>
                      <w:rFonts w:ascii="Times New Roman" w:hAnsi="Times New Roman"/>
                      <w:bCs/>
                      <w:i/>
                      <w:lang w:val="sr-Cyrl-CS"/>
                    </w:rPr>
                    <w:t xml:space="preserve"> +</w:t>
                  </w:r>
                </w:p>
                <w:p w:rsidR="009B36E6" w:rsidRPr="002C7653" w:rsidRDefault="00E21B0B" w:rsidP="00E170D8">
                  <w:pPr>
                    <w:pStyle w:val="ListParagraph"/>
                    <w:numPr>
                      <w:ilvl w:val="0"/>
                      <w:numId w:val="25"/>
                    </w:numPr>
                    <w:tabs>
                      <w:tab w:val="left" w:pos="223"/>
                    </w:tabs>
                    <w:spacing w:after="120" w:line="240" w:lineRule="auto"/>
                    <w:ind w:left="227" w:hanging="227"/>
                    <w:rPr>
                      <w:rFonts w:ascii="Times New Roman" w:hAnsi="Times New Roman"/>
                      <w:lang w:val="sr-Cyrl-CS"/>
                    </w:rPr>
                  </w:pPr>
                  <w:r w:rsidRPr="00A948E5">
                    <w:rPr>
                      <w:rFonts w:ascii="Times New Roman" w:hAnsi="Times New Roman"/>
                      <w:i/>
                      <w:lang w:val="sr-Cyrl-CS"/>
                    </w:rPr>
                    <w:t>С</w:t>
                  </w:r>
                  <w:r w:rsidR="009B36E6" w:rsidRPr="00A948E5">
                    <w:rPr>
                      <w:rFonts w:ascii="Times New Roman" w:hAnsi="Times New Roman"/>
                      <w:i/>
                      <w:lang w:val="sr-Cyrl-CS"/>
                    </w:rPr>
                    <w:t xml:space="preserve">хваћена потреба и реализована сарадња са </w:t>
                  </w:r>
                  <w:r w:rsidR="009B36E6" w:rsidRPr="00E15948">
                    <w:rPr>
                      <w:rFonts w:ascii="Times New Roman" w:hAnsi="Times New Roman"/>
                      <w:bCs/>
                      <w:i/>
                      <w:lang w:val="sr-Cyrl-CS"/>
                    </w:rPr>
                    <w:t>привредним</w:t>
                  </w:r>
                  <w:r w:rsidR="009B36E6" w:rsidRPr="00A948E5">
                    <w:rPr>
                      <w:rFonts w:ascii="Times New Roman" w:hAnsi="Times New Roman"/>
                      <w:i/>
                      <w:lang w:val="sr-Cyrl-CS"/>
                    </w:rPr>
                    <w:t xml:space="preserve"> организацијама и коморама.</w:t>
                  </w:r>
                  <w:r w:rsidRPr="00A948E5">
                    <w:rPr>
                      <w:rFonts w:ascii="Times New Roman" w:hAnsi="Times New Roman"/>
                      <w:i/>
                      <w:lang w:val="sr-Cyrl-CS"/>
                    </w:rPr>
                    <w:t xml:space="preserve"> +</w:t>
                  </w:r>
                </w:p>
              </w:tc>
              <w:tc>
                <w:tcPr>
                  <w:tcW w:w="4634" w:type="dxa"/>
                  <w:shd w:val="clear" w:color="auto" w:fill="auto"/>
                </w:tcPr>
                <w:p w:rsidR="004A3C94" w:rsidRPr="002C7653" w:rsidRDefault="004A3C94" w:rsidP="004A3C94">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lastRenderedPageBreak/>
                    <w:t>Слабости</w:t>
                  </w:r>
                </w:p>
                <w:p w:rsidR="004A3C94" w:rsidRPr="00E15948" w:rsidRDefault="004A3C9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Недовољно ангажовање свих субјеката у процесу спровођења мера за обезбеђење и унапређење квалитета ++</w:t>
                  </w:r>
                </w:p>
                <w:p w:rsidR="004A3C94" w:rsidRPr="00E15948" w:rsidRDefault="004A3C9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Незадовољавајући ефекти резултата самовредновања на унапређење квалитета  ++</w:t>
                  </w:r>
                </w:p>
                <w:p w:rsidR="004A3C94" w:rsidRPr="002C7653" w:rsidRDefault="004A3C94" w:rsidP="00E170D8">
                  <w:pPr>
                    <w:pStyle w:val="ListParagraph"/>
                    <w:numPr>
                      <w:ilvl w:val="0"/>
                      <w:numId w:val="25"/>
                    </w:numPr>
                    <w:tabs>
                      <w:tab w:val="left" w:pos="223"/>
                    </w:tabs>
                    <w:spacing w:after="0" w:line="240" w:lineRule="auto"/>
                    <w:ind w:left="227" w:hanging="227"/>
                    <w:rPr>
                      <w:rFonts w:ascii="Times New Roman" w:hAnsi="Times New Roman"/>
                      <w:lang w:val="sr-Cyrl-CS"/>
                    </w:rPr>
                  </w:pPr>
                  <w:r w:rsidRPr="00E15948">
                    <w:rPr>
                      <w:rFonts w:ascii="Times New Roman" w:hAnsi="Times New Roman"/>
                      <w:bCs/>
                      <w:i/>
                      <w:lang w:val="sr-Cyrl-CS"/>
                    </w:rPr>
                    <w:lastRenderedPageBreak/>
                    <w:t>Формалан и неадекватан приступ појединих субјеката обезбеђења и унапређења квалитета</w:t>
                  </w:r>
                  <w:r w:rsidR="009B36E6" w:rsidRPr="00E15948">
                    <w:rPr>
                      <w:rFonts w:ascii="Times New Roman" w:hAnsi="Times New Roman"/>
                      <w:bCs/>
                      <w:i/>
                      <w:lang w:val="sr-Cyrl-CS"/>
                    </w:rPr>
                    <w:t xml:space="preserve"> у</w:t>
                  </w:r>
                  <w:r w:rsidRPr="00E15948">
                    <w:rPr>
                      <w:rFonts w:ascii="Times New Roman" w:hAnsi="Times New Roman"/>
                      <w:bCs/>
                      <w:i/>
                      <w:lang w:val="sr-Cyrl-CS"/>
                    </w:rPr>
                    <w:t xml:space="preserve"> реализациј</w:t>
                  </w:r>
                  <w:r w:rsidR="009B36E6" w:rsidRPr="00E15948">
                    <w:rPr>
                      <w:rFonts w:ascii="Times New Roman" w:hAnsi="Times New Roman"/>
                      <w:bCs/>
                      <w:i/>
                      <w:lang w:val="sr-Cyrl-CS"/>
                    </w:rPr>
                    <w:t>и</w:t>
                  </w:r>
                  <w:r w:rsidRPr="00E15948">
                    <w:rPr>
                      <w:rFonts w:ascii="Times New Roman" w:hAnsi="Times New Roman"/>
                      <w:bCs/>
                      <w:i/>
                      <w:lang w:val="sr-Cyrl-CS"/>
                    </w:rPr>
                    <w:t xml:space="preserve"> утврђених стандарда, мера и поступака</w:t>
                  </w:r>
                  <w:r w:rsidR="009B36E6" w:rsidRPr="00E15948">
                    <w:rPr>
                      <w:rFonts w:ascii="Times New Roman" w:hAnsi="Times New Roman"/>
                      <w:bCs/>
                      <w:i/>
                      <w:lang w:val="sr-Cyrl-CS"/>
                    </w:rPr>
                    <w:t xml:space="preserve">  +</w:t>
                  </w:r>
                </w:p>
              </w:tc>
            </w:tr>
            <w:tr w:rsidR="004A3C94" w:rsidRPr="002C7653" w:rsidTr="00634E49">
              <w:trPr>
                <w:jc w:val="center"/>
              </w:trPr>
              <w:tc>
                <w:tcPr>
                  <w:tcW w:w="4642" w:type="dxa"/>
                  <w:shd w:val="clear" w:color="auto" w:fill="auto"/>
                </w:tcPr>
                <w:p w:rsidR="004A3C94" w:rsidRPr="002C7653" w:rsidRDefault="004A3C94" w:rsidP="004A3C94">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lastRenderedPageBreak/>
                    <w:t>Могућности</w:t>
                  </w:r>
                </w:p>
                <w:p w:rsidR="00E21B0B" w:rsidRPr="00E15948" w:rsidRDefault="00E21B0B"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Доследна примена акционог плана за обезбеђење стратегије квалитета. ++</w:t>
                  </w:r>
                </w:p>
                <w:p w:rsidR="004A3C94" w:rsidRPr="00E15948" w:rsidRDefault="00E21B0B"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Разматрање унапређења стратегије и акционог плана за обезбеђење и унапређење квалитета. +</w:t>
                  </w:r>
                </w:p>
                <w:p w:rsidR="00E21B0B" w:rsidRPr="00E15948" w:rsidRDefault="00E21B0B"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Јачање контролног карактера екстерних субјеката (пре свега послодваца) у оцењивању квалитета. +++</w:t>
                  </w:r>
                </w:p>
                <w:p w:rsidR="00E21B0B" w:rsidRPr="002C7653" w:rsidRDefault="00E21B0B" w:rsidP="00E170D8">
                  <w:pPr>
                    <w:pStyle w:val="ListParagraph"/>
                    <w:numPr>
                      <w:ilvl w:val="0"/>
                      <w:numId w:val="25"/>
                    </w:numPr>
                    <w:tabs>
                      <w:tab w:val="left" w:pos="223"/>
                    </w:tabs>
                    <w:spacing w:after="120" w:line="240" w:lineRule="auto"/>
                    <w:ind w:left="227" w:hanging="227"/>
                    <w:rPr>
                      <w:rFonts w:ascii="Times New Roman" w:hAnsi="Times New Roman"/>
                      <w:lang w:val="sr-Cyrl-CS"/>
                    </w:rPr>
                  </w:pPr>
                  <w:r w:rsidRPr="00E15948">
                    <w:rPr>
                      <w:rFonts w:ascii="Times New Roman" w:hAnsi="Times New Roman"/>
                      <w:bCs/>
                      <w:i/>
                      <w:lang w:val="sr-Cyrl-CS"/>
                    </w:rPr>
                    <w:t>Промовисање културе квалитета на Факултету. ++</w:t>
                  </w:r>
                </w:p>
              </w:tc>
              <w:tc>
                <w:tcPr>
                  <w:tcW w:w="4634" w:type="dxa"/>
                  <w:shd w:val="clear" w:color="auto" w:fill="auto"/>
                </w:tcPr>
                <w:p w:rsidR="004A3C94" w:rsidRPr="002C7653" w:rsidRDefault="004A3C94" w:rsidP="004A3C94">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t>Опасности</w:t>
                  </w:r>
                </w:p>
                <w:p w:rsidR="004760A9" w:rsidRPr="00E15948" w:rsidRDefault="004760A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Слабљење конкурентске позиције у елементима квалитета у односу на друге ВШУ. +</w:t>
                  </w:r>
                </w:p>
                <w:p w:rsidR="004760A9" w:rsidRPr="00E15948" w:rsidRDefault="004760A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 xml:space="preserve">Недовољна одлучност у суштинском сагледавању значаја обезбеђења и </w:t>
                  </w:r>
                  <w:r w:rsidR="00E21B0B" w:rsidRPr="00E15948">
                    <w:rPr>
                      <w:rFonts w:ascii="Times New Roman" w:hAnsi="Times New Roman"/>
                      <w:bCs/>
                      <w:i/>
                      <w:lang w:val="sr-Cyrl-CS"/>
                    </w:rPr>
                    <w:t>унапређе</w:t>
                  </w:r>
                  <w:r w:rsidRPr="00E15948">
                    <w:rPr>
                      <w:rFonts w:ascii="Times New Roman" w:hAnsi="Times New Roman"/>
                      <w:bCs/>
                      <w:i/>
                      <w:lang w:val="sr-Cyrl-CS"/>
                    </w:rPr>
                    <w:t>ња</w:t>
                  </w:r>
                  <w:r w:rsidR="00E21B0B" w:rsidRPr="00E15948">
                    <w:rPr>
                      <w:rFonts w:ascii="Times New Roman" w:hAnsi="Times New Roman"/>
                      <w:bCs/>
                      <w:i/>
                      <w:lang w:val="sr-Cyrl-CS"/>
                    </w:rPr>
                    <w:t xml:space="preserve"> квалитета</w:t>
                  </w:r>
                  <w:r w:rsidRPr="00E15948">
                    <w:rPr>
                      <w:rFonts w:ascii="Times New Roman" w:hAnsi="Times New Roman"/>
                      <w:bCs/>
                      <w:i/>
                      <w:lang w:val="sr-Cyrl-CS"/>
                    </w:rPr>
                    <w:t>. +++</w:t>
                  </w:r>
                </w:p>
                <w:p w:rsidR="004A3C94" w:rsidRPr="002C7653" w:rsidRDefault="004760A9" w:rsidP="00E170D8">
                  <w:pPr>
                    <w:pStyle w:val="ListParagraph"/>
                    <w:numPr>
                      <w:ilvl w:val="0"/>
                      <w:numId w:val="25"/>
                    </w:numPr>
                    <w:tabs>
                      <w:tab w:val="left" w:pos="223"/>
                    </w:tabs>
                    <w:spacing w:after="0" w:line="240" w:lineRule="auto"/>
                    <w:ind w:left="227" w:hanging="227"/>
                    <w:rPr>
                      <w:rFonts w:ascii="Times New Roman" w:hAnsi="Times New Roman"/>
                      <w:color w:val="00B050"/>
                      <w:lang w:val="sr-Cyrl-RS"/>
                    </w:rPr>
                  </w:pPr>
                  <w:r w:rsidRPr="00E15948">
                    <w:rPr>
                      <w:rFonts w:ascii="Times New Roman" w:hAnsi="Times New Roman"/>
                      <w:bCs/>
                      <w:i/>
                      <w:lang w:val="sr-Cyrl-CS"/>
                    </w:rPr>
                    <w:t xml:space="preserve">Недовољан обим људских (и дургих) ресурса ангажованих на пословима повезаним са обезбеђењем квалитета. </w:t>
                  </w:r>
                  <w:r w:rsidR="004A3C94" w:rsidRPr="00E15948">
                    <w:rPr>
                      <w:rFonts w:ascii="Times New Roman" w:hAnsi="Times New Roman"/>
                      <w:bCs/>
                      <w:i/>
                      <w:lang w:val="sr-Cyrl-CS"/>
                    </w:rPr>
                    <w:t>++</w:t>
                  </w:r>
                </w:p>
              </w:tc>
            </w:tr>
          </w:tbl>
          <w:p w:rsidR="00205086" w:rsidRPr="002C7653" w:rsidRDefault="00205086" w:rsidP="002221D9">
            <w:pPr>
              <w:autoSpaceDE w:val="0"/>
              <w:autoSpaceDN w:val="0"/>
              <w:adjustRightInd w:val="0"/>
              <w:spacing w:after="0" w:line="240" w:lineRule="auto"/>
              <w:jc w:val="both"/>
              <w:rPr>
                <w:rFonts w:ascii="Times New Roman" w:hAnsi="Times New Roman"/>
                <w:color w:val="000000"/>
                <w:lang w:val="sr-Cyrl-CS"/>
              </w:rPr>
            </w:pPr>
          </w:p>
          <w:p w:rsidR="002D1524" w:rsidRPr="002C7653" w:rsidRDefault="002D1524" w:rsidP="007A5476">
            <w:pPr>
              <w:autoSpaceDE w:val="0"/>
              <w:autoSpaceDN w:val="0"/>
              <w:adjustRightInd w:val="0"/>
              <w:spacing w:after="60" w:line="240" w:lineRule="auto"/>
              <w:jc w:val="both"/>
              <w:rPr>
                <w:rFonts w:ascii="Times New Roman" w:hAnsi="Times New Roman"/>
                <w:b/>
                <w:bCs/>
                <w:color w:val="000000"/>
                <w:lang w:val="sr-Cyrl-CS"/>
              </w:rPr>
            </w:pPr>
            <w:r w:rsidRPr="002C7653">
              <w:rPr>
                <w:rFonts w:ascii="Times New Roman" w:hAnsi="Times New Roman"/>
                <w:b/>
                <w:bCs/>
                <w:color w:val="000000"/>
                <w:lang w:val="sr-Cyrl-CS"/>
              </w:rPr>
              <w:t>Предлог мера и активности за унапређење квалитета</w:t>
            </w:r>
            <w:r w:rsidR="00724659" w:rsidRPr="002C7653">
              <w:rPr>
                <w:rFonts w:ascii="Times New Roman" w:hAnsi="Times New Roman"/>
                <w:b/>
                <w:lang w:val="sr-Cyrl-CS"/>
              </w:rPr>
              <w:t xml:space="preserve"> стандард</w:t>
            </w:r>
            <w:r w:rsidR="007A5476" w:rsidRPr="002C7653">
              <w:rPr>
                <w:rFonts w:ascii="Times New Roman" w:hAnsi="Times New Roman"/>
                <w:b/>
                <w:lang w:val="sr-Cyrl-CS"/>
              </w:rPr>
              <w:t>а</w:t>
            </w:r>
            <w:r w:rsidR="00724659" w:rsidRPr="002C7653">
              <w:rPr>
                <w:rFonts w:ascii="Times New Roman" w:hAnsi="Times New Roman"/>
                <w:b/>
                <w:lang w:val="sr-Cyrl-CS"/>
              </w:rPr>
              <w:t xml:space="preserve"> 1</w:t>
            </w:r>
            <w:r w:rsidRPr="002C7653">
              <w:rPr>
                <w:rFonts w:ascii="Times New Roman" w:hAnsi="Times New Roman"/>
                <w:b/>
                <w:bCs/>
                <w:color w:val="000000"/>
                <w:lang w:val="sr-Cyrl-CS"/>
              </w:rPr>
              <w:t>:</w:t>
            </w:r>
          </w:p>
          <w:p w:rsidR="004760A9" w:rsidRPr="002C7653" w:rsidRDefault="004760A9" w:rsidP="00E170D8">
            <w:pPr>
              <w:numPr>
                <w:ilvl w:val="0"/>
                <w:numId w:val="5"/>
              </w:numPr>
              <w:autoSpaceDE w:val="0"/>
              <w:autoSpaceDN w:val="0"/>
              <w:adjustRightInd w:val="0"/>
              <w:spacing w:after="0" w:line="240" w:lineRule="auto"/>
              <w:ind w:left="459" w:hanging="284"/>
              <w:jc w:val="both"/>
              <w:rPr>
                <w:rFonts w:ascii="Times New Roman" w:hAnsi="Times New Roman"/>
                <w:color w:val="000000"/>
                <w:lang w:val="sr-Cyrl-CS"/>
              </w:rPr>
            </w:pPr>
            <w:r w:rsidRPr="002C7653">
              <w:rPr>
                <w:rFonts w:ascii="Times New Roman" w:hAnsi="Times New Roman"/>
                <w:color w:val="000000"/>
                <w:lang w:val="sr-Cyrl-CS"/>
              </w:rPr>
              <w:t>Редефинисање приоритета и прецизирање циљева у акционом плану за наредни период,</w:t>
            </w:r>
          </w:p>
          <w:p w:rsidR="002D1524" w:rsidRPr="002C7653" w:rsidRDefault="00CF66A3" w:rsidP="00E170D8">
            <w:pPr>
              <w:numPr>
                <w:ilvl w:val="0"/>
                <w:numId w:val="5"/>
              </w:numPr>
              <w:autoSpaceDE w:val="0"/>
              <w:autoSpaceDN w:val="0"/>
              <w:adjustRightInd w:val="0"/>
              <w:spacing w:after="0" w:line="240" w:lineRule="auto"/>
              <w:ind w:left="459" w:hanging="284"/>
              <w:jc w:val="both"/>
              <w:rPr>
                <w:rFonts w:ascii="Times New Roman" w:hAnsi="Times New Roman"/>
                <w:color w:val="000000"/>
                <w:lang w:val="sr-Cyrl-CS"/>
              </w:rPr>
            </w:pPr>
            <w:r w:rsidRPr="002C7653">
              <w:rPr>
                <w:rFonts w:ascii="Times New Roman" w:hAnsi="Times New Roman"/>
                <w:color w:val="000000"/>
                <w:lang w:val="sr-Cyrl-CS"/>
              </w:rPr>
              <w:t>У</w:t>
            </w:r>
            <w:r w:rsidR="00205086" w:rsidRPr="002C7653">
              <w:rPr>
                <w:rFonts w:ascii="Times New Roman" w:hAnsi="Times New Roman"/>
                <w:color w:val="000000"/>
                <w:lang w:val="sr-Cyrl-CS"/>
              </w:rPr>
              <w:t>кључивање свих интерних и екстерних субјеката у праћење, вредновање и унапређење квалитета</w:t>
            </w:r>
            <w:r w:rsidR="000B14D0" w:rsidRPr="002C7653">
              <w:rPr>
                <w:rFonts w:ascii="Times New Roman" w:hAnsi="Times New Roman"/>
                <w:color w:val="000000"/>
                <w:lang w:val="sr-Cyrl-CS"/>
              </w:rPr>
              <w:t>;</w:t>
            </w:r>
          </w:p>
          <w:p w:rsidR="002D1524" w:rsidRPr="002C7653" w:rsidRDefault="00297D40" w:rsidP="00E170D8">
            <w:pPr>
              <w:numPr>
                <w:ilvl w:val="0"/>
                <w:numId w:val="5"/>
              </w:numPr>
              <w:autoSpaceDE w:val="0"/>
              <w:autoSpaceDN w:val="0"/>
              <w:adjustRightInd w:val="0"/>
              <w:spacing w:after="0" w:line="240" w:lineRule="auto"/>
              <w:ind w:left="459" w:hanging="284"/>
              <w:jc w:val="both"/>
              <w:rPr>
                <w:rFonts w:ascii="Times New Roman" w:hAnsi="Times New Roman"/>
                <w:color w:val="000000"/>
                <w:lang w:val="sr-Cyrl-CS"/>
              </w:rPr>
            </w:pPr>
            <w:r w:rsidRPr="002C7653">
              <w:rPr>
                <w:rFonts w:ascii="Times New Roman" w:hAnsi="Times New Roman"/>
                <w:color w:val="000000"/>
                <w:lang w:val="sr-Cyrl-CS"/>
              </w:rPr>
              <w:t>Ј</w:t>
            </w:r>
            <w:r w:rsidR="00205086" w:rsidRPr="002C7653">
              <w:rPr>
                <w:rFonts w:ascii="Times New Roman" w:hAnsi="Times New Roman"/>
                <w:color w:val="000000"/>
                <w:lang w:val="sr-Cyrl-CS"/>
              </w:rPr>
              <w:t>ачање мера за контролу квалитета реализације наставног процеса</w:t>
            </w:r>
            <w:r w:rsidR="000B14D0" w:rsidRPr="002C7653">
              <w:rPr>
                <w:rFonts w:ascii="Times New Roman" w:hAnsi="Times New Roman"/>
                <w:color w:val="000000"/>
                <w:lang w:val="sr-Cyrl-CS"/>
              </w:rPr>
              <w:t>;</w:t>
            </w:r>
          </w:p>
          <w:p w:rsidR="002D1524" w:rsidRPr="002C7653" w:rsidRDefault="00CF66A3" w:rsidP="00E170D8">
            <w:pPr>
              <w:numPr>
                <w:ilvl w:val="0"/>
                <w:numId w:val="5"/>
              </w:numPr>
              <w:autoSpaceDE w:val="0"/>
              <w:autoSpaceDN w:val="0"/>
              <w:adjustRightInd w:val="0"/>
              <w:spacing w:after="0" w:line="240" w:lineRule="auto"/>
              <w:ind w:left="459" w:hanging="284"/>
              <w:jc w:val="both"/>
              <w:rPr>
                <w:rFonts w:ascii="Times New Roman" w:hAnsi="Times New Roman"/>
                <w:color w:val="000000"/>
                <w:lang w:val="sr-Cyrl-CS"/>
              </w:rPr>
            </w:pPr>
            <w:r w:rsidRPr="002C7653">
              <w:rPr>
                <w:rFonts w:ascii="Times New Roman" w:hAnsi="Times New Roman"/>
                <w:color w:val="000000"/>
                <w:lang w:val="sr-Cyrl-CS"/>
              </w:rPr>
              <w:t>П</w:t>
            </w:r>
            <w:r w:rsidR="00205086" w:rsidRPr="002C7653">
              <w:rPr>
                <w:rFonts w:ascii="Times New Roman" w:hAnsi="Times New Roman"/>
                <w:color w:val="000000"/>
                <w:lang w:val="sr-Cyrl-CS"/>
              </w:rPr>
              <w:t>ромовисање организационе културе и усавршавање свих запослених ради квалитетнијег обављања радних задатака у свим областима рада Факултета</w:t>
            </w:r>
            <w:r w:rsidR="00A96D22" w:rsidRPr="002C7653">
              <w:rPr>
                <w:rFonts w:ascii="Times New Roman" w:hAnsi="Times New Roman"/>
                <w:color w:val="000000"/>
                <w:lang w:val="sr-Cyrl-CS"/>
              </w:rPr>
              <w:t>,</w:t>
            </w:r>
            <w:r w:rsidR="000B14D0" w:rsidRPr="002C7653">
              <w:rPr>
                <w:rFonts w:ascii="Times New Roman" w:hAnsi="Times New Roman"/>
                <w:color w:val="000000"/>
                <w:lang w:val="sr-Cyrl-CS"/>
              </w:rPr>
              <w:t xml:space="preserve"> и</w:t>
            </w:r>
          </w:p>
          <w:p w:rsidR="00E00E4C" w:rsidRPr="002C7653" w:rsidRDefault="004760A9" w:rsidP="00E170D8">
            <w:pPr>
              <w:numPr>
                <w:ilvl w:val="0"/>
                <w:numId w:val="5"/>
              </w:numPr>
              <w:autoSpaceDE w:val="0"/>
              <w:autoSpaceDN w:val="0"/>
              <w:adjustRightInd w:val="0"/>
              <w:spacing w:after="120" w:line="240" w:lineRule="auto"/>
              <w:ind w:left="459" w:hanging="284"/>
              <w:jc w:val="both"/>
              <w:rPr>
                <w:rFonts w:ascii="Times New Roman" w:hAnsi="Times New Roman"/>
                <w:bCs/>
                <w:lang w:val="sr-Cyrl-CS"/>
              </w:rPr>
            </w:pPr>
            <w:r w:rsidRPr="002C7653">
              <w:rPr>
                <w:rFonts w:ascii="Times New Roman" w:hAnsi="Times New Roman"/>
                <w:color w:val="000000"/>
                <w:lang w:val="sr-Cyrl-CS"/>
              </w:rPr>
              <w:t>Анализа реалних</w:t>
            </w:r>
            <w:r w:rsidR="00205086" w:rsidRPr="002C7653">
              <w:rPr>
                <w:rFonts w:ascii="Times New Roman" w:hAnsi="Times New Roman"/>
                <w:color w:val="000000"/>
                <w:lang w:val="sr-Cyrl-CS"/>
              </w:rPr>
              <w:t xml:space="preserve"> </w:t>
            </w:r>
            <w:r w:rsidRPr="002C7653">
              <w:rPr>
                <w:rFonts w:ascii="Times New Roman" w:hAnsi="Times New Roman"/>
                <w:color w:val="000000"/>
                <w:lang w:val="sr-Cyrl-CS"/>
              </w:rPr>
              <w:t xml:space="preserve">ефеката </w:t>
            </w:r>
            <w:r w:rsidR="00B03B7D" w:rsidRPr="002C7653">
              <w:rPr>
                <w:rFonts w:ascii="Times New Roman" w:hAnsi="Times New Roman"/>
                <w:color w:val="000000"/>
                <w:lang w:val="sr-Cyrl-CS"/>
              </w:rPr>
              <w:t xml:space="preserve">активности усмерених на </w:t>
            </w:r>
            <w:r w:rsidRPr="002C7653">
              <w:rPr>
                <w:rFonts w:ascii="Times New Roman" w:hAnsi="Times New Roman"/>
                <w:color w:val="000000"/>
                <w:lang w:val="sr-Cyrl-CS"/>
              </w:rPr>
              <w:t>провер</w:t>
            </w:r>
            <w:r w:rsidR="00B03B7D" w:rsidRPr="002C7653">
              <w:rPr>
                <w:rFonts w:ascii="Times New Roman" w:hAnsi="Times New Roman"/>
                <w:color w:val="000000"/>
                <w:lang w:val="sr-Cyrl-CS"/>
              </w:rPr>
              <w:t>у</w:t>
            </w:r>
            <w:r w:rsidRPr="002C7653">
              <w:rPr>
                <w:rFonts w:ascii="Times New Roman" w:hAnsi="Times New Roman"/>
                <w:color w:val="000000"/>
                <w:lang w:val="sr-Cyrl-CS"/>
              </w:rPr>
              <w:t xml:space="preserve"> квалитета</w:t>
            </w:r>
            <w:r w:rsidR="00A96D22" w:rsidRPr="002C7653">
              <w:rPr>
                <w:rFonts w:ascii="Times New Roman" w:hAnsi="Times New Roman"/>
                <w:color w:val="000000"/>
                <w:lang w:val="sr-Cyrl-CS"/>
              </w:rPr>
              <w:t>.</w:t>
            </w:r>
          </w:p>
        </w:tc>
      </w:tr>
      <w:tr w:rsidR="00E00E4C" w:rsidRPr="002C7653" w:rsidTr="008847CC">
        <w:trPr>
          <w:jc w:val="center"/>
        </w:trPr>
        <w:tc>
          <w:tcPr>
            <w:tcW w:w="9463" w:type="dxa"/>
            <w:shd w:val="clear" w:color="auto" w:fill="F2F2F2"/>
          </w:tcPr>
          <w:p w:rsidR="00190B5E" w:rsidRPr="002C7653" w:rsidRDefault="007A5476" w:rsidP="008847CC">
            <w:pPr>
              <w:spacing w:before="60" w:after="0" w:line="240" w:lineRule="auto"/>
              <w:jc w:val="both"/>
              <w:rPr>
                <w:rFonts w:ascii="Times New Roman" w:hAnsi="Times New Roman"/>
                <w:b/>
                <w:lang w:val="sr-Cyrl-CS"/>
              </w:rPr>
            </w:pPr>
            <w:r w:rsidRPr="002C7653">
              <w:rPr>
                <w:rFonts w:ascii="Times New Roman" w:eastAsia="Times New Roman" w:hAnsi="Times New Roman"/>
                <w:b/>
                <w:lang w:val="sr-Cyrl-CS"/>
              </w:rPr>
              <w:lastRenderedPageBreak/>
              <w:t>Показатељи и прилози за стандард 1</w:t>
            </w:r>
            <w:r w:rsidR="00190B5E" w:rsidRPr="002C7653">
              <w:rPr>
                <w:rFonts w:ascii="Times New Roman" w:hAnsi="Times New Roman"/>
                <w:b/>
                <w:lang w:val="sr-Cyrl-CS"/>
              </w:rPr>
              <w:t>:</w:t>
            </w:r>
          </w:p>
          <w:p w:rsidR="00E00E4C" w:rsidRPr="006B086B" w:rsidRDefault="006B086B" w:rsidP="00724659">
            <w:pPr>
              <w:widowControl w:val="0"/>
              <w:autoSpaceDE w:val="0"/>
              <w:autoSpaceDN w:val="0"/>
              <w:adjustRightInd w:val="0"/>
              <w:spacing w:after="0" w:line="240" w:lineRule="auto"/>
              <w:ind w:left="34"/>
              <w:rPr>
                <w:rStyle w:val="Hyperlink"/>
                <w:rFonts w:ascii="Times New Roman" w:hAnsi="Times New Roman"/>
                <w:lang w:val="sr-Cyrl-CS"/>
              </w:rPr>
            </w:pPr>
            <w:r>
              <w:rPr>
                <w:rFonts w:ascii="Times New Roman" w:hAnsi="Times New Roman"/>
                <w:lang w:val="sr-Cyrl-CS"/>
              </w:rPr>
              <w:fldChar w:fldCharType="begin"/>
            </w:r>
            <w:r>
              <w:rPr>
                <w:rFonts w:ascii="Times New Roman" w:hAnsi="Times New Roman"/>
                <w:lang w:val="sr-Cyrl-CS"/>
              </w:rPr>
              <w:instrText xml:space="preserve"> HYPERLINK "Prilozi/Prilog%201.1.%20Strategija%20obezbedjenja%20kvaliteta.pdf" </w:instrText>
            </w:r>
            <w:r>
              <w:rPr>
                <w:rFonts w:ascii="Times New Roman" w:hAnsi="Times New Roman"/>
                <w:lang w:val="sr-Cyrl-CS"/>
              </w:rPr>
            </w:r>
            <w:r>
              <w:rPr>
                <w:rFonts w:ascii="Times New Roman" w:hAnsi="Times New Roman"/>
                <w:lang w:val="sr-Cyrl-CS"/>
              </w:rPr>
              <w:fldChar w:fldCharType="separate"/>
            </w:r>
            <w:r w:rsidR="00E00E4C" w:rsidRPr="006B086B">
              <w:rPr>
                <w:rStyle w:val="Hyperlink"/>
                <w:rFonts w:ascii="Times New Roman" w:hAnsi="Times New Roman"/>
                <w:lang w:val="sr-Cyrl-CS"/>
              </w:rPr>
              <w:t>Прилог 1.1. Стратегија обезбеђења квалитета</w:t>
            </w:r>
          </w:p>
          <w:p w:rsidR="00E00E4C" w:rsidRPr="006B086B" w:rsidRDefault="006B086B" w:rsidP="00724659">
            <w:pPr>
              <w:widowControl w:val="0"/>
              <w:autoSpaceDE w:val="0"/>
              <w:autoSpaceDN w:val="0"/>
              <w:adjustRightInd w:val="0"/>
              <w:spacing w:after="0" w:line="240" w:lineRule="auto"/>
              <w:ind w:left="34"/>
              <w:rPr>
                <w:rStyle w:val="Hyperlink"/>
                <w:rFonts w:ascii="Times New Roman" w:hAnsi="Times New Roman"/>
                <w:lang w:val="sr-Cyrl-CS"/>
              </w:rPr>
            </w:pPr>
            <w:r>
              <w:rPr>
                <w:rFonts w:ascii="Times New Roman" w:hAnsi="Times New Roman"/>
                <w:lang w:val="sr-Cyrl-CS"/>
              </w:rPr>
              <w:fldChar w:fldCharType="end"/>
            </w:r>
            <w:r>
              <w:rPr>
                <w:rFonts w:ascii="Times New Roman" w:hAnsi="Times New Roman"/>
                <w:lang w:val="sr-Cyrl-CS"/>
              </w:rPr>
              <w:fldChar w:fldCharType="begin"/>
            </w:r>
            <w:r>
              <w:rPr>
                <w:rFonts w:ascii="Times New Roman" w:hAnsi="Times New Roman"/>
                <w:lang w:val="sr-Cyrl-CS"/>
              </w:rPr>
              <w:instrText xml:space="preserve"> HYPERLINK "Prilozi/Prilog%201.2.%20Mere%20i%20subjekti%20obezbedjenja%20kvaliteta.pdf" </w:instrText>
            </w:r>
            <w:r>
              <w:rPr>
                <w:rFonts w:ascii="Times New Roman" w:hAnsi="Times New Roman"/>
                <w:lang w:val="sr-Cyrl-CS"/>
              </w:rPr>
            </w:r>
            <w:r>
              <w:rPr>
                <w:rFonts w:ascii="Times New Roman" w:hAnsi="Times New Roman"/>
                <w:lang w:val="sr-Cyrl-CS"/>
              </w:rPr>
              <w:fldChar w:fldCharType="separate"/>
            </w:r>
            <w:r w:rsidR="00E00E4C" w:rsidRPr="006B086B">
              <w:rPr>
                <w:rStyle w:val="Hyperlink"/>
                <w:rFonts w:ascii="Times New Roman" w:hAnsi="Times New Roman"/>
                <w:lang w:val="sr-Cyrl-CS"/>
              </w:rPr>
              <w:t>Прилог 1.2. Мере и субјекти обезбеђења квалитета</w:t>
            </w:r>
          </w:p>
          <w:p w:rsidR="00205086" w:rsidRPr="002C7653" w:rsidRDefault="006B086B" w:rsidP="008847CC">
            <w:pPr>
              <w:widowControl w:val="0"/>
              <w:autoSpaceDE w:val="0"/>
              <w:autoSpaceDN w:val="0"/>
              <w:adjustRightInd w:val="0"/>
              <w:spacing w:after="60" w:line="240" w:lineRule="auto"/>
              <w:ind w:left="34"/>
              <w:rPr>
                <w:rFonts w:ascii="Times New Roman" w:hAnsi="Times New Roman"/>
                <w:b/>
                <w:lang w:val="sr-Cyrl-CS"/>
              </w:rPr>
            </w:pPr>
            <w:r>
              <w:rPr>
                <w:rFonts w:ascii="Times New Roman" w:hAnsi="Times New Roman"/>
                <w:lang w:val="sr-Cyrl-CS"/>
              </w:rPr>
              <w:fldChar w:fldCharType="end"/>
            </w:r>
            <w:hyperlink r:id="rId16" w:history="1">
              <w:r w:rsidR="00E00E4C" w:rsidRPr="002C7653">
                <w:rPr>
                  <w:rStyle w:val="Hyperlink"/>
                  <w:rFonts w:ascii="Times New Roman" w:hAnsi="Times New Roman"/>
                  <w:lang w:val="sr-Cyrl-CS"/>
                </w:rPr>
                <w:t>Прилог 1.3. Акциони план за спровођење стратегије и одлуке о</w:t>
              </w:r>
              <w:r w:rsidR="009F2BFA" w:rsidRPr="002C7653">
                <w:rPr>
                  <w:rStyle w:val="Hyperlink"/>
                  <w:rFonts w:ascii="Times New Roman" w:hAnsi="Times New Roman"/>
                  <w:lang w:val="sr-Cyrl-CS"/>
                </w:rPr>
                <w:t xml:space="preserve"> његовом усвајању</w:t>
              </w:r>
            </w:hyperlink>
          </w:p>
        </w:tc>
      </w:tr>
    </w:tbl>
    <w:p w:rsidR="00E00E4C" w:rsidRPr="002C7653" w:rsidRDefault="00E00E4C" w:rsidP="000F11E4">
      <w:pPr>
        <w:spacing w:after="0" w:line="240" w:lineRule="auto"/>
        <w:jc w:val="both"/>
        <w:rPr>
          <w:rFonts w:ascii="Times New Roman" w:hAnsi="Times New Roman"/>
          <w:sz w:val="24"/>
          <w:lang w:val="sr-Cyrl-CS"/>
        </w:rPr>
      </w:pPr>
    </w:p>
    <w:p w:rsidR="00883768" w:rsidRPr="002C7653" w:rsidRDefault="00883768" w:rsidP="000F11E4">
      <w:pPr>
        <w:spacing w:after="0" w:line="240" w:lineRule="auto"/>
        <w:jc w:val="both"/>
        <w:rPr>
          <w:rFonts w:ascii="Times New Roman" w:hAnsi="Times New Roman"/>
          <w:sz w:val="24"/>
          <w:lang w:val="sr-Cyrl-CS"/>
        </w:rPr>
      </w:pPr>
    </w:p>
    <w:p w:rsidR="0091784A" w:rsidRPr="002C7653" w:rsidRDefault="00594E1A" w:rsidP="0091784A">
      <w:pPr>
        <w:pStyle w:val="Heading1"/>
      </w:pPr>
      <w:bookmarkStart w:id="25" w:name="_Toc44445585"/>
      <w:bookmarkStart w:id="26" w:name="_Toc44445878"/>
      <w:bookmarkStart w:id="27" w:name="_Toc44512023"/>
      <w:bookmarkStart w:id="28" w:name="_Toc44512532"/>
      <w:bookmarkStart w:id="29" w:name="_Toc44583086"/>
      <w:bookmarkStart w:id="30" w:name="_Toc44938875"/>
      <w:r w:rsidRPr="002C7653">
        <w:t>СТАНДАРД 2: НАЧИНИ И ПОСТУПЦИ ЗА ОБЕЗБЕЂЕЊЕ КВАЛИТЕТА</w:t>
      </w:r>
      <w:bookmarkEnd w:id="25"/>
      <w:bookmarkEnd w:id="26"/>
      <w:bookmarkEnd w:id="27"/>
      <w:bookmarkEnd w:id="28"/>
      <w:bookmarkEnd w:id="29"/>
      <w:bookmarkEnd w:id="30"/>
    </w:p>
    <w:p w:rsidR="00BD37CC" w:rsidRPr="002C7653" w:rsidRDefault="00BD37CC" w:rsidP="000F11E4">
      <w:pPr>
        <w:spacing w:after="0" w:line="240" w:lineRule="auto"/>
        <w:jc w:val="both"/>
        <w:rPr>
          <w:rFonts w:ascii="Times New Roman" w:hAnsi="Times New Roman"/>
          <w:sz w:val="24"/>
          <w:lang w:val="sr-Cyrl-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335"/>
      </w:tblGrid>
      <w:tr w:rsidR="009F2BFA" w:rsidRPr="002C7653" w:rsidTr="008847CC">
        <w:trPr>
          <w:jc w:val="center"/>
        </w:trPr>
        <w:tc>
          <w:tcPr>
            <w:tcW w:w="9867" w:type="dxa"/>
            <w:shd w:val="clear" w:color="auto" w:fill="F2F2F2"/>
          </w:tcPr>
          <w:p w:rsidR="004E1875" w:rsidRPr="002C7653" w:rsidRDefault="004E1875" w:rsidP="008847CC">
            <w:pPr>
              <w:spacing w:after="60" w:line="240" w:lineRule="auto"/>
              <w:jc w:val="both"/>
              <w:rPr>
                <w:rFonts w:ascii="Times New Roman" w:hAnsi="Times New Roman"/>
              </w:rPr>
            </w:pPr>
            <w:r w:rsidRPr="002C7653">
              <w:rPr>
                <w:rFonts w:ascii="Times New Roman" w:eastAsia="Times New Roman" w:hAnsi="Times New Roman"/>
                <w:b/>
                <w:bCs/>
                <w:lang w:val="sr-Cyrl-CS"/>
              </w:rPr>
              <w:t>Стандард 2: Начини и поступци за обезбеђење квалитета</w:t>
            </w:r>
          </w:p>
          <w:p w:rsidR="009F2BFA" w:rsidRPr="002C7653" w:rsidRDefault="004E1875" w:rsidP="008847CC">
            <w:pPr>
              <w:tabs>
                <w:tab w:val="left" w:pos="567"/>
              </w:tabs>
              <w:spacing w:after="60" w:line="240" w:lineRule="auto"/>
              <w:jc w:val="both"/>
              <w:rPr>
                <w:rFonts w:ascii="Times New Roman" w:hAnsi="Times New Roman"/>
                <w:b/>
                <w:bCs/>
                <w:lang w:val="sr-Cyrl-CS"/>
              </w:rPr>
            </w:pPr>
            <w:r w:rsidRPr="002C7653">
              <w:rPr>
                <w:rFonts w:ascii="Times New Roman" w:eastAsia="Times New Roman" w:hAnsi="Times New Roman"/>
                <w:bCs/>
                <w:lang w:val="sr-Cyrl-CS"/>
              </w:rPr>
              <w:t>Високошколска установа утврђује начине и поступке за обезбеђење квалитета свог рада, који су доступни јавности.</w:t>
            </w:r>
          </w:p>
        </w:tc>
      </w:tr>
      <w:tr w:rsidR="009F2BFA" w:rsidRPr="002C7653" w:rsidTr="008847CC">
        <w:trPr>
          <w:jc w:val="center"/>
        </w:trPr>
        <w:tc>
          <w:tcPr>
            <w:tcW w:w="9867" w:type="dxa"/>
          </w:tcPr>
          <w:p w:rsidR="008847CC" w:rsidRPr="002C7653" w:rsidRDefault="008847CC" w:rsidP="008847CC">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DB6ABB" w:rsidRPr="002C7653" w:rsidRDefault="00351456" w:rsidP="00207958">
            <w:pPr>
              <w:spacing w:after="0" w:line="240" w:lineRule="auto"/>
              <w:jc w:val="both"/>
              <w:rPr>
                <w:rFonts w:ascii="Times New Roman" w:hAnsi="Times New Roman"/>
                <w:lang w:val="sr-Cyrl-RS"/>
              </w:rPr>
            </w:pPr>
            <w:r w:rsidRPr="002C7653">
              <w:rPr>
                <w:rFonts w:ascii="Times New Roman" w:hAnsi="Times New Roman"/>
              </w:rPr>
              <w:t>У про</w:t>
            </w:r>
            <w:r w:rsidR="0085564F" w:rsidRPr="002C7653">
              <w:rPr>
                <w:rFonts w:ascii="Times New Roman" w:hAnsi="Times New Roman"/>
              </w:rPr>
              <w:t>цесу самовредновања и оцењивања</w:t>
            </w:r>
            <w:r w:rsidRPr="002C7653">
              <w:rPr>
                <w:rFonts w:ascii="Times New Roman" w:hAnsi="Times New Roman"/>
              </w:rPr>
              <w:t xml:space="preserve"> квалитета Економског факултета у Суботици </w:t>
            </w:r>
            <w:r w:rsidR="00DB70CB" w:rsidRPr="002C7653">
              <w:rPr>
                <w:rFonts w:ascii="Times New Roman" w:hAnsi="Times New Roman"/>
                <w:lang w:val="sr-Cyrl-RS"/>
              </w:rPr>
              <w:t xml:space="preserve">спроводе се мере, активности и поступци усмерени на </w:t>
            </w:r>
            <w:r w:rsidRPr="002C7653">
              <w:rPr>
                <w:rFonts w:ascii="Times New Roman" w:hAnsi="Times New Roman"/>
              </w:rPr>
              <w:t>обезбеђењ</w:t>
            </w:r>
            <w:r w:rsidR="00DB70CB" w:rsidRPr="002C7653">
              <w:rPr>
                <w:rFonts w:ascii="Times New Roman" w:hAnsi="Times New Roman"/>
                <w:lang w:val="sr-Cyrl-RS"/>
              </w:rPr>
              <w:t>е одговарајућег</w:t>
            </w:r>
            <w:r w:rsidRPr="002C7653">
              <w:rPr>
                <w:rFonts w:ascii="Times New Roman" w:hAnsi="Times New Roman"/>
              </w:rPr>
              <w:t xml:space="preserve"> нивоа квалитета рада факултета </w:t>
            </w:r>
            <w:r w:rsidR="00DB6ABB" w:rsidRPr="002C7653">
              <w:rPr>
                <w:rFonts w:ascii="Times New Roman" w:hAnsi="Times New Roman"/>
                <w:lang w:val="sr-Cyrl-RS"/>
              </w:rPr>
              <w:t>према стандардима 1-15.</w:t>
            </w:r>
          </w:p>
          <w:p w:rsidR="004608EB" w:rsidRPr="002C7653" w:rsidRDefault="004608EB" w:rsidP="00207958">
            <w:pPr>
              <w:spacing w:after="0" w:line="240" w:lineRule="auto"/>
              <w:jc w:val="both"/>
              <w:rPr>
                <w:rFonts w:ascii="Times New Roman" w:hAnsi="Times New Roman"/>
              </w:rPr>
            </w:pPr>
          </w:p>
          <w:p w:rsidR="00351456" w:rsidRPr="002C7653" w:rsidRDefault="00351456" w:rsidP="00207958">
            <w:pPr>
              <w:spacing w:after="0" w:line="240" w:lineRule="auto"/>
              <w:jc w:val="both"/>
              <w:rPr>
                <w:rFonts w:ascii="Times New Roman" w:hAnsi="Times New Roman"/>
              </w:rPr>
            </w:pPr>
            <w:r w:rsidRPr="002C7653">
              <w:rPr>
                <w:rFonts w:ascii="Times New Roman" w:hAnsi="Times New Roman"/>
              </w:rPr>
              <w:t>Комисија за квалитет секторски дел</w:t>
            </w:r>
            <w:r w:rsidR="00DB70CB" w:rsidRPr="002C7653">
              <w:rPr>
                <w:rFonts w:ascii="Times New Roman" w:hAnsi="Times New Roman"/>
                <w:lang w:val="sr-Cyrl-RS"/>
              </w:rPr>
              <w:t>ује</w:t>
            </w:r>
            <w:r w:rsidRPr="002C7653">
              <w:rPr>
                <w:rFonts w:ascii="Times New Roman" w:hAnsi="Times New Roman"/>
              </w:rPr>
              <w:t xml:space="preserve"> у односу на област обезбеђења квалитета када су у питању пословно-образовни сегмент Факултета у релацијама наставног особља и студената, као и укупних људских и материјалних потенцијала и ресурса.</w:t>
            </w:r>
          </w:p>
          <w:p w:rsidR="004608EB" w:rsidRPr="002C7653" w:rsidRDefault="004608EB" w:rsidP="00207958">
            <w:pPr>
              <w:spacing w:after="0" w:line="240" w:lineRule="auto"/>
              <w:jc w:val="both"/>
              <w:rPr>
                <w:rFonts w:ascii="Times New Roman" w:hAnsi="Times New Roman"/>
              </w:rPr>
            </w:pPr>
          </w:p>
          <w:p w:rsidR="00351456" w:rsidRPr="002C7653" w:rsidRDefault="00351456" w:rsidP="00207958">
            <w:pPr>
              <w:spacing w:after="0" w:line="240" w:lineRule="auto"/>
              <w:jc w:val="both"/>
              <w:rPr>
                <w:rFonts w:ascii="Times New Roman" w:hAnsi="Times New Roman"/>
              </w:rPr>
            </w:pPr>
            <w:r w:rsidRPr="002C7653">
              <w:rPr>
                <w:rFonts w:ascii="Times New Roman" w:hAnsi="Times New Roman"/>
              </w:rPr>
              <w:lastRenderedPageBreak/>
              <w:t xml:space="preserve">На </w:t>
            </w:r>
            <w:r w:rsidR="0041655E" w:rsidRPr="002C7653">
              <w:rPr>
                <w:rFonts w:ascii="Times New Roman" w:hAnsi="Times New Roman"/>
                <w:lang w:val="sr-Cyrl-RS"/>
              </w:rPr>
              <w:t>Ф</w:t>
            </w:r>
            <w:r w:rsidRPr="002C7653">
              <w:rPr>
                <w:rFonts w:ascii="Times New Roman" w:hAnsi="Times New Roman"/>
              </w:rPr>
              <w:t>акултету на предлог Комисије за квалитет Деканат доноси поступке за ев</w:t>
            </w:r>
            <w:r w:rsidR="00B03B7D" w:rsidRPr="002C7653">
              <w:rPr>
                <w:rFonts w:ascii="Times New Roman" w:hAnsi="Times New Roman"/>
                <w:lang w:val="sr-Cyrl-RS"/>
              </w:rPr>
              <w:t>а</w:t>
            </w:r>
            <w:r w:rsidRPr="002C7653">
              <w:rPr>
                <w:rFonts w:ascii="Times New Roman" w:hAnsi="Times New Roman"/>
              </w:rPr>
              <w:t xml:space="preserve">луирање назначених стандарда са сврхом да наставници, студенти, компаније и остала јавност критички рефлектује квалитет дипломираних студената </w:t>
            </w:r>
            <w:r w:rsidR="0041655E" w:rsidRPr="002C7653">
              <w:rPr>
                <w:rFonts w:ascii="Times New Roman" w:hAnsi="Times New Roman"/>
                <w:lang w:val="sr-Cyrl-RS"/>
              </w:rPr>
              <w:t>Ф</w:t>
            </w:r>
            <w:r w:rsidRPr="002C7653">
              <w:rPr>
                <w:rFonts w:ascii="Times New Roman" w:hAnsi="Times New Roman"/>
              </w:rPr>
              <w:t xml:space="preserve">акултета. Инструменти за то су јавне расправе као и анкете студената и јавних субјеката као што су: компаније у којима наши студенти обављају праксу током јула и августа месеца као и привредне коморе са којима </w:t>
            </w:r>
            <w:r w:rsidR="0041655E" w:rsidRPr="002C7653">
              <w:rPr>
                <w:rFonts w:ascii="Times New Roman" w:hAnsi="Times New Roman"/>
                <w:lang w:val="sr-Cyrl-RS"/>
              </w:rPr>
              <w:t>Ф</w:t>
            </w:r>
            <w:r w:rsidRPr="002C7653">
              <w:rPr>
                <w:rFonts w:ascii="Times New Roman" w:hAnsi="Times New Roman"/>
              </w:rPr>
              <w:t>акултет има потписане уговоре о сарадњи.</w:t>
            </w:r>
          </w:p>
          <w:p w:rsidR="004608EB" w:rsidRPr="002C7653" w:rsidRDefault="004608EB" w:rsidP="00207958">
            <w:pPr>
              <w:spacing w:after="0" w:line="240" w:lineRule="auto"/>
              <w:jc w:val="both"/>
              <w:rPr>
                <w:rFonts w:ascii="Times New Roman" w:hAnsi="Times New Roman"/>
              </w:rPr>
            </w:pPr>
          </w:p>
          <w:p w:rsidR="00351456" w:rsidRPr="002C7653" w:rsidRDefault="00EA2DF3" w:rsidP="00207958">
            <w:pPr>
              <w:spacing w:after="0" w:line="240" w:lineRule="auto"/>
              <w:jc w:val="both"/>
              <w:rPr>
                <w:rFonts w:ascii="Times New Roman" w:hAnsi="Times New Roman"/>
              </w:rPr>
            </w:pPr>
            <w:r w:rsidRPr="002C7653">
              <w:rPr>
                <w:rFonts w:ascii="Times New Roman" w:hAnsi="Times New Roman"/>
                <w:lang w:val="sr-Cyrl-RS"/>
              </w:rPr>
              <w:t>Ф</w:t>
            </w:r>
            <w:r w:rsidR="00351456" w:rsidRPr="002C7653">
              <w:rPr>
                <w:rFonts w:ascii="Times New Roman" w:hAnsi="Times New Roman"/>
              </w:rPr>
              <w:t>акултет Стандарде за самовредновање и оцењивање квалитета предочава јавности посредством сајта Факултета као и Универзитетско</w:t>
            </w:r>
            <w:r w:rsidR="00DB6ABB" w:rsidRPr="002C7653">
              <w:rPr>
                <w:rFonts w:ascii="Times New Roman" w:hAnsi="Times New Roman"/>
                <w:lang w:val="sr-Cyrl-RS"/>
              </w:rPr>
              <w:t xml:space="preserve">м одбору за обезбеђење квалитета </w:t>
            </w:r>
            <w:r w:rsidR="00351456" w:rsidRPr="002C7653">
              <w:rPr>
                <w:rFonts w:ascii="Times New Roman" w:hAnsi="Times New Roman"/>
              </w:rPr>
              <w:t>са сврхом критичке рефлексије.</w:t>
            </w:r>
          </w:p>
          <w:p w:rsidR="004608EB" w:rsidRPr="002C7653" w:rsidRDefault="004608EB" w:rsidP="00207958">
            <w:pPr>
              <w:spacing w:after="0" w:line="240" w:lineRule="auto"/>
              <w:jc w:val="both"/>
              <w:rPr>
                <w:rFonts w:ascii="Times New Roman" w:hAnsi="Times New Roman"/>
              </w:rPr>
            </w:pPr>
          </w:p>
          <w:p w:rsidR="00351456" w:rsidRPr="002C7653" w:rsidRDefault="00351456" w:rsidP="00207958">
            <w:pPr>
              <w:spacing w:after="0" w:line="240" w:lineRule="auto"/>
              <w:jc w:val="both"/>
              <w:rPr>
                <w:rFonts w:ascii="Times New Roman" w:hAnsi="Times New Roman"/>
              </w:rPr>
            </w:pPr>
            <w:r w:rsidRPr="002C7653">
              <w:rPr>
                <w:rFonts w:ascii="Times New Roman" w:hAnsi="Times New Roman"/>
              </w:rPr>
              <w:t>Високошколска установа периодично преиспитује и унапређује стандарде и поступке за обезбеђење квалитета.</w:t>
            </w:r>
          </w:p>
          <w:p w:rsidR="00351456" w:rsidRPr="002C7653" w:rsidRDefault="00351456" w:rsidP="00207958">
            <w:pPr>
              <w:spacing w:after="0" w:line="240" w:lineRule="auto"/>
              <w:jc w:val="both"/>
              <w:rPr>
                <w:rFonts w:ascii="Times New Roman" w:hAnsi="Times New Roman"/>
                <w:lang w:val="sr-Cyrl-CS"/>
              </w:rPr>
            </w:pPr>
          </w:p>
          <w:p w:rsidR="004E1875" w:rsidRPr="002C7653" w:rsidRDefault="004E1875" w:rsidP="00A948E5">
            <w:pPr>
              <w:autoSpaceDE w:val="0"/>
              <w:autoSpaceDN w:val="0"/>
              <w:adjustRightInd w:val="0"/>
              <w:spacing w:after="120" w:line="240" w:lineRule="auto"/>
              <w:jc w:val="both"/>
              <w:rPr>
                <w:rFonts w:ascii="Times New Roman" w:hAnsi="Times New Roman"/>
                <w:color w:val="000000"/>
                <w:lang w:val="sr-Cyrl-CS"/>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sidRPr="002C7653">
              <w:rPr>
                <w:rFonts w:ascii="Times New Roman" w:hAnsi="Times New Roman"/>
                <w:b/>
                <w:lang w:val="sr-Cyrl-CS"/>
              </w:rPr>
              <w:t xml:space="preserve">стандарда </w:t>
            </w:r>
            <w:r w:rsidRPr="002C7653">
              <w:rPr>
                <w:rFonts w:ascii="Times New Roman" w:hAnsi="Times New Roman"/>
                <w:b/>
                <w:lang w:val="en-GB"/>
              </w:rPr>
              <w:t>2</w:t>
            </w:r>
            <w:r w:rsidRPr="002C7653">
              <w:rPr>
                <w:rFonts w:ascii="Times New Roman" w:hAnsi="Times New Roman"/>
                <w:b/>
                <w:lang w:val="sr-Cyrl-CS"/>
              </w:rPr>
              <w:t>:</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2"/>
              <w:gridCol w:w="4634"/>
            </w:tblGrid>
            <w:tr w:rsidR="00B03B7D" w:rsidRPr="002C7653" w:rsidTr="00634E49">
              <w:trPr>
                <w:jc w:val="center"/>
              </w:trPr>
              <w:tc>
                <w:tcPr>
                  <w:tcW w:w="4642" w:type="dxa"/>
                  <w:shd w:val="clear" w:color="auto" w:fill="auto"/>
                </w:tcPr>
                <w:p w:rsidR="00B03B7D" w:rsidRPr="002C7653" w:rsidRDefault="00B03B7D" w:rsidP="00B03B7D">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t>Снаге</w:t>
                  </w:r>
                </w:p>
                <w:p w:rsidR="00B03B7D" w:rsidRPr="004774DC" w:rsidRDefault="00B03B7D"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Факултет је успешно спровео поступак самовредновања, спољашње провере квалитета и акредитације високошколске установе и студијских програма које реализује (сва три нивоа студија) и то у 2 (два) циклуса +++</w:t>
                  </w:r>
                </w:p>
                <w:p w:rsidR="00B03B7D" w:rsidRPr="004774DC" w:rsidRDefault="00B03B7D"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Перманентно развијање и осавремењивање студијских програма и наставних дисциплина ++</w:t>
                  </w:r>
                </w:p>
                <w:p w:rsidR="00B03B7D" w:rsidRPr="004774DC" w:rsidRDefault="00B03B7D"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Увођење нових студијских програма. +++</w:t>
                  </w:r>
                </w:p>
                <w:p w:rsidR="00B03B7D" w:rsidRPr="002C7653" w:rsidRDefault="00B03B7D" w:rsidP="00E170D8">
                  <w:pPr>
                    <w:pStyle w:val="ListParagraph"/>
                    <w:numPr>
                      <w:ilvl w:val="0"/>
                      <w:numId w:val="25"/>
                    </w:numPr>
                    <w:tabs>
                      <w:tab w:val="left" w:pos="223"/>
                    </w:tabs>
                    <w:spacing w:after="0" w:line="240" w:lineRule="auto"/>
                    <w:ind w:left="227" w:hanging="227"/>
                    <w:rPr>
                      <w:rFonts w:ascii="Times New Roman" w:hAnsi="Times New Roman"/>
                      <w:lang w:val="sr-Cyrl-CS"/>
                    </w:rPr>
                  </w:pPr>
                  <w:r w:rsidRPr="004774DC">
                    <w:rPr>
                      <w:rFonts w:ascii="Times New Roman" w:hAnsi="Times New Roman"/>
                      <w:bCs/>
                      <w:i/>
                      <w:lang w:val="sr-Cyrl-CS"/>
                    </w:rPr>
                    <w:t>Усклађивање организационо-материјалних ресурса са потребама наставе и научноистраживачког рада +</w:t>
                  </w:r>
                </w:p>
              </w:tc>
              <w:tc>
                <w:tcPr>
                  <w:tcW w:w="4634" w:type="dxa"/>
                  <w:shd w:val="clear" w:color="auto" w:fill="auto"/>
                </w:tcPr>
                <w:p w:rsidR="00B03B7D" w:rsidRPr="002C7653" w:rsidRDefault="00B03B7D" w:rsidP="00B03B7D">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t>Слабости</w:t>
                  </w:r>
                </w:p>
                <w:p w:rsidR="003137C7" w:rsidRPr="004774DC" w:rsidRDefault="003137C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Дисконтинуитет у преузимању обавеза и одговорности на нивоу реализације утврђених стандарда и поступака за обезбеђење квалитета приликом измена састава субјеката обезбеђења и унапређења квалитета (Комисије за  квалитет, Студентског парламента и др.) ++</w:t>
                  </w:r>
                </w:p>
                <w:p w:rsidR="003137C7" w:rsidRPr="004774DC" w:rsidRDefault="003137C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Незаинтересованост појединаца за стандарде и поступке обезбеђења квалитета ++</w:t>
                  </w:r>
                </w:p>
                <w:p w:rsidR="00B03B7D" w:rsidRPr="002C7653" w:rsidRDefault="003137C7" w:rsidP="00E170D8">
                  <w:pPr>
                    <w:pStyle w:val="ListParagraph"/>
                    <w:numPr>
                      <w:ilvl w:val="0"/>
                      <w:numId w:val="25"/>
                    </w:numPr>
                    <w:tabs>
                      <w:tab w:val="left" w:pos="223"/>
                    </w:tabs>
                    <w:spacing w:after="120" w:line="240" w:lineRule="auto"/>
                    <w:ind w:left="227" w:hanging="227"/>
                    <w:rPr>
                      <w:rFonts w:ascii="Times New Roman" w:hAnsi="Times New Roman"/>
                      <w:lang w:val="sr-Cyrl-CS"/>
                    </w:rPr>
                  </w:pPr>
                  <w:r w:rsidRPr="004774DC">
                    <w:rPr>
                      <w:rFonts w:ascii="Times New Roman" w:hAnsi="Times New Roman"/>
                      <w:bCs/>
                      <w:i/>
                      <w:lang w:val="sr-Cyrl-CS"/>
                    </w:rPr>
                    <w:t>Недостатак самокритичности појединаца приликом вредновања сопственог рада и резултата +</w:t>
                  </w:r>
                </w:p>
              </w:tc>
            </w:tr>
            <w:tr w:rsidR="00B03B7D" w:rsidRPr="002C7653" w:rsidTr="00634E49">
              <w:trPr>
                <w:jc w:val="center"/>
              </w:trPr>
              <w:tc>
                <w:tcPr>
                  <w:tcW w:w="4642" w:type="dxa"/>
                  <w:shd w:val="clear" w:color="auto" w:fill="auto"/>
                </w:tcPr>
                <w:p w:rsidR="00B03B7D" w:rsidRPr="002C7653" w:rsidRDefault="00B03B7D" w:rsidP="00B03B7D">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t>Могућности</w:t>
                  </w:r>
                </w:p>
                <w:p w:rsidR="00B03B7D" w:rsidRPr="004774DC" w:rsidRDefault="00B03B7D"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Даљи развој сарадње на релацији наставници – органи Факултета – студенти у процесу усавршавања квалитета целокупне организације</w:t>
                  </w:r>
                  <w:r w:rsidR="003137C7" w:rsidRPr="004774DC">
                    <w:rPr>
                      <w:rFonts w:ascii="Times New Roman" w:hAnsi="Times New Roman"/>
                      <w:bCs/>
                      <w:i/>
                      <w:lang w:val="sr-Cyrl-CS"/>
                    </w:rPr>
                    <w:t xml:space="preserve"> ++</w:t>
                  </w:r>
                </w:p>
                <w:p w:rsidR="003137C7" w:rsidRPr="004774DC" w:rsidRDefault="00B03B7D"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Подизање стандарда у реализацији наставе на виши ниво</w:t>
                  </w:r>
                  <w:r w:rsidR="003137C7" w:rsidRPr="004774DC">
                    <w:rPr>
                      <w:rFonts w:ascii="Times New Roman" w:hAnsi="Times New Roman"/>
                      <w:bCs/>
                      <w:i/>
                      <w:lang w:val="sr-Cyrl-CS"/>
                    </w:rPr>
                    <w:t xml:space="preserve"> +++</w:t>
                  </w:r>
                </w:p>
                <w:p w:rsidR="00B03B7D" w:rsidRPr="002C7653" w:rsidRDefault="00B03B7D" w:rsidP="00E170D8">
                  <w:pPr>
                    <w:pStyle w:val="ListParagraph"/>
                    <w:numPr>
                      <w:ilvl w:val="0"/>
                      <w:numId w:val="25"/>
                    </w:numPr>
                    <w:tabs>
                      <w:tab w:val="left" w:pos="223"/>
                    </w:tabs>
                    <w:spacing w:after="120" w:line="240" w:lineRule="auto"/>
                    <w:ind w:left="227" w:hanging="227"/>
                    <w:rPr>
                      <w:rFonts w:ascii="Times New Roman" w:hAnsi="Times New Roman"/>
                      <w:lang w:val="sr-Cyrl-CS"/>
                    </w:rPr>
                  </w:pPr>
                  <w:r w:rsidRPr="004774DC">
                    <w:rPr>
                      <w:rFonts w:ascii="Times New Roman" w:hAnsi="Times New Roman"/>
                      <w:bCs/>
                      <w:i/>
                      <w:lang w:val="sr-Cyrl-CS"/>
                    </w:rPr>
                    <w:t>Обезбеђивање релевантниј</w:t>
                  </w:r>
                  <w:r w:rsidR="003137C7" w:rsidRPr="004774DC">
                    <w:rPr>
                      <w:rFonts w:ascii="Times New Roman" w:hAnsi="Times New Roman"/>
                      <w:bCs/>
                      <w:i/>
                      <w:lang w:val="sr-Cyrl-CS"/>
                    </w:rPr>
                    <w:t>их резултата</w:t>
                  </w:r>
                  <w:r w:rsidRPr="004774DC">
                    <w:rPr>
                      <w:rFonts w:ascii="Times New Roman" w:hAnsi="Times New Roman"/>
                      <w:bCs/>
                      <w:i/>
                      <w:lang w:val="sr-Cyrl-CS"/>
                    </w:rPr>
                    <w:t xml:space="preserve"> студентске </w:t>
                  </w:r>
                  <w:r w:rsidR="003137C7" w:rsidRPr="004774DC">
                    <w:rPr>
                      <w:rFonts w:ascii="Times New Roman" w:hAnsi="Times New Roman"/>
                      <w:bCs/>
                      <w:i/>
                      <w:lang w:val="sr-Cyrl-CS"/>
                    </w:rPr>
                    <w:t>евалуације наставног процеса +</w:t>
                  </w:r>
                </w:p>
              </w:tc>
              <w:tc>
                <w:tcPr>
                  <w:tcW w:w="4634" w:type="dxa"/>
                  <w:shd w:val="clear" w:color="auto" w:fill="auto"/>
                </w:tcPr>
                <w:p w:rsidR="00B03B7D" w:rsidRPr="002C7653" w:rsidRDefault="00B03B7D" w:rsidP="00B03B7D">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t>Опасности</w:t>
                  </w:r>
                </w:p>
                <w:p w:rsidR="003137C7" w:rsidRPr="004774DC" w:rsidRDefault="003137C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Неусклађеност рада и занемаривање обавеза појединих субјеката у процесу реализације и унапређења стандарда квалитета ++</w:t>
                  </w:r>
                </w:p>
                <w:p w:rsidR="003137C7" w:rsidRPr="004774DC" w:rsidRDefault="003137C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Изостанак перманентног иновирања инструмената анкетирања ++</w:t>
                  </w:r>
                </w:p>
                <w:p w:rsidR="00B03B7D" w:rsidRPr="002C7653" w:rsidRDefault="00B03B7D" w:rsidP="003137C7">
                  <w:pPr>
                    <w:pStyle w:val="BodyText3"/>
                    <w:spacing w:after="20"/>
                    <w:rPr>
                      <w:rFonts w:ascii="Times New Roman" w:hAnsi="Times New Roman"/>
                      <w:color w:val="00B050"/>
                      <w:lang w:val="sr-Cyrl-RS"/>
                    </w:rPr>
                  </w:pPr>
                </w:p>
              </w:tc>
            </w:tr>
          </w:tbl>
          <w:p w:rsidR="00B03B7D" w:rsidRPr="002C7653" w:rsidRDefault="00B03B7D" w:rsidP="00207958">
            <w:pPr>
              <w:spacing w:after="0" w:line="240" w:lineRule="auto"/>
              <w:jc w:val="both"/>
              <w:rPr>
                <w:rFonts w:ascii="Times New Roman" w:hAnsi="Times New Roman"/>
                <w:lang w:val="sr-Cyrl-CS"/>
              </w:rPr>
            </w:pPr>
          </w:p>
          <w:p w:rsidR="004E1875" w:rsidRPr="002C7653" w:rsidRDefault="004E1875" w:rsidP="004E1875">
            <w:pPr>
              <w:autoSpaceDE w:val="0"/>
              <w:autoSpaceDN w:val="0"/>
              <w:adjustRightInd w:val="0"/>
              <w:spacing w:after="60" w:line="240" w:lineRule="auto"/>
              <w:jc w:val="both"/>
              <w:rPr>
                <w:rFonts w:ascii="Times New Roman" w:hAnsi="Times New Roman"/>
                <w:b/>
                <w:bCs/>
                <w:color w:val="000000"/>
                <w:lang w:val="sr-Cyrl-CS"/>
              </w:rPr>
            </w:pPr>
            <w:r w:rsidRPr="002C7653">
              <w:rPr>
                <w:rFonts w:ascii="Times New Roman" w:hAnsi="Times New Roman"/>
                <w:b/>
                <w:bCs/>
                <w:color w:val="000000"/>
                <w:lang w:val="sr-Cyrl-CS"/>
              </w:rPr>
              <w:t>Предлог мера и активности за унапређење квалитета</w:t>
            </w:r>
            <w:r w:rsidRPr="002C7653">
              <w:rPr>
                <w:rFonts w:ascii="Times New Roman" w:hAnsi="Times New Roman"/>
                <w:b/>
                <w:lang w:val="sr-Cyrl-CS"/>
              </w:rPr>
              <w:t xml:space="preserve"> стандарда </w:t>
            </w:r>
            <w:r w:rsidRPr="002C7653">
              <w:rPr>
                <w:rFonts w:ascii="Times New Roman" w:hAnsi="Times New Roman"/>
                <w:b/>
                <w:lang w:val="en-GB"/>
              </w:rPr>
              <w:t>2</w:t>
            </w:r>
            <w:r w:rsidRPr="002C7653">
              <w:rPr>
                <w:rFonts w:ascii="Times New Roman" w:hAnsi="Times New Roman"/>
                <w:b/>
                <w:bCs/>
                <w:color w:val="000000"/>
                <w:lang w:val="sr-Cyrl-CS"/>
              </w:rPr>
              <w:t>:</w:t>
            </w:r>
          </w:p>
          <w:p w:rsidR="003137C7" w:rsidRPr="002C7653" w:rsidRDefault="003137C7" w:rsidP="00E170D8">
            <w:pPr>
              <w:numPr>
                <w:ilvl w:val="0"/>
                <w:numId w:val="24"/>
              </w:numPr>
              <w:spacing w:after="0" w:line="240" w:lineRule="auto"/>
              <w:ind w:left="459" w:hanging="283"/>
              <w:jc w:val="both"/>
              <w:rPr>
                <w:rFonts w:ascii="Times New Roman" w:hAnsi="Times New Roman"/>
              </w:rPr>
            </w:pPr>
            <w:r w:rsidRPr="002C7653">
              <w:rPr>
                <w:rFonts w:ascii="Times New Roman" w:hAnsi="Times New Roman"/>
                <w:lang w:val="sr-Cyrl-RS"/>
              </w:rPr>
              <w:t>П</w:t>
            </w:r>
            <w:r w:rsidRPr="002C7653">
              <w:rPr>
                <w:rFonts w:ascii="Times New Roman" w:hAnsi="Times New Roman"/>
              </w:rPr>
              <w:t>оступке прикупљања и анализе података о спровођењу усвојених стандарда квалитета треба учинити ефикаснијим.</w:t>
            </w:r>
          </w:p>
          <w:p w:rsidR="003137C7" w:rsidRPr="002C7653" w:rsidRDefault="003137C7" w:rsidP="00E170D8">
            <w:pPr>
              <w:numPr>
                <w:ilvl w:val="0"/>
                <w:numId w:val="24"/>
              </w:numPr>
              <w:spacing w:after="0" w:line="240" w:lineRule="auto"/>
              <w:ind w:left="459" w:hanging="283"/>
              <w:jc w:val="both"/>
              <w:rPr>
                <w:rFonts w:ascii="Times New Roman" w:hAnsi="Times New Roman"/>
              </w:rPr>
            </w:pPr>
            <w:r w:rsidRPr="002C7653">
              <w:rPr>
                <w:rFonts w:ascii="Times New Roman" w:hAnsi="Times New Roman"/>
                <w:lang w:val="sr-Cyrl-RS"/>
              </w:rPr>
              <w:t>У</w:t>
            </w:r>
            <w:r w:rsidRPr="002C7653">
              <w:rPr>
                <w:rFonts w:ascii="Times New Roman" w:hAnsi="Times New Roman"/>
              </w:rPr>
              <w:t>спостављање блискије сарадње и развијање система координације рада субјеката реализације стандарда квалитета (наставници, сарадници, ненаставно особље, стручне службе, организационе јединице, органи пословођења и орган управљања и др.).</w:t>
            </w:r>
          </w:p>
          <w:p w:rsidR="00076192" w:rsidRPr="002C7653" w:rsidRDefault="004E3472" w:rsidP="00E170D8">
            <w:pPr>
              <w:numPr>
                <w:ilvl w:val="0"/>
                <w:numId w:val="24"/>
              </w:numPr>
              <w:spacing w:after="120" w:line="240" w:lineRule="auto"/>
              <w:ind w:left="459" w:hanging="283"/>
              <w:jc w:val="both"/>
              <w:rPr>
                <w:rFonts w:ascii="Times New Roman" w:hAnsi="Times New Roman"/>
              </w:rPr>
            </w:pPr>
            <w:r w:rsidRPr="002C7653">
              <w:rPr>
                <w:rFonts w:ascii="Times New Roman" w:hAnsi="Times New Roman"/>
                <w:lang w:val="sr-Cyrl-RS"/>
              </w:rPr>
              <w:t xml:space="preserve">У циљу ефикаснијег деловања на пољу обезбеђења </w:t>
            </w:r>
            <w:r w:rsidR="00351456" w:rsidRPr="002C7653">
              <w:rPr>
                <w:rFonts w:ascii="Times New Roman" w:hAnsi="Times New Roman"/>
              </w:rPr>
              <w:t xml:space="preserve">и </w:t>
            </w:r>
            <w:r w:rsidRPr="002C7653">
              <w:rPr>
                <w:rFonts w:ascii="Times New Roman" w:hAnsi="Times New Roman"/>
                <w:lang w:val="sr-Cyrl-RS"/>
              </w:rPr>
              <w:t xml:space="preserve">унапређења квалитета </w:t>
            </w:r>
            <w:r w:rsidR="00351456" w:rsidRPr="002C7653">
              <w:rPr>
                <w:rFonts w:ascii="Times New Roman" w:hAnsi="Times New Roman"/>
              </w:rPr>
              <w:t>ра</w:t>
            </w:r>
            <w:r w:rsidRPr="002C7653">
              <w:rPr>
                <w:rFonts w:ascii="Times New Roman" w:hAnsi="Times New Roman"/>
                <w:lang w:val="sr-Cyrl-RS"/>
              </w:rPr>
              <w:t>з</w:t>
            </w:r>
            <w:r w:rsidR="00351456" w:rsidRPr="002C7653">
              <w:rPr>
                <w:rFonts w:ascii="Times New Roman" w:hAnsi="Times New Roman"/>
              </w:rPr>
              <w:t>мотри</w:t>
            </w:r>
            <w:r w:rsidRPr="002C7653">
              <w:rPr>
                <w:rFonts w:ascii="Times New Roman" w:hAnsi="Times New Roman"/>
                <w:lang w:val="sr-Cyrl-RS"/>
              </w:rPr>
              <w:t>ти</w:t>
            </w:r>
            <w:r w:rsidR="00351456" w:rsidRPr="002C7653">
              <w:rPr>
                <w:rFonts w:ascii="Times New Roman" w:hAnsi="Times New Roman"/>
              </w:rPr>
              <w:t xml:space="preserve"> могућност </w:t>
            </w:r>
            <w:r w:rsidRPr="002C7653">
              <w:rPr>
                <w:rFonts w:ascii="Times New Roman" w:hAnsi="Times New Roman"/>
                <w:lang w:val="sr-Cyrl-RS"/>
              </w:rPr>
              <w:t>увођења посебног радног места (м</w:t>
            </w:r>
            <w:r w:rsidR="00351456" w:rsidRPr="002C7653">
              <w:rPr>
                <w:rFonts w:ascii="Times New Roman" w:hAnsi="Times New Roman"/>
              </w:rPr>
              <w:t>енаџер</w:t>
            </w:r>
            <w:r w:rsidRPr="002C7653">
              <w:rPr>
                <w:rFonts w:ascii="Times New Roman" w:hAnsi="Times New Roman"/>
                <w:lang w:val="sr-Cyrl-RS"/>
              </w:rPr>
              <w:t>а</w:t>
            </w:r>
            <w:r w:rsidR="00351456" w:rsidRPr="002C7653">
              <w:rPr>
                <w:rFonts w:ascii="Times New Roman" w:hAnsi="Times New Roman"/>
              </w:rPr>
              <w:t xml:space="preserve"> квалитета</w:t>
            </w:r>
            <w:r w:rsidRPr="002C7653">
              <w:rPr>
                <w:rFonts w:ascii="Times New Roman" w:hAnsi="Times New Roman"/>
                <w:lang w:val="sr-Cyrl-RS"/>
              </w:rPr>
              <w:t>)</w:t>
            </w:r>
            <w:r w:rsidR="00351456" w:rsidRPr="002C7653">
              <w:rPr>
                <w:rFonts w:ascii="Times New Roman" w:hAnsi="Times New Roman"/>
              </w:rPr>
              <w:t xml:space="preserve"> </w:t>
            </w:r>
            <w:r w:rsidRPr="002C7653">
              <w:rPr>
                <w:rFonts w:ascii="Times New Roman" w:hAnsi="Times New Roman"/>
                <w:lang w:val="sr-Cyrl-RS"/>
              </w:rPr>
              <w:t xml:space="preserve">чији би извршилац био у пуном обиму професионално посвећен </w:t>
            </w:r>
            <w:r w:rsidR="00351456" w:rsidRPr="002C7653">
              <w:rPr>
                <w:rFonts w:ascii="Times New Roman" w:hAnsi="Times New Roman"/>
              </w:rPr>
              <w:t>успостављањ</w:t>
            </w:r>
            <w:r w:rsidRPr="002C7653">
              <w:rPr>
                <w:rFonts w:ascii="Times New Roman" w:hAnsi="Times New Roman"/>
                <w:lang w:val="sr-Cyrl-RS"/>
              </w:rPr>
              <w:t>у</w:t>
            </w:r>
            <w:r w:rsidR="00351456" w:rsidRPr="002C7653">
              <w:rPr>
                <w:rFonts w:ascii="Times New Roman" w:hAnsi="Times New Roman"/>
              </w:rPr>
              <w:t xml:space="preserve"> интегрисаног система обезбеђивања квалитета.</w:t>
            </w:r>
          </w:p>
        </w:tc>
      </w:tr>
      <w:tr w:rsidR="009F2BFA" w:rsidRPr="002C7653" w:rsidTr="008847CC">
        <w:trPr>
          <w:jc w:val="center"/>
        </w:trPr>
        <w:tc>
          <w:tcPr>
            <w:tcW w:w="9867" w:type="dxa"/>
            <w:shd w:val="clear" w:color="auto" w:fill="F2F2F2"/>
          </w:tcPr>
          <w:p w:rsidR="004E1875" w:rsidRPr="002C7653" w:rsidRDefault="004E1875" w:rsidP="008847CC">
            <w:pPr>
              <w:spacing w:before="60" w:after="0" w:line="240" w:lineRule="auto"/>
              <w:jc w:val="both"/>
              <w:rPr>
                <w:rFonts w:ascii="Times New Roman" w:hAnsi="Times New Roman"/>
              </w:rPr>
            </w:pPr>
            <w:r w:rsidRPr="002C7653">
              <w:rPr>
                <w:rFonts w:ascii="Times New Roman" w:eastAsia="Times New Roman" w:hAnsi="Times New Roman"/>
                <w:b/>
                <w:lang w:val="sr-Cyrl-CS"/>
              </w:rPr>
              <w:lastRenderedPageBreak/>
              <w:t>Показатељи и прилози за стандард 2:</w:t>
            </w:r>
          </w:p>
          <w:p w:rsidR="000E7946" w:rsidRPr="006B086B" w:rsidRDefault="006B086B" w:rsidP="000E7946">
            <w:pPr>
              <w:widowControl w:val="0"/>
              <w:autoSpaceDE w:val="0"/>
              <w:spacing w:after="0" w:line="240" w:lineRule="auto"/>
              <w:jc w:val="both"/>
              <w:rPr>
                <w:rStyle w:val="Hyperlink"/>
                <w:rFonts w:ascii="Times New Roman" w:hAnsi="Times New Roman"/>
              </w:rPr>
            </w:pPr>
            <w:r>
              <w:rPr>
                <w:rFonts w:ascii="Times New Roman" w:eastAsia="Times New Roman" w:hAnsi="Times New Roman"/>
                <w:b/>
                <w:lang w:val="sr-Cyrl-CS"/>
              </w:rPr>
              <w:fldChar w:fldCharType="begin"/>
            </w:r>
            <w:r>
              <w:rPr>
                <w:rFonts w:ascii="Times New Roman" w:eastAsia="Times New Roman" w:hAnsi="Times New Roman"/>
                <w:b/>
                <w:lang w:val="sr-Cyrl-CS"/>
              </w:rPr>
              <w:instrText xml:space="preserve"> HYPERLINK "Prilozi/Prilog%202.1.%20Pravilnik%20o%20standardima%20i%20postupku%20obezbedjenja%20kvaliteta.doc" </w:instrText>
            </w:r>
            <w:r>
              <w:rPr>
                <w:rFonts w:ascii="Times New Roman" w:eastAsia="Times New Roman" w:hAnsi="Times New Roman"/>
                <w:b/>
                <w:lang w:val="sr-Cyrl-CS"/>
              </w:rPr>
            </w:r>
            <w:r>
              <w:rPr>
                <w:rFonts w:ascii="Times New Roman" w:eastAsia="Times New Roman" w:hAnsi="Times New Roman"/>
                <w:b/>
                <w:lang w:val="sr-Cyrl-CS"/>
              </w:rPr>
              <w:fldChar w:fldCharType="separate"/>
            </w:r>
            <w:r w:rsidR="000E7946" w:rsidRPr="006B086B">
              <w:rPr>
                <w:rStyle w:val="Hyperlink"/>
                <w:rFonts w:ascii="Times New Roman" w:eastAsia="Times New Roman" w:hAnsi="Times New Roman"/>
                <w:b/>
                <w:lang w:val="sr-Cyrl-CS"/>
              </w:rPr>
              <w:t>Прилог 2.1</w:t>
            </w:r>
            <w:r w:rsidR="000E7946" w:rsidRPr="006B086B">
              <w:rPr>
                <w:rStyle w:val="Hyperlink"/>
                <w:rFonts w:ascii="Times New Roman" w:eastAsia="Times New Roman" w:hAnsi="Times New Roman"/>
                <w:lang w:val="sr-Cyrl-CS"/>
              </w:rPr>
              <w:t xml:space="preserve">. Усвојени документ - Стандарди и поступци за обезбеђење и унапређење  квалитета високошколске установе </w:t>
            </w:r>
          </w:p>
          <w:p w:rsidR="000E7946" w:rsidRPr="006B086B" w:rsidRDefault="006B086B" w:rsidP="000E7946">
            <w:pPr>
              <w:widowControl w:val="0"/>
              <w:autoSpaceDE w:val="0"/>
              <w:spacing w:after="0" w:line="240" w:lineRule="auto"/>
              <w:jc w:val="both"/>
              <w:rPr>
                <w:rStyle w:val="Hyperlink"/>
                <w:rFonts w:ascii="Times New Roman" w:hAnsi="Times New Roman"/>
              </w:rPr>
            </w:pPr>
            <w:r>
              <w:rPr>
                <w:rFonts w:ascii="Times New Roman" w:eastAsia="Times New Roman" w:hAnsi="Times New Roman"/>
                <w:b/>
                <w:lang w:val="sr-Cyrl-CS"/>
              </w:rPr>
              <w:fldChar w:fldCharType="end"/>
            </w:r>
            <w:r>
              <w:rPr>
                <w:rFonts w:ascii="Times New Roman" w:eastAsia="Times New Roman" w:hAnsi="Times New Roman"/>
                <w:b/>
                <w:lang w:val="sr-Cyrl-CS"/>
              </w:rPr>
              <w:fldChar w:fldCharType="begin"/>
            </w:r>
            <w:r>
              <w:rPr>
                <w:rFonts w:ascii="Times New Roman" w:eastAsia="Times New Roman" w:hAnsi="Times New Roman"/>
                <w:b/>
                <w:lang w:val="sr-Cyrl-CS"/>
              </w:rPr>
              <w:instrText xml:space="preserve"> HYPERLINK "Prilozi/Prilog%202.2.%20Pravilnik%20o%20samovrednovanju%20studija,%20podagoškog%20rada%20nastavnika%20i%20uslova%20rada.pdf" </w:instrText>
            </w:r>
            <w:r>
              <w:rPr>
                <w:rFonts w:ascii="Times New Roman" w:eastAsia="Times New Roman" w:hAnsi="Times New Roman"/>
                <w:b/>
                <w:lang w:val="sr-Cyrl-CS"/>
              </w:rPr>
            </w:r>
            <w:r>
              <w:rPr>
                <w:rFonts w:ascii="Times New Roman" w:eastAsia="Times New Roman" w:hAnsi="Times New Roman"/>
                <w:b/>
                <w:lang w:val="sr-Cyrl-CS"/>
              </w:rPr>
              <w:fldChar w:fldCharType="separate"/>
            </w:r>
            <w:r w:rsidR="000E7946" w:rsidRPr="006B086B">
              <w:rPr>
                <w:rStyle w:val="Hyperlink"/>
                <w:rFonts w:ascii="Times New Roman" w:eastAsia="Times New Roman" w:hAnsi="Times New Roman"/>
                <w:b/>
                <w:lang w:val="sr-Cyrl-CS"/>
              </w:rPr>
              <w:t>Прилог 2.2.</w:t>
            </w:r>
            <w:r w:rsidR="000E7946" w:rsidRPr="006B086B">
              <w:rPr>
                <w:rStyle w:val="Hyperlink"/>
                <w:rFonts w:ascii="Times New Roman" w:eastAsia="Times New Roman" w:hAnsi="Times New Roman"/>
                <w:lang w:val="sr-Cyrl-CS"/>
              </w:rPr>
              <w:t xml:space="preserve"> Усвојени план рада и процедура за праћење и унапређење квалитета </w:t>
            </w:r>
            <w:r w:rsidR="000E7946" w:rsidRPr="006B086B">
              <w:rPr>
                <w:rStyle w:val="Hyperlink"/>
                <w:rFonts w:ascii="Times New Roman" w:eastAsia="Times New Roman" w:hAnsi="Times New Roman"/>
              </w:rPr>
              <w:t>ви</w:t>
            </w:r>
            <w:r w:rsidR="000E7946" w:rsidRPr="006B086B">
              <w:rPr>
                <w:rStyle w:val="Hyperlink"/>
                <w:rFonts w:ascii="Times New Roman" w:eastAsia="Times New Roman" w:hAnsi="Times New Roman"/>
                <w:lang w:val="sr-Cyrl-CS"/>
              </w:rPr>
              <w:t xml:space="preserve">сокошколске установе у оквиру стандарда квалитета </w:t>
            </w:r>
          </w:p>
          <w:p w:rsidR="009A789E" w:rsidRPr="002C7653" w:rsidRDefault="006B086B" w:rsidP="008847CC">
            <w:pPr>
              <w:widowControl w:val="0"/>
              <w:autoSpaceDE w:val="0"/>
              <w:spacing w:after="60" w:line="240" w:lineRule="auto"/>
              <w:jc w:val="both"/>
              <w:rPr>
                <w:rFonts w:ascii="Times New Roman" w:hAnsi="Times New Roman"/>
                <w:color w:val="000000"/>
                <w:lang w:val="sr-Cyrl-CS"/>
              </w:rPr>
            </w:pPr>
            <w:r>
              <w:rPr>
                <w:rFonts w:ascii="Times New Roman" w:eastAsia="Times New Roman" w:hAnsi="Times New Roman"/>
                <w:b/>
                <w:lang w:val="sr-Cyrl-CS"/>
              </w:rPr>
              <w:fldChar w:fldCharType="end"/>
            </w:r>
            <w:hyperlink r:id="rId17" w:history="1">
              <w:r w:rsidR="000E7946" w:rsidRPr="002C7653">
                <w:rPr>
                  <w:rStyle w:val="Hyperlink"/>
                  <w:rFonts w:ascii="Times New Roman" w:eastAsia="Times New Roman" w:hAnsi="Times New Roman"/>
                  <w:b/>
                  <w:lang w:val="sr-Cyrl-CS"/>
                </w:rPr>
                <w:t>Прилог 2.3.</w:t>
              </w:r>
              <w:r w:rsidR="000E7946" w:rsidRPr="002C7653">
                <w:rPr>
                  <w:rStyle w:val="Hyperlink"/>
                  <w:rFonts w:ascii="Times New Roman" w:eastAsia="Times New Roman" w:hAnsi="Times New Roman"/>
                  <w:lang w:val="sr-Cyrl-CS"/>
                </w:rPr>
                <w:t xml:space="preserve"> Усвојени годишњи извештаји о раду успостављеног тела (комисије, одбора, центара) за унутрашње осигурање квалитета високошколске установе</w:t>
              </w:r>
            </w:hyperlink>
          </w:p>
        </w:tc>
      </w:tr>
    </w:tbl>
    <w:p w:rsidR="002D1A75" w:rsidRDefault="002D1A75" w:rsidP="000F11E4">
      <w:pPr>
        <w:spacing w:after="0" w:line="240" w:lineRule="auto"/>
        <w:jc w:val="both"/>
        <w:rPr>
          <w:rFonts w:ascii="Times New Roman" w:hAnsi="Times New Roman"/>
          <w:sz w:val="24"/>
          <w:lang w:val="sr-Cyrl-CS"/>
        </w:rPr>
      </w:pPr>
    </w:p>
    <w:p w:rsidR="008847CC" w:rsidRPr="002C7653" w:rsidRDefault="008847CC" w:rsidP="000F11E4">
      <w:pPr>
        <w:spacing w:after="0" w:line="240" w:lineRule="auto"/>
        <w:jc w:val="both"/>
        <w:rPr>
          <w:rFonts w:ascii="Times New Roman" w:hAnsi="Times New Roman"/>
          <w:sz w:val="24"/>
          <w:lang w:val="sr-Cyrl-CS"/>
        </w:rPr>
      </w:pPr>
    </w:p>
    <w:p w:rsidR="00883768" w:rsidRPr="002C7653" w:rsidRDefault="00594E1A" w:rsidP="00883768">
      <w:pPr>
        <w:pStyle w:val="Heading1"/>
      </w:pPr>
      <w:bookmarkStart w:id="31" w:name="_Toc44445586"/>
      <w:bookmarkStart w:id="32" w:name="_Toc44445879"/>
      <w:bookmarkStart w:id="33" w:name="_Toc44512024"/>
      <w:bookmarkStart w:id="34" w:name="_Toc44512533"/>
      <w:bookmarkStart w:id="35" w:name="_Toc44583087"/>
      <w:bookmarkStart w:id="36" w:name="_Toc44938876"/>
      <w:r w:rsidRPr="002C7653">
        <w:t>СТАНДАРД 3: СИСТЕМ ОБЕЗБЕЂЕЊА КВАЛИТЕТА</w:t>
      </w:r>
      <w:bookmarkEnd w:id="31"/>
      <w:bookmarkEnd w:id="32"/>
      <w:bookmarkEnd w:id="33"/>
      <w:bookmarkEnd w:id="34"/>
      <w:bookmarkEnd w:id="35"/>
      <w:bookmarkEnd w:id="36"/>
    </w:p>
    <w:p w:rsidR="00076192" w:rsidRPr="002C7653" w:rsidRDefault="00076192" w:rsidP="000F11E4">
      <w:pPr>
        <w:spacing w:after="0" w:line="240" w:lineRule="auto"/>
        <w:jc w:val="both"/>
        <w:rPr>
          <w:rFonts w:ascii="Times New Roman" w:hAnsi="Times New Roman"/>
          <w:sz w:val="24"/>
          <w:lang w:val="en-GB"/>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12" w:space="0" w:color="auto"/>
        </w:tblBorders>
        <w:tblLook w:val="01E0" w:firstRow="1" w:lastRow="1" w:firstColumn="1" w:lastColumn="1" w:noHBand="0" w:noVBand="0"/>
      </w:tblPr>
      <w:tblGrid>
        <w:gridCol w:w="9335"/>
      </w:tblGrid>
      <w:tr w:rsidR="00076192" w:rsidRPr="002C7653" w:rsidTr="008847CC">
        <w:trPr>
          <w:jc w:val="center"/>
        </w:trPr>
        <w:tc>
          <w:tcPr>
            <w:tcW w:w="9867" w:type="dxa"/>
            <w:shd w:val="clear" w:color="auto" w:fill="F2F2F2"/>
          </w:tcPr>
          <w:p w:rsidR="00CB4A19" w:rsidRPr="002C7653" w:rsidRDefault="00CB4A19" w:rsidP="00CB4A19">
            <w:pPr>
              <w:spacing w:after="60" w:line="240" w:lineRule="auto"/>
              <w:rPr>
                <w:rFonts w:ascii="Times New Roman" w:hAnsi="Times New Roman"/>
              </w:rPr>
            </w:pPr>
            <w:r w:rsidRPr="002C7653">
              <w:rPr>
                <w:rFonts w:ascii="Times New Roman" w:eastAsia="Times New Roman" w:hAnsi="Times New Roman"/>
                <w:b/>
                <w:lang w:val="sr-Cyrl-CS"/>
              </w:rPr>
              <w:t>Стандард 3: Систем обезбеђења квалитета</w:t>
            </w:r>
          </w:p>
          <w:p w:rsidR="00076192" w:rsidRPr="002C7653" w:rsidRDefault="00CB4A19" w:rsidP="00CB4A19">
            <w:pPr>
              <w:tabs>
                <w:tab w:val="left" w:pos="567"/>
              </w:tabs>
              <w:spacing w:after="60" w:line="240" w:lineRule="auto"/>
              <w:jc w:val="both"/>
              <w:rPr>
                <w:rFonts w:ascii="Times New Roman" w:hAnsi="Times New Roman"/>
                <w:b/>
                <w:bCs/>
                <w:lang w:val="sr-Cyrl-CS"/>
              </w:rPr>
            </w:pPr>
            <w:r w:rsidRPr="002C7653">
              <w:rPr>
                <w:rFonts w:ascii="Times New Roman" w:eastAsia="Times New Roman" w:hAnsi="Times New Roman"/>
                <w:lang w:val="sr-Cyrl-CS"/>
              </w:rPr>
              <w:t>Високошколска установа изграђује организациону структуру за обезбеђење квалитета.</w:t>
            </w:r>
          </w:p>
        </w:tc>
      </w:tr>
      <w:tr w:rsidR="00076192" w:rsidRPr="002C7653" w:rsidTr="008847CC">
        <w:trPr>
          <w:jc w:val="center"/>
        </w:trPr>
        <w:tc>
          <w:tcPr>
            <w:tcW w:w="9867" w:type="dxa"/>
          </w:tcPr>
          <w:p w:rsidR="008847CC" w:rsidRPr="002C7653" w:rsidRDefault="008847CC" w:rsidP="008847CC">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076192" w:rsidRPr="002C7653" w:rsidRDefault="00076192" w:rsidP="00076192">
            <w:pPr>
              <w:spacing w:after="0" w:line="240" w:lineRule="auto"/>
              <w:jc w:val="both"/>
              <w:rPr>
                <w:rFonts w:ascii="Times New Roman" w:hAnsi="Times New Roman"/>
                <w:lang w:val="sr-Cyrl-CS"/>
              </w:rPr>
            </w:pPr>
            <w:r w:rsidRPr="002C7653">
              <w:rPr>
                <w:rFonts w:ascii="Times New Roman" w:hAnsi="Times New Roman"/>
                <w:lang w:val="sr-Cyrl-CS"/>
              </w:rPr>
              <w:t xml:space="preserve">Статутом </w:t>
            </w:r>
            <w:r w:rsidR="008A7045" w:rsidRPr="002C7653">
              <w:rPr>
                <w:rFonts w:ascii="Times New Roman" w:hAnsi="Times New Roman"/>
                <w:lang w:val="sr-Cyrl-CS"/>
              </w:rPr>
              <w:t>Ф</w:t>
            </w:r>
            <w:r w:rsidRPr="002C7653">
              <w:rPr>
                <w:rFonts w:ascii="Times New Roman" w:hAnsi="Times New Roman"/>
                <w:lang w:val="sr-Cyrl-CS"/>
              </w:rPr>
              <w:t>акултета је прописано да Факултет спроводи поступак самовредновања и оцењивања квалитета својих студијских програма, наставе и услова рада. Самовредновање се спроводи на начин и по поступку прописаним актом Универзитета, односно Факултета. Самовредновање се спроводи у интервалима од највише 3 године. Факултет је у обавези да дефинише тела и поступке за праћење, обезбеђивање и унапређење квалитета, укључујући поступке редовне интерне самоевалуације.</w:t>
            </w:r>
          </w:p>
          <w:p w:rsidR="00076192" w:rsidRPr="002C7653" w:rsidRDefault="00076192" w:rsidP="00076192">
            <w:pPr>
              <w:spacing w:after="0" w:line="240" w:lineRule="auto"/>
              <w:jc w:val="both"/>
              <w:rPr>
                <w:rFonts w:ascii="Times New Roman" w:hAnsi="Times New Roman"/>
                <w:lang w:val="sr-Cyrl-CS"/>
              </w:rPr>
            </w:pPr>
          </w:p>
          <w:bookmarkStart w:id="37" w:name="Акциони_план_квалитет"/>
          <w:p w:rsidR="004E3472" w:rsidRPr="002C7653" w:rsidRDefault="004E3472" w:rsidP="004E3472">
            <w:pPr>
              <w:spacing w:after="0" w:line="240" w:lineRule="auto"/>
              <w:jc w:val="both"/>
              <w:rPr>
                <w:rFonts w:ascii="Times New Roman" w:hAnsi="Times New Roman"/>
                <w:lang w:val="sr-Cyrl-CS"/>
              </w:rPr>
            </w:pPr>
            <w:r w:rsidRPr="002C7653">
              <w:rPr>
                <w:rFonts w:ascii="Times New Roman" w:hAnsi="Times New Roman"/>
                <w:lang w:val="sr-Cyrl-CS"/>
              </w:rPr>
              <w:fldChar w:fldCharType="begin"/>
            </w:r>
            <w:r w:rsidRPr="002C7653">
              <w:rPr>
                <w:rFonts w:ascii="Times New Roman" w:hAnsi="Times New Roman"/>
                <w:lang w:val="sr-Cyrl-CS"/>
              </w:rPr>
              <w:instrText>HYPERLINK "http://www.ff.uns.ac.rs/uploads/files/Fakultet/Akademski%20kvalitet/Dokumenti/akcioni_plan.pdf"</w:instrText>
            </w:r>
            <w:r w:rsidRPr="002C7653">
              <w:rPr>
                <w:rFonts w:ascii="Times New Roman" w:hAnsi="Times New Roman"/>
                <w:lang w:val="sr-Cyrl-CS"/>
              </w:rPr>
              <w:fldChar w:fldCharType="separate"/>
            </w:r>
            <w:r w:rsidRPr="002C7653">
              <w:rPr>
                <w:rFonts w:ascii="Times New Roman" w:hAnsi="Times New Roman"/>
              </w:rPr>
              <w:t>Акциони план за обезбеђење квалитета</w:t>
            </w:r>
            <w:r w:rsidRPr="002C7653">
              <w:rPr>
                <w:rFonts w:ascii="Times New Roman" w:hAnsi="Times New Roman"/>
                <w:lang w:val="sr-Cyrl-CS"/>
              </w:rPr>
              <w:fldChar w:fldCharType="end"/>
            </w:r>
            <w:bookmarkEnd w:id="37"/>
            <w:r w:rsidRPr="002C7653">
              <w:rPr>
                <w:rFonts w:ascii="Times New Roman" w:hAnsi="Times New Roman"/>
                <w:lang w:val="sr-Cyrl-CS"/>
              </w:rPr>
              <w:t xml:space="preserve"> донет је на основу Закона о високом образовању и општих аката УНС и Факултета, као и Правилника о стандардима и поступцима за обезбеђивање квалитета и самовредновање Економског факултета у Суботици. Акционим планом су утврђени поступци и мере за све области обезбеђења и унапређења квалитета, субјекти који треба да спроведу поступке и мере, као и оквирни рокови за њихово спровођење.</w:t>
            </w:r>
          </w:p>
          <w:p w:rsidR="00AF0DF7" w:rsidRPr="002C7653" w:rsidRDefault="00AF0DF7" w:rsidP="00076192">
            <w:pPr>
              <w:spacing w:after="0" w:line="240" w:lineRule="auto"/>
              <w:jc w:val="both"/>
              <w:rPr>
                <w:rFonts w:ascii="Times New Roman" w:hAnsi="Times New Roman"/>
                <w:lang w:val="sr-Cyrl-CS"/>
              </w:rPr>
            </w:pPr>
          </w:p>
          <w:p w:rsidR="00AF0DF7" w:rsidRPr="002C7653" w:rsidRDefault="00AF0DF7" w:rsidP="00076192">
            <w:pPr>
              <w:spacing w:after="0" w:line="240" w:lineRule="auto"/>
              <w:jc w:val="both"/>
              <w:rPr>
                <w:rFonts w:ascii="Times New Roman" w:hAnsi="Times New Roman"/>
                <w:lang w:val="sr-Cyrl-CS"/>
              </w:rPr>
            </w:pPr>
            <w:r w:rsidRPr="002C7653">
              <w:rPr>
                <w:rFonts w:ascii="Times New Roman" w:hAnsi="Times New Roman"/>
                <w:lang w:val="sr-Cyrl-CS"/>
              </w:rPr>
              <w:t>Правилником о студентској евалуацији студија и педагошког рада наставника Факултет је утврдио основе и начин студентске евалуације услова рада, наставе, студијских програма и педагошког рада наставника. Наставно научно веће формира посебно тело за спровођење и обраду резултата анкета студентске евалуације, у којем учествују и студенти (са једном трећином чланова)</w:t>
            </w:r>
            <w:r w:rsidR="00FD6D2D" w:rsidRPr="002C7653">
              <w:rPr>
                <w:rFonts w:ascii="Times New Roman" w:hAnsi="Times New Roman"/>
                <w:lang w:val="sr-Cyrl-CS"/>
              </w:rPr>
              <w:t>,</w:t>
            </w:r>
            <w:r w:rsidRPr="002C7653">
              <w:rPr>
                <w:rFonts w:ascii="Times New Roman" w:hAnsi="Times New Roman"/>
                <w:lang w:val="sr-Cyrl-CS"/>
              </w:rPr>
              <w:t xml:space="preserve"> на</w:t>
            </w:r>
            <w:r w:rsidR="00FD6D2D" w:rsidRPr="002C7653">
              <w:rPr>
                <w:rFonts w:ascii="Times New Roman" w:hAnsi="Times New Roman"/>
                <w:lang w:val="sr-Cyrl-CS"/>
              </w:rPr>
              <w:t xml:space="preserve"> </w:t>
            </w:r>
            <w:r w:rsidRPr="002C7653">
              <w:rPr>
                <w:rFonts w:ascii="Times New Roman" w:hAnsi="Times New Roman"/>
                <w:lang w:val="sr-Cyrl-CS"/>
              </w:rPr>
              <w:t>предлог Студентског парламента.</w:t>
            </w:r>
            <w:r w:rsidR="009E5CE1" w:rsidRPr="002C7653">
              <w:rPr>
                <w:rFonts w:ascii="Times New Roman" w:hAnsi="Times New Roman"/>
                <w:lang w:val="sr-Cyrl-CS"/>
              </w:rPr>
              <w:t xml:space="preserve"> </w:t>
            </w:r>
            <w:r w:rsidR="00FD6D2D" w:rsidRPr="002C7653">
              <w:rPr>
                <w:rFonts w:ascii="Times New Roman" w:hAnsi="Times New Roman"/>
                <w:lang w:val="sr-Cyrl-CS"/>
              </w:rPr>
              <w:t>Ф</w:t>
            </w:r>
            <w:r w:rsidR="009E5CE1" w:rsidRPr="002C7653">
              <w:rPr>
                <w:rFonts w:ascii="Times New Roman" w:hAnsi="Times New Roman"/>
                <w:lang w:val="sr-Cyrl-CS"/>
              </w:rPr>
              <w:t>акултет, поред анкетирања студената користи и друге методе писмене и усмене евалуације, као и показатеље похађања наставе и успешности похађања испита, у циљу побољшања квалитета студијских програм</w:t>
            </w:r>
            <w:r w:rsidR="005871A5" w:rsidRPr="002C7653">
              <w:rPr>
                <w:rFonts w:ascii="Times New Roman" w:hAnsi="Times New Roman"/>
                <w:lang w:val="sr-Cyrl-CS"/>
              </w:rPr>
              <w:t>а,</w:t>
            </w:r>
            <w:r w:rsidR="009E5CE1" w:rsidRPr="002C7653">
              <w:rPr>
                <w:rFonts w:ascii="Times New Roman" w:hAnsi="Times New Roman"/>
                <w:lang w:val="sr-Cyrl-CS"/>
              </w:rPr>
              <w:t xml:space="preserve"> наставе</w:t>
            </w:r>
            <w:r w:rsidR="005871A5" w:rsidRPr="002C7653">
              <w:rPr>
                <w:rFonts w:ascii="Times New Roman" w:hAnsi="Times New Roman"/>
                <w:lang w:val="sr-Cyrl-CS"/>
              </w:rPr>
              <w:t xml:space="preserve"> и организационо-материјалних услова рада</w:t>
            </w:r>
            <w:r w:rsidR="009E5CE1" w:rsidRPr="002C7653">
              <w:rPr>
                <w:rFonts w:ascii="Times New Roman" w:hAnsi="Times New Roman"/>
                <w:lang w:val="sr-Cyrl-CS"/>
              </w:rPr>
              <w:t xml:space="preserve">. </w:t>
            </w:r>
          </w:p>
          <w:p w:rsidR="00281A1F" w:rsidRPr="002C7653" w:rsidRDefault="00281A1F" w:rsidP="00076192">
            <w:pPr>
              <w:spacing w:after="0" w:line="240" w:lineRule="auto"/>
              <w:jc w:val="both"/>
              <w:rPr>
                <w:rFonts w:ascii="Times New Roman" w:hAnsi="Times New Roman"/>
                <w:lang w:val="sr-Cyrl-CS"/>
              </w:rPr>
            </w:pPr>
          </w:p>
          <w:p w:rsidR="00281A1F" w:rsidRPr="002C7653" w:rsidRDefault="00281A1F" w:rsidP="00076192">
            <w:pPr>
              <w:spacing w:after="0" w:line="240" w:lineRule="auto"/>
              <w:jc w:val="both"/>
              <w:rPr>
                <w:rFonts w:ascii="Times New Roman" w:hAnsi="Times New Roman"/>
                <w:lang w:val="sr-Cyrl-CS"/>
              </w:rPr>
            </w:pPr>
            <w:r w:rsidRPr="002C7653">
              <w:rPr>
                <w:rFonts w:ascii="Times New Roman" w:hAnsi="Times New Roman"/>
                <w:lang w:val="sr-Cyrl-CS"/>
              </w:rPr>
              <w:t xml:space="preserve">Факултет има </w:t>
            </w:r>
            <w:r w:rsidR="004E3472" w:rsidRPr="002C7653">
              <w:rPr>
                <w:rFonts w:ascii="Times New Roman" w:hAnsi="Times New Roman"/>
                <w:lang w:val="sr-Cyrl-CS"/>
              </w:rPr>
              <w:t>своју К</w:t>
            </w:r>
            <w:r w:rsidRPr="002C7653">
              <w:rPr>
                <w:rFonts w:ascii="Times New Roman" w:hAnsi="Times New Roman"/>
                <w:lang w:val="sr-Cyrl-CS"/>
              </w:rPr>
              <w:t xml:space="preserve">омисију за квалитет. Садашња </w:t>
            </w:r>
            <w:r w:rsidR="004E3472" w:rsidRPr="002C7653">
              <w:rPr>
                <w:rFonts w:ascii="Times New Roman" w:hAnsi="Times New Roman"/>
                <w:lang w:val="sr-Cyrl-CS"/>
              </w:rPr>
              <w:t>К</w:t>
            </w:r>
            <w:r w:rsidRPr="002C7653">
              <w:rPr>
                <w:rFonts w:ascii="Times New Roman" w:hAnsi="Times New Roman"/>
                <w:lang w:val="sr-Cyrl-CS"/>
              </w:rPr>
              <w:t xml:space="preserve">омисија за квалитет је почела са радом даном формирања </w:t>
            </w:r>
            <w:r w:rsidR="00E77A6A">
              <w:rPr>
                <w:rFonts w:ascii="Times New Roman" w:hAnsi="Times New Roman"/>
                <w:lang w:val="sr-Cyrl-CS"/>
              </w:rPr>
              <w:t>15</w:t>
            </w:r>
            <w:r w:rsidRPr="002C7653">
              <w:rPr>
                <w:rFonts w:ascii="Times New Roman" w:hAnsi="Times New Roman"/>
                <w:lang w:val="sr-Cyrl-CS"/>
              </w:rPr>
              <w:t>.</w:t>
            </w:r>
            <w:r w:rsidR="00E77A6A">
              <w:rPr>
                <w:rFonts w:ascii="Times New Roman" w:hAnsi="Times New Roman"/>
                <w:lang w:val="sr-Cyrl-CS"/>
              </w:rPr>
              <w:t>12.2022.</w:t>
            </w:r>
            <w:r w:rsidRPr="002C7653">
              <w:rPr>
                <w:rFonts w:ascii="Times New Roman" w:hAnsi="Times New Roman"/>
                <w:lang w:val="sr-Cyrl-CS"/>
              </w:rPr>
              <w:t xml:space="preserve">, </w:t>
            </w:r>
            <w:r w:rsidR="004E3472" w:rsidRPr="002C7653">
              <w:rPr>
                <w:rFonts w:ascii="Times New Roman" w:hAnsi="Times New Roman"/>
                <w:lang w:val="sr-Cyrl-CS"/>
              </w:rPr>
              <w:t xml:space="preserve">и као таква </w:t>
            </w:r>
            <w:r w:rsidRPr="002C7653">
              <w:rPr>
                <w:rFonts w:ascii="Times New Roman" w:hAnsi="Times New Roman"/>
                <w:lang w:val="sr-Cyrl-CS"/>
              </w:rPr>
              <w:t xml:space="preserve">наставља са активностима комисије у ранијем саставу. </w:t>
            </w:r>
          </w:p>
          <w:p w:rsidR="00AF0DF7" w:rsidRPr="002C7653" w:rsidRDefault="00AF0DF7" w:rsidP="00076192">
            <w:pPr>
              <w:spacing w:after="0" w:line="240" w:lineRule="auto"/>
              <w:jc w:val="both"/>
              <w:rPr>
                <w:rFonts w:ascii="Times New Roman" w:hAnsi="Times New Roman"/>
                <w:lang w:val="sr-Cyrl-CS"/>
              </w:rPr>
            </w:pPr>
          </w:p>
          <w:p w:rsidR="00CB4A19" w:rsidRPr="002C7653" w:rsidRDefault="00CB4A19" w:rsidP="00A948E5">
            <w:pPr>
              <w:autoSpaceDE w:val="0"/>
              <w:autoSpaceDN w:val="0"/>
              <w:adjustRightInd w:val="0"/>
              <w:spacing w:after="120" w:line="240" w:lineRule="auto"/>
              <w:jc w:val="both"/>
              <w:rPr>
                <w:rFonts w:ascii="Times New Roman" w:hAnsi="Times New Roman"/>
                <w:color w:val="000000"/>
                <w:lang w:val="sr-Cyrl-CS"/>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sidRPr="002C7653">
              <w:rPr>
                <w:rFonts w:ascii="Times New Roman" w:hAnsi="Times New Roman"/>
                <w:b/>
                <w:lang w:val="sr-Cyrl-CS"/>
              </w:rPr>
              <w:t xml:space="preserve">стандарда </w:t>
            </w:r>
            <w:r w:rsidRPr="002C7653">
              <w:rPr>
                <w:rFonts w:ascii="Times New Roman" w:hAnsi="Times New Roman"/>
                <w:b/>
                <w:lang w:val="en-GB"/>
              </w:rPr>
              <w:t>3</w:t>
            </w:r>
            <w:r w:rsidR="00183CAF" w:rsidRPr="002C7653">
              <w:rPr>
                <w:rFonts w:ascii="Times New Roman" w:hAnsi="Times New Roman"/>
                <w:b/>
                <w:lang w:val="en-GB"/>
              </w:rPr>
              <w:t>:</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2"/>
              <w:gridCol w:w="4634"/>
            </w:tblGrid>
            <w:tr w:rsidR="004E3472" w:rsidRPr="002C7653" w:rsidTr="00634E49">
              <w:trPr>
                <w:jc w:val="center"/>
              </w:trPr>
              <w:tc>
                <w:tcPr>
                  <w:tcW w:w="4642" w:type="dxa"/>
                  <w:shd w:val="clear" w:color="auto" w:fill="auto"/>
                </w:tcPr>
                <w:p w:rsidR="004E3472" w:rsidRPr="002C7653" w:rsidRDefault="004E3472" w:rsidP="004774DC">
                  <w:pPr>
                    <w:spacing w:before="60" w:after="60" w:line="240" w:lineRule="auto"/>
                    <w:jc w:val="both"/>
                    <w:rPr>
                      <w:rFonts w:ascii="Times New Roman" w:hAnsi="Times New Roman"/>
                      <w:b/>
                      <w:lang w:val="sr-Cyrl-CS"/>
                    </w:rPr>
                  </w:pPr>
                  <w:r w:rsidRPr="004774DC">
                    <w:rPr>
                      <w:rFonts w:ascii="Times New Roman" w:eastAsia="Times New Roman" w:hAnsi="Times New Roman"/>
                      <w:b/>
                      <w:lang w:val="sr-Cyrl-RS"/>
                    </w:rPr>
                    <w:t>Снаге</w:t>
                  </w:r>
                </w:p>
                <w:p w:rsidR="004E3472" w:rsidRPr="004774DC" w:rsidRDefault="004E347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Факултет је успешно спровео поступак самовредновања</w:t>
                  </w:r>
                  <w:r w:rsidR="007D5E9B" w:rsidRPr="004774DC">
                    <w:rPr>
                      <w:rFonts w:ascii="Times New Roman" w:hAnsi="Times New Roman"/>
                      <w:bCs/>
                      <w:i/>
                      <w:lang w:val="sr-Cyrl-CS"/>
                    </w:rPr>
                    <w:t xml:space="preserve"> </w:t>
                  </w:r>
                  <w:r w:rsidRPr="004774DC">
                    <w:rPr>
                      <w:rFonts w:ascii="Times New Roman" w:hAnsi="Times New Roman"/>
                      <w:bCs/>
                      <w:i/>
                      <w:lang w:val="sr-Cyrl-CS"/>
                    </w:rPr>
                    <w:t>и акредитације високошколске установе и студијских програма које реализује (сва три нивоа студија) и то у 2 (два) циклуса +++</w:t>
                  </w:r>
                </w:p>
                <w:p w:rsidR="000B04B1" w:rsidRPr="004774DC" w:rsidRDefault="000B04B1"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 xml:space="preserve">Факултет је </w:t>
                  </w:r>
                  <w:r w:rsidR="007D5E9B" w:rsidRPr="004774DC">
                    <w:rPr>
                      <w:rFonts w:ascii="Times New Roman" w:hAnsi="Times New Roman"/>
                      <w:bCs/>
                      <w:i/>
                      <w:lang w:val="sr-Cyrl-CS"/>
                    </w:rPr>
                    <w:t xml:space="preserve">успоставио </w:t>
                  </w:r>
                  <w:r w:rsidRPr="004774DC">
                    <w:rPr>
                      <w:rFonts w:ascii="Times New Roman" w:hAnsi="Times New Roman"/>
                      <w:bCs/>
                      <w:i/>
                      <w:lang w:val="sr-Cyrl-CS"/>
                    </w:rPr>
                    <w:t>Комисиј</w:t>
                  </w:r>
                  <w:r w:rsidR="007D5E9B" w:rsidRPr="004774DC">
                    <w:rPr>
                      <w:rFonts w:ascii="Times New Roman" w:hAnsi="Times New Roman"/>
                      <w:bCs/>
                      <w:i/>
                      <w:lang w:val="sr-Cyrl-CS"/>
                    </w:rPr>
                    <w:t>у</w:t>
                  </w:r>
                  <w:r w:rsidRPr="004774DC">
                    <w:rPr>
                      <w:rFonts w:ascii="Times New Roman" w:hAnsi="Times New Roman"/>
                      <w:bCs/>
                      <w:i/>
                      <w:lang w:val="sr-Cyrl-CS"/>
                    </w:rPr>
                    <w:t xml:space="preserve"> за квалитет </w:t>
                  </w:r>
                  <w:r w:rsidR="007D5E9B" w:rsidRPr="004774DC">
                    <w:rPr>
                      <w:rFonts w:ascii="Times New Roman" w:hAnsi="Times New Roman"/>
                      <w:bCs/>
                      <w:i/>
                      <w:lang w:val="sr-Cyrl-CS"/>
                    </w:rPr>
                    <w:t>као посебно тело задужено за проверу и унапређење квалитета +++</w:t>
                  </w:r>
                </w:p>
                <w:p w:rsidR="000B04B1" w:rsidRPr="004774DC" w:rsidRDefault="000B04B1"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 xml:space="preserve">Статутом Факултета утврђене су надлежности органа управљања, органа </w:t>
                  </w:r>
                  <w:r w:rsidRPr="004774DC">
                    <w:rPr>
                      <w:rFonts w:ascii="Times New Roman" w:hAnsi="Times New Roman"/>
                      <w:bCs/>
                      <w:i/>
                      <w:lang w:val="sr-Cyrl-CS"/>
                    </w:rPr>
                    <w:lastRenderedPageBreak/>
                    <w:t>пословођења, стручних органа, наставника и сарадника, стручних служби и другог ненаставног особља, студента продекана, Студентског парламента и студената у систему обезбеђења и унапређења квалитета</w:t>
                  </w:r>
                  <w:r w:rsidR="007D5E9B" w:rsidRPr="004774DC">
                    <w:rPr>
                      <w:rFonts w:ascii="Times New Roman" w:hAnsi="Times New Roman"/>
                      <w:bCs/>
                      <w:i/>
                      <w:lang w:val="sr-Cyrl-CS"/>
                    </w:rPr>
                    <w:t xml:space="preserve"> ++</w:t>
                  </w:r>
                </w:p>
                <w:p w:rsidR="007D5E9B" w:rsidRPr="002C7653" w:rsidRDefault="000B04B1" w:rsidP="00E170D8">
                  <w:pPr>
                    <w:pStyle w:val="ListParagraph"/>
                    <w:numPr>
                      <w:ilvl w:val="0"/>
                      <w:numId w:val="25"/>
                    </w:numPr>
                    <w:tabs>
                      <w:tab w:val="left" w:pos="223"/>
                    </w:tabs>
                    <w:spacing w:after="120" w:line="240" w:lineRule="auto"/>
                    <w:ind w:left="227" w:hanging="227"/>
                    <w:rPr>
                      <w:rFonts w:ascii="Times New Roman" w:hAnsi="Times New Roman"/>
                      <w:lang w:val="sr-Cyrl-CS"/>
                    </w:rPr>
                  </w:pPr>
                  <w:r w:rsidRPr="004774DC">
                    <w:rPr>
                      <w:rFonts w:ascii="Times New Roman" w:hAnsi="Times New Roman"/>
                      <w:bCs/>
                      <w:i/>
                      <w:lang w:val="sr-Cyrl-CS"/>
                    </w:rPr>
                    <w:t>Посебним актом утврђена је организација и функционисање система обезбеђења квалитета</w:t>
                  </w:r>
                  <w:r w:rsidR="007D5E9B" w:rsidRPr="004774DC">
                    <w:rPr>
                      <w:rFonts w:ascii="Times New Roman" w:hAnsi="Times New Roman"/>
                      <w:bCs/>
                      <w:i/>
                      <w:lang w:val="sr-Cyrl-CS"/>
                    </w:rPr>
                    <w:t xml:space="preserve"> ++</w:t>
                  </w:r>
                </w:p>
              </w:tc>
              <w:tc>
                <w:tcPr>
                  <w:tcW w:w="4634" w:type="dxa"/>
                  <w:shd w:val="clear" w:color="auto" w:fill="auto"/>
                </w:tcPr>
                <w:p w:rsidR="004E3472" w:rsidRPr="002C7653" w:rsidRDefault="004E3472" w:rsidP="004E3472">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lastRenderedPageBreak/>
                    <w:t>Слабости</w:t>
                  </w:r>
                </w:p>
                <w:p w:rsidR="004E3472" w:rsidRPr="004774DC" w:rsidRDefault="004E347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Дисконтинуитет у преузимању обавеза и одговорности на нивоу реализације утврђених стандарда и поступака за обезбеђење квалитета приликом измена састава субјеката обезбеђења и унапређења квалитета (Комисије за квалитет, Студентског парламента и др.) ++</w:t>
                  </w:r>
                </w:p>
                <w:p w:rsidR="007D5E9B" w:rsidRPr="004774DC" w:rsidRDefault="007D5E9B"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 xml:space="preserve">Неповерење студената у ефикасност система обезбеђења квалитета (сумње у </w:t>
                  </w:r>
                  <w:r w:rsidRPr="004774DC">
                    <w:rPr>
                      <w:rFonts w:ascii="Times New Roman" w:hAnsi="Times New Roman"/>
                      <w:bCs/>
                      <w:i/>
                      <w:lang w:val="sr-Cyrl-CS"/>
                    </w:rPr>
                    <w:lastRenderedPageBreak/>
                    <w:t xml:space="preserve">анонимност учесника у анкети и у спремност да се уваже резултати анкете др.) ++ </w:t>
                  </w:r>
                </w:p>
                <w:p w:rsidR="004E3472" w:rsidRPr="002C7653" w:rsidRDefault="004E3472" w:rsidP="00E170D8">
                  <w:pPr>
                    <w:pStyle w:val="ListParagraph"/>
                    <w:numPr>
                      <w:ilvl w:val="0"/>
                      <w:numId w:val="25"/>
                    </w:numPr>
                    <w:tabs>
                      <w:tab w:val="left" w:pos="223"/>
                    </w:tabs>
                    <w:spacing w:after="0" w:line="240" w:lineRule="auto"/>
                    <w:ind w:left="227" w:hanging="227"/>
                    <w:rPr>
                      <w:rFonts w:ascii="Times New Roman" w:hAnsi="Times New Roman"/>
                      <w:lang w:val="sr-Cyrl-CS"/>
                    </w:rPr>
                  </w:pPr>
                  <w:r w:rsidRPr="004774DC">
                    <w:rPr>
                      <w:rFonts w:ascii="Times New Roman" w:hAnsi="Times New Roman"/>
                      <w:bCs/>
                      <w:i/>
                      <w:lang w:val="sr-Cyrl-CS"/>
                    </w:rPr>
                    <w:t>Недостатак самокритичности појединаца приликом вредновања сопственог рада и резултата +</w:t>
                  </w:r>
                </w:p>
              </w:tc>
            </w:tr>
            <w:tr w:rsidR="004E3472" w:rsidRPr="002C7653" w:rsidTr="00634E49">
              <w:trPr>
                <w:jc w:val="center"/>
              </w:trPr>
              <w:tc>
                <w:tcPr>
                  <w:tcW w:w="4642" w:type="dxa"/>
                  <w:shd w:val="clear" w:color="auto" w:fill="auto"/>
                </w:tcPr>
                <w:p w:rsidR="004E3472" w:rsidRPr="002C7653" w:rsidRDefault="004E3472" w:rsidP="004E3472">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lastRenderedPageBreak/>
                    <w:t>Могућности</w:t>
                  </w:r>
                </w:p>
                <w:p w:rsidR="004E3472" w:rsidRPr="004774DC" w:rsidRDefault="007D5E9B"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Боља сарадња између Студентског парламента и Комисије за квалитет, као и других субјеката у систему обезбеђења квалитета. ++</w:t>
                  </w:r>
                </w:p>
                <w:p w:rsidR="00150B03" w:rsidRPr="002C7653" w:rsidRDefault="00150B03" w:rsidP="00E170D8">
                  <w:pPr>
                    <w:pStyle w:val="ListParagraph"/>
                    <w:numPr>
                      <w:ilvl w:val="0"/>
                      <w:numId w:val="25"/>
                    </w:numPr>
                    <w:tabs>
                      <w:tab w:val="left" w:pos="223"/>
                    </w:tabs>
                    <w:spacing w:after="0" w:line="240" w:lineRule="auto"/>
                    <w:ind w:left="227" w:hanging="227"/>
                    <w:rPr>
                      <w:rFonts w:ascii="Times New Roman" w:hAnsi="Times New Roman"/>
                      <w:lang w:val="sr-Cyrl-CS"/>
                    </w:rPr>
                  </w:pPr>
                  <w:r w:rsidRPr="004774DC">
                    <w:rPr>
                      <w:rFonts w:ascii="Times New Roman" w:hAnsi="Times New Roman"/>
                      <w:bCs/>
                      <w:i/>
                      <w:lang w:val="sr-Cyrl-CS"/>
                    </w:rPr>
                    <w:t>Активније учествовање ширег круга запослених у креирању и примени система обезбеђења квалитета. +</w:t>
                  </w:r>
                </w:p>
              </w:tc>
              <w:tc>
                <w:tcPr>
                  <w:tcW w:w="4634" w:type="dxa"/>
                  <w:shd w:val="clear" w:color="auto" w:fill="auto"/>
                </w:tcPr>
                <w:p w:rsidR="004E3472" w:rsidRPr="002C7653" w:rsidRDefault="004E3472" w:rsidP="004E3472">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t>Опасности</w:t>
                  </w:r>
                </w:p>
                <w:p w:rsidR="00150B03" w:rsidRPr="004774DC" w:rsidRDefault="00150B03"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Продубљивање неповерења студената у систем обезбеђења и унапређења квалитета. +++</w:t>
                  </w:r>
                </w:p>
                <w:p w:rsidR="004E3472" w:rsidRPr="002C7653" w:rsidRDefault="00150B03" w:rsidP="00E170D8">
                  <w:pPr>
                    <w:pStyle w:val="ListParagraph"/>
                    <w:numPr>
                      <w:ilvl w:val="0"/>
                      <w:numId w:val="25"/>
                    </w:numPr>
                    <w:tabs>
                      <w:tab w:val="left" w:pos="223"/>
                    </w:tabs>
                    <w:spacing w:after="120" w:line="240" w:lineRule="auto"/>
                    <w:ind w:left="227" w:hanging="227"/>
                    <w:rPr>
                      <w:rFonts w:ascii="Times New Roman" w:hAnsi="Times New Roman"/>
                      <w:color w:val="00B050"/>
                      <w:lang w:val="sr-Cyrl-RS"/>
                    </w:rPr>
                  </w:pPr>
                  <w:r w:rsidRPr="004774DC">
                    <w:rPr>
                      <w:rFonts w:ascii="Times New Roman" w:hAnsi="Times New Roman"/>
                      <w:bCs/>
                      <w:i/>
                      <w:lang w:val="sr-Cyrl-CS"/>
                    </w:rPr>
                    <w:t>Формализам у примени превентивних и корективних мера само на основу резултата студентске евалуације наставног процеса и општих услова студирања. +++</w:t>
                  </w:r>
                </w:p>
              </w:tc>
            </w:tr>
          </w:tbl>
          <w:p w:rsidR="00FD6D2D" w:rsidRPr="002C7653" w:rsidRDefault="00FD6D2D" w:rsidP="00076192">
            <w:pPr>
              <w:spacing w:after="0" w:line="240" w:lineRule="auto"/>
              <w:jc w:val="both"/>
              <w:rPr>
                <w:rFonts w:ascii="Times New Roman" w:hAnsi="Times New Roman"/>
                <w:lang w:val="sr-Cyrl-CS"/>
              </w:rPr>
            </w:pPr>
          </w:p>
          <w:p w:rsidR="00FD6D2D" w:rsidRPr="002C7653" w:rsidRDefault="00FD6D2D" w:rsidP="00097540">
            <w:pPr>
              <w:spacing w:after="60" w:line="240" w:lineRule="auto"/>
              <w:jc w:val="both"/>
              <w:rPr>
                <w:rFonts w:ascii="Times New Roman" w:hAnsi="Times New Roman"/>
                <w:lang w:val="sr-Cyrl-CS"/>
              </w:rPr>
            </w:pPr>
            <w:r w:rsidRPr="002C7653">
              <w:rPr>
                <w:rFonts w:ascii="Times New Roman" w:hAnsi="Times New Roman"/>
                <w:b/>
                <w:lang w:val="sr-Cyrl-CS"/>
              </w:rPr>
              <w:t>Предлог мера и активности</w:t>
            </w:r>
            <w:r w:rsidR="00724659" w:rsidRPr="002C7653">
              <w:rPr>
                <w:rFonts w:ascii="Times New Roman" w:hAnsi="Times New Roman"/>
                <w:b/>
                <w:lang w:val="sr-Cyrl-CS"/>
              </w:rPr>
              <w:t xml:space="preserve"> за стандард 3</w:t>
            </w:r>
            <w:r w:rsidR="00136163" w:rsidRPr="002C7653">
              <w:rPr>
                <w:rFonts w:ascii="Times New Roman" w:hAnsi="Times New Roman"/>
                <w:lang w:val="sr-Cyrl-CS"/>
              </w:rPr>
              <w:t>:</w:t>
            </w:r>
          </w:p>
          <w:p w:rsidR="00150B03" w:rsidRPr="002C7653" w:rsidRDefault="00150B03" w:rsidP="00E170D8">
            <w:pPr>
              <w:numPr>
                <w:ilvl w:val="0"/>
                <w:numId w:val="6"/>
              </w:numPr>
              <w:spacing w:after="0" w:line="240" w:lineRule="auto"/>
              <w:ind w:left="372" w:hanging="284"/>
              <w:jc w:val="both"/>
              <w:rPr>
                <w:rFonts w:ascii="Times New Roman" w:hAnsi="Times New Roman"/>
                <w:lang w:val="sr-Cyrl-CS"/>
              </w:rPr>
            </w:pPr>
            <w:r w:rsidRPr="002C7653">
              <w:rPr>
                <w:rFonts w:ascii="Times New Roman" w:hAnsi="Times New Roman"/>
                <w:lang w:val="sr-Cyrl-CS"/>
              </w:rPr>
              <w:t xml:space="preserve">Комисија за квалитет, у сарадњи са Студентским парламентом, треба да настави разматрање могућности ефикаснијег информисања свих субјеката, а нарочито студената о њиховим правима и обавезама да учествују у провери и обезбеђењу квалитета рада Факултета, а нарочито о њиховом већем укључивању у систем обезбеђења и унапређења квалитета. </w:t>
            </w:r>
          </w:p>
          <w:p w:rsidR="00FD6D2D" w:rsidRPr="002C7653" w:rsidRDefault="0085564F" w:rsidP="00E170D8">
            <w:pPr>
              <w:numPr>
                <w:ilvl w:val="0"/>
                <w:numId w:val="6"/>
              </w:numPr>
              <w:spacing w:after="0" w:line="240" w:lineRule="auto"/>
              <w:ind w:left="372" w:hanging="284"/>
              <w:jc w:val="both"/>
              <w:rPr>
                <w:rFonts w:ascii="Times New Roman" w:hAnsi="Times New Roman"/>
                <w:lang w:val="sr-Cyrl-CS"/>
              </w:rPr>
            </w:pPr>
            <w:r w:rsidRPr="002C7653">
              <w:rPr>
                <w:rFonts w:ascii="Times New Roman" w:hAnsi="Times New Roman"/>
                <w:lang w:val="sr-Cyrl-CS"/>
              </w:rPr>
              <w:t>Р</w:t>
            </w:r>
            <w:r w:rsidR="00FD6D2D" w:rsidRPr="002C7653">
              <w:rPr>
                <w:rFonts w:ascii="Times New Roman" w:hAnsi="Times New Roman"/>
                <w:lang w:val="sr-Cyrl-CS"/>
              </w:rPr>
              <w:t>едовна анализа извештаја Комисије за квалитет од стране органа факултета и директно предузимање корективних мера</w:t>
            </w:r>
            <w:r w:rsidR="007A255D" w:rsidRPr="002C7653">
              <w:rPr>
                <w:rFonts w:ascii="Times New Roman" w:hAnsi="Times New Roman"/>
                <w:lang w:val="sr-Cyrl-CS"/>
              </w:rPr>
              <w:t>;</w:t>
            </w:r>
          </w:p>
          <w:p w:rsidR="00CB4A19" w:rsidRPr="002C7653" w:rsidRDefault="0085564F" w:rsidP="00E170D8">
            <w:pPr>
              <w:numPr>
                <w:ilvl w:val="0"/>
                <w:numId w:val="6"/>
              </w:numPr>
              <w:tabs>
                <w:tab w:val="left" w:pos="372"/>
              </w:tabs>
              <w:spacing w:after="120" w:line="240" w:lineRule="auto"/>
              <w:ind w:left="375" w:hanging="284"/>
              <w:jc w:val="both"/>
              <w:rPr>
                <w:rFonts w:ascii="Times New Roman" w:hAnsi="Times New Roman"/>
                <w:bCs/>
                <w:lang w:val="sr-Cyrl-CS"/>
              </w:rPr>
            </w:pPr>
            <w:r w:rsidRPr="002C7653">
              <w:rPr>
                <w:rFonts w:ascii="Times New Roman" w:hAnsi="Times New Roman"/>
                <w:bCs/>
                <w:lang w:val="sr-Cyrl-CS"/>
              </w:rPr>
              <w:t>П</w:t>
            </w:r>
            <w:r w:rsidR="002221D9" w:rsidRPr="002C7653">
              <w:rPr>
                <w:rFonts w:ascii="Times New Roman" w:hAnsi="Times New Roman"/>
                <w:bCs/>
                <w:lang w:val="sr-Cyrl-CS"/>
              </w:rPr>
              <w:t>одизање свести код</w:t>
            </w:r>
            <w:r w:rsidR="008A7045" w:rsidRPr="002C7653">
              <w:rPr>
                <w:rFonts w:ascii="Times New Roman" w:hAnsi="Times New Roman"/>
                <w:bCs/>
                <w:lang w:val="sr-Cyrl-CS"/>
              </w:rPr>
              <w:t xml:space="preserve"> свих</w:t>
            </w:r>
            <w:r w:rsidR="002221D9" w:rsidRPr="002C7653">
              <w:rPr>
                <w:rFonts w:ascii="Times New Roman" w:hAnsi="Times New Roman"/>
                <w:bCs/>
                <w:lang w:val="sr-Cyrl-CS"/>
              </w:rPr>
              <w:t xml:space="preserve"> запослених о значају унапређења квалитета.</w:t>
            </w:r>
          </w:p>
        </w:tc>
      </w:tr>
      <w:tr w:rsidR="00076192" w:rsidRPr="002C7653" w:rsidTr="008847CC">
        <w:trPr>
          <w:trHeight w:val="1095"/>
          <w:jc w:val="center"/>
        </w:trPr>
        <w:tc>
          <w:tcPr>
            <w:tcW w:w="9867" w:type="dxa"/>
            <w:shd w:val="clear" w:color="auto" w:fill="F2F2F2"/>
          </w:tcPr>
          <w:p w:rsidR="00761E2C" w:rsidRPr="002C7653" w:rsidRDefault="00CB4A19" w:rsidP="008847CC">
            <w:pPr>
              <w:spacing w:before="60" w:after="0" w:line="240" w:lineRule="auto"/>
              <w:jc w:val="both"/>
              <w:rPr>
                <w:rFonts w:ascii="Times New Roman" w:hAnsi="Times New Roman"/>
              </w:rPr>
            </w:pPr>
            <w:r w:rsidRPr="002C7653">
              <w:rPr>
                <w:rFonts w:ascii="Times New Roman" w:eastAsia="Times New Roman" w:hAnsi="Times New Roman"/>
                <w:b/>
                <w:lang w:val="sr-Cyrl-CS"/>
              </w:rPr>
              <w:lastRenderedPageBreak/>
              <w:t xml:space="preserve">Показатељи и прилози за стандард </w:t>
            </w:r>
            <w:r w:rsidRPr="002C7653">
              <w:rPr>
                <w:rFonts w:ascii="Times New Roman" w:eastAsia="Times New Roman" w:hAnsi="Times New Roman"/>
                <w:b/>
                <w:lang w:val="en-GB"/>
              </w:rPr>
              <w:t>3</w:t>
            </w:r>
            <w:r w:rsidRPr="002C7653">
              <w:rPr>
                <w:rFonts w:ascii="Times New Roman" w:eastAsia="Times New Roman" w:hAnsi="Times New Roman"/>
                <w:b/>
                <w:lang w:val="sr-Cyrl-CS"/>
              </w:rPr>
              <w:t>:</w:t>
            </w:r>
          </w:p>
          <w:p w:rsidR="00761E2C" w:rsidRPr="00810DC4" w:rsidRDefault="00810DC4" w:rsidP="00724659">
            <w:pPr>
              <w:spacing w:after="0" w:line="240" w:lineRule="auto"/>
              <w:ind w:left="34"/>
              <w:jc w:val="both"/>
              <w:rPr>
                <w:rStyle w:val="Hyperlink"/>
                <w:rFonts w:ascii="Times New Roman" w:hAnsi="Times New Roman"/>
                <w:highlight w:val="yellow"/>
                <w:lang w:val="sr-Cyrl-CS"/>
              </w:rPr>
            </w:pPr>
            <w:r>
              <w:rPr>
                <w:rFonts w:ascii="Times New Roman" w:hAnsi="Times New Roman"/>
                <w:lang w:val="sr-Cyrl-CS"/>
              </w:rPr>
              <w:fldChar w:fldCharType="begin"/>
            </w:r>
            <w:r>
              <w:rPr>
                <w:rFonts w:ascii="Times New Roman" w:hAnsi="Times New Roman"/>
                <w:lang w:val="sr-Cyrl-CS"/>
              </w:rPr>
              <w:instrText xml:space="preserve"> HYPERLINK "Prilozi/Prilog%203.1.%20Izvod%20iz%20statuta%20Fakulteta%20-%20sistem%20kvaliteta.doc" </w:instrText>
            </w:r>
            <w:r>
              <w:rPr>
                <w:rFonts w:ascii="Times New Roman" w:hAnsi="Times New Roman"/>
                <w:lang w:val="sr-Cyrl-CS"/>
              </w:rPr>
              <w:fldChar w:fldCharType="separate"/>
            </w:r>
            <w:r w:rsidR="00761E2C" w:rsidRPr="00810DC4">
              <w:rPr>
                <w:rStyle w:val="Hyperlink"/>
                <w:rFonts w:ascii="Times New Roman" w:hAnsi="Times New Roman"/>
                <w:lang w:val="sr-Cyrl-CS"/>
              </w:rPr>
              <w:t>Прилог 3.1. Извод из статута Факутета - систем квалитета</w:t>
            </w:r>
          </w:p>
          <w:p w:rsidR="00761E2C" w:rsidRPr="001327DD" w:rsidRDefault="00810DC4" w:rsidP="00724659">
            <w:pPr>
              <w:spacing w:after="0" w:line="240" w:lineRule="auto"/>
              <w:ind w:left="34"/>
              <w:jc w:val="both"/>
              <w:rPr>
                <w:rStyle w:val="Hyperlink"/>
                <w:rFonts w:ascii="Times New Roman" w:hAnsi="Times New Roman"/>
                <w:highlight w:val="yellow"/>
                <w:lang w:val="sr-Cyrl-RS"/>
              </w:rPr>
            </w:pPr>
            <w:r>
              <w:rPr>
                <w:rFonts w:ascii="Times New Roman" w:hAnsi="Times New Roman"/>
                <w:lang w:val="sr-Cyrl-CS"/>
              </w:rPr>
              <w:fldChar w:fldCharType="end"/>
            </w:r>
            <w:r w:rsidR="001327DD">
              <w:rPr>
                <w:rFonts w:ascii="Times New Roman" w:hAnsi="Times New Roman"/>
                <w:lang w:val="sr-Cyrl-CS"/>
              </w:rPr>
              <w:fldChar w:fldCharType="begin"/>
            </w:r>
            <w:r w:rsidR="001327DD">
              <w:rPr>
                <w:rFonts w:ascii="Times New Roman" w:hAnsi="Times New Roman"/>
                <w:lang w:val="sr-Cyrl-CS"/>
              </w:rPr>
              <w:instrText xml:space="preserve"> HYPERLINK "Prilozi/Prilog%203.2.%20Odluka%20o%20formiranju%20Komisije%20za%20kvalitet.pdf" </w:instrText>
            </w:r>
            <w:r w:rsidR="001327DD">
              <w:rPr>
                <w:rFonts w:ascii="Times New Roman" w:hAnsi="Times New Roman"/>
                <w:lang w:val="sr-Cyrl-CS"/>
              </w:rPr>
            </w:r>
            <w:r w:rsidR="001327DD">
              <w:rPr>
                <w:rFonts w:ascii="Times New Roman" w:hAnsi="Times New Roman"/>
                <w:lang w:val="sr-Cyrl-CS"/>
              </w:rPr>
              <w:fldChar w:fldCharType="separate"/>
            </w:r>
            <w:r w:rsidR="00761E2C" w:rsidRPr="001327DD">
              <w:rPr>
                <w:rStyle w:val="Hyperlink"/>
                <w:rFonts w:ascii="Times New Roman" w:hAnsi="Times New Roman"/>
                <w:lang w:val="sr-Cyrl-CS"/>
              </w:rPr>
              <w:t xml:space="preserve">Прилог 3.2. </w:t>
            </w:r>
            <w:r w:rsidR="00282CEB" w:rsidRPr="001327DD">
              <w:rPr>
                <w:rStyle w:val="Hyperlink"/>
                <w:rFonts w:ascii="Times New Roman" w:hAnsi="Times New Roman"/>
                <w:lang w:val="sr-Latn-RS"/>
              </w:rPr>
              <w:t>Комисија за квалитет</w:t>
            </w:r>
          </w:p>
          <w:p w:rsidR="009F394A" w:rsidRPr="002C7653" w:rsidRDefault="001327DD" w:rsidP="008847CC">
            <w:pPr>
              <w:spacing w:after="60" w:line="240" w:lineRule="auto"/>
              <w:ind w:left="34"/>
              <w:jc w:val="both"/>
              <w:rPr>
                <w:rFonts w:ascii="Times New Roman" w:hAnsi="Times New Roman"/>
                <w:color w:val="0000FF"/>
                <w:u w:val="single"/>
                <w:lang w:val="sr-Cyrl-CS"/>
              </w:rPr>
            </w:pPr>
            <w:r>
              <w:rPr>
                <w:rFonts w:ascii="Times New Roman" w:hAnsi="Times New Roman"/>
                <w:lang w:val="sr-Cyrl-CS"/>
              </w:rPr>
              <w:fldChar w:fldCharType="end"/>
            </w:r>
            <w:hyperlink r:id="rId18" w:history="1">
              <w:r w:rsidR="00761E2C" w:rsidRPr="002C7653">
                <w:rPr>
                  <w:rStyle w:val="Hyperlink"/>
                  <w:rFonts w:ascii="Times New Roman" w:hAnsi="Times New Roman"/>
                  <w:lang w:val="sr-Cyrl-CS"/>
                </w:rPr>
                <w:t>Прилог 3.3. Опис рада Комисије за квалитет</w:t>
              </w:r>
            </w:hyperlink>
            <w:bookmarkStart w:id="38" w:name="_GoBack"/>
            <w:bookmarkEnd w:id="38"/>
          </w:p>
        </w:tc>
      </w:tr>
    </w:tbl>
    <w:p w:rsidR="00FD6D2D" w:rsidRPr="002C7653" w:rsidRDefault="00FD6D2D" w:rsidP="000F11E4">
      <w:pPr>
        <w:spacing w:after="0" w:line="240" w:lineRule="auto"/>
        <w:jc w:val="both"/>
        <w:rPr>
          <w:rFonts w:ascii="Times New Roman" w:hAnsi="Times New Roman"/>
          <w:sz w:val="24"/>
          <w:lang w:val="sr-Cyrl-CS"/>
        </w:rPr>
      </w:pPr>
    </w:p>
    <w:p w:rsidR="00883768" w:rsidRPr="002C7653" w:rsidRDefault="00883768" w:rsidP="000F11E4">
      <w:pPr>
        <w:spacing w:after="0" w:line="240" w:lineRule="auto"/>
        <w:jc w:val="both"/>
        <w:rPr>
          <w:rFonts w:ascii="Times New Roman" w:hAnsi="Times New Roman"/>
          <w:sz w:val="24"/>
          <w:lang w:val="sr-Cyrl-CS"/>
        </w:rPr>
      </w:pPr>
    </w:p>
    <w:p w:rsidR="00883768" w:rsidRPr="002C7653" w:rsidRDefault="00594E1A" w:rsidP="005064F2">
      <w:pPr>
        <w:pStyle w:val="Heading1"/>
      </w:pPr>
      <w:bookmarkStart w:id="39" w:name="_Toc44445587"/>
      <w:bookmarkStart w:id="40" w:name="_Toc44445880"/>
      <w:bookmarkStart w:id="41" w:name="_Toc44512025"/>
      <w:bookmarkStart w:id="42" w:name="_Toc44512534"/>
      <w:bookmarkStart w:id="43" w:name="_Toc44583088"/>
      <w:bookmarkStart w:id="44" w:name="_Toc44938877"/>
      <w:r w:rsidRPr="002C7653">
        <w:t>СТАНДАРД 4: KВАЛИТЕТ СТУДИЈСКОГ ПРОГРАМА</w:t>
      </w:r>
      <w:bookmarkEnd w:id="39"/>
      <w:bookmarkEnd w:id="40"/>
      <w:bookmarkEnd w:id="41"/>
      <w:bookmarkEnd w:id="42"/>
      <w:bookmarkEnd w:id="43"/>
      <w:bookmarkEnd w:id="44"/>
    </w:p>
    <w:p w:rsidR="00883768" w:rsidRPr="002C7653" w:rsidRDefault="00883768" w:rsidP="000F11E4">
      <w:pPr>
        <w:spacing w:after="0" w:line="240" w:lineRule="auto"/>
        <w:jc w:val="both"/>
        <w:rPr>
          <w:rFonts w:ascii="Times New Roman" w:hAnsi="Times New Roman"/>
          <w:sz w:val="24"/>
          <w:lang w:val="sr-Cyrl-CS"/>
        </w:rPr>
      </w:pPr>
    </w:p>
    <w:tbl>
      <w:tblPr>
        <w:tblW w:w="94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426"/>
        <w:gridCol w:w="10"/>
      </w:tblGrid>
      <w:tr w:rsidR="008E6459" w:rsidRPr="002C7653" w:rsidTr="00F43C4B">
        <w:trPr>
          <w:jc w:val="center"/>
        </w:trPr>
        <w:tc>
          <w:tcPr>
            <w:tcW w:w="9436" w:type="dxa"/>
            <w:gridSpan w:val="2"/>
            <w:shd w:val="clear" w:color="auto" w:fill="F2F2F2"/>
          </w:tcPr>
          <w:p w:rsidR="008E6459" w:rsidRPr="002C7653" w:rsidRDefault="008E6459" w:rsidP="00AB2F7F">
            <w:pPr>
              <w:spacing w:after="60" w:line="240" w:lineRule="auto"/>
              <w:rPr>
                <w:rFonts w:ascii="Times New Roman" w:hAnsi="Times New Roman"/>
              </w:rPr>
            </w:pPr>
            <w:r w:rsidRPr="002C7653">
              <w:rPr>
                <w:rFonts w:ascii="Times New Roman" w:eastAsia="Times New Roman" w:hAnsi="Times New Roman"/>
                <w:b/>
                <w:lang w:val="ru-RU"/>
              </w:rPr>
              <w:t>Стандард 4: Kвалитет студијског програма</w:t>
            </w:r>
          </w:p>
          <w:p w:rsidR="008E6459" w:rsidRPr="002C7653" w:rsidRDefault="008E6459" w:rsidP="00AB2F7F">
            <w:pPr>
              <w:spacing w:after="60" w:line="240" w:lineRule="auto"/>
              <w:jc w:val="both"/>
              <w:rPr>
                <w:rFonts w:ascii="Times New Roman" w:hAnsi="Times New Roman"/>
              </w:rPr>
            </w:pPr>
            <w:r w:rsidRPr="002C7653">
              <w:rPr>
                <w:rFonts w:ascii="Times New Roman" w:eastAsia="Times New Roman" w:hAnsi="Times New Roman"/>
                <w:lang w:val="ru-RU"/>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c>
      </w:tr>
      <w:tr w:rsidR="004725DD" w:rsidRPr="002C7653" w:rsidTr="00F43C4B">
        <w:trPr>
          <w:gridAfter w:val="1"/>
          <w:wAfter w:w="10" w:type="dxa"/>
          <w:trHeight w:val="1408"/>
          <w:jc w:val="center"/>
        </w:trPr>
        <w:tc>
          <w:tcPr>
            <w:tcW w:w="9426" w:type="dxa"/>
            <w:shd w:val="clear" w:color="auto" w:fill="auto"/>
          </w:tcPr>
          <w:p w:rsidR="008847CC" w:rsidRPr="002C7653" w:rsidRDefault="008847CC" w:rsidP="008847CC">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8E6459" w:rsidRPr="002C7653" w:rsidRDefault="008E6459" w:rsidP="00CB4A19">
            <w:pPr>
              <w:spacing w:after="0" w:line="240" w:lineRule="auto"/>
              <w:jc w:val="both"/>
              <w:rPr>
                <w:rFonts w:ascii="Times New Roman" w:hAnsi="Times New Roman"/>
                <w:lang w:val="sr-Cyrl-CS"/>
              </w:rPr>
            </w:pPr>
            <w:r w:rsidRPr="002C7653">
              <w:rPr>
                <w:rFonts w:ascii="Times New Roman" w:hAnsi="Times New Roman"/>
                <w:lang w:val="sr-Cyrl-CS"/>
              </w:rPr>
              <w:t>Економски факултет у Суботици изводи наставу по систему 4+1+3 на следећим</w:t>
            </w:r>
            <w:r w:rsidR="000876DC" w:rsidRPr="002C7653">
              <w:rPr>
                <w:rFonts w:ascii="Times New Roman" w:hAnsi="Times New Roman"/>
                <w:lang w:val="sr-Cyrl-CS"/>
              </w:rPr>
              <w:t xml:space="preserve"> акредитованим</w:t>
            </w:r>
            <w:r w:rsidRPr="002C7653">
              <w:rPr>
                <w:rFonts w:ascii="Times New Roman" w:hAnsi="Times New Roman"/>
                <w:lang w:val="sr-Cyrl-CS"/>
              </w:rPr>
              <w:t xml:space="preserve"> студијским програмима:</w:t>
            </w:r>
          </w:p>
          <w:p w:rsidR="008E6459" w:rsidRPr="002C7653" w:rsidRDefault="008E6459" w:rsidP="00E170D8">
            <w:pPr>
              <w:numPr>
                <w:ilvl w:val="0"/>
                <w:numId w:val="13"/>
              </w:numPr>
              <w:spacing w:after="0" w:line="240" w:lineRule="auto"/>
              <w:ind w:left="299" w:hanging="284"/>
              <w:jc w:val="both"/>
              <w:rPr>
                <w:rFonts w:ascii="Times New Roman" w:hAnsi="Times New Roman"/>
                <w:b/>
                <w:lang w:val="sr-Cyrl-CS"/>
              </w:rPr>
            </w:pPr>
            <w:r w:rsidRPr="002C7653">
              <w:rPr>
                <w:rFonts w:ascii="Times New Roman" w:hAnsi="Times New Roman"/>
                <w:b/>
                <w:lang w:val="sr-Cyrl-CS"/>
              </w:rPr>
              <w:t>У седишту установе у Суботици</w:t>
            </w:r>
          </w:p>
          <w:p w:rsidR="008E6459" w:rsidRPr="002C7653" w:rsidRDefault="008E6459" w:rsidP="00E170D8">
            <w:pPr>
              <w:numPr>
                <w:ilvl w:val="0"/>
                <w:numId w:val="14"/>
              </w:numPr>
              <w:spacing w:after="0" w:line="240" w:lineRule="auto"/>
              <w:ind w:left="582" w:hanging="294"/>
              <w:jc w:val="both"/>
              <w:rPr>
                <w:rFonts w:ascii="Times New Roman" w:hAnsi="Times New Roman"/>
                <w:lang w:val="sr-Cyrl-CS"/>
              </w:rPr>
            </w:pPr>
            <w:r w:rsidRPr="002C7653">
              <w:rPr>
                <w:rFonts w:ascii="Times New Roman" w:hAnsi="Times New Roman"/>
                <w:lang w:val="sr-Cyrl-CS"/>
              </w:rPr>
              <w:t xml:space="preserve">на </w:t>
            </w:r>
            <w:r w:rsidR="000D05AD">
              <w:rPr>
                <w:rFonts w:ascii="Times New Roman" w:hAnsi="Times New Roman"/>
                <w:b/>
                <w:lang w:val="sr-Latn-RS"/>
              </w:rPr>
              <w:t>2</w:t>
            </w:r>
            <w:r w:rsidR="000D05AD">
              <w:rPr>
                <w:rFonts w:ascii="Times New Roman" w:hAnsi="Times New Roman"/>
                <w:lang w:val="sr-Cyrl-CS"/>
              </w:rPr>
              <w:t xml:space="preserve"> студијска</w:t>
            </w:r>
            <w:r w:rsidRPr="002C7653">
              <w:rPr>
                <w:rFonts w:ascii="Times New Roman" w:hAnsi="Times New Roman"/>
                <w:lang w:val="sr-Cyrl-CS"/>
              </w:rPr>
              <w:t xml:space="preserve"> програма првог степена - </w:t>
            </w:r>
            <w:r w:rsidRPr="002C7653">
              <w:rPr>
                <w:rFonts w:ascii="Times New Roman" w:hAnsi="Times New Roman"/>
                <w:b/>
                <w:lang w:val="sr-Cyrl-CS"/>
              </w:rPr>
              <w:t>основних академских студија</w:t>
            </w:r>
            <w:r w:rsidR="000876DC" w:rsidRPr="002C7653">
              <w:rPr>
                <w:rFonts w:ascii="Times New Roman" w:hAnsi="Times New Roman"/>
                <w:lang w:val="sr-Cyrl-CS"/>
              </w:rPr>
              <w:t xml:space="preserve"> (почев од шк. 20</w:t>
            </w:r>
            <w:r w:rsidR="000D05AD">
              <w:rPr>
                <w:rFonts w:ascii="Times New Roman" w:hAnsi="Times New Roman"/>
                <w:lang w:val="sr-Latn-RS"/>
              </w:rPr>
              <w:t>21/22</w:t>
            </w:r>
            <w:r w:rsidR="000876DC" w:rsidRPr="002C7653">
              <w:rPr>
                <w:rFonts w:ascii="Times New Roman" w:hAnsi="Times New Roman"/>
                <w:lang w:val="sr-Cyrl-CS"/>
              </w:rPr>
              <w:t>. год</w:t>
            </w:r>
            <w:r w:rsidR="000D05AD">
              <w:rPr>
                <w:rFonts w:ascii="Times New Roman" w:hAnsi="Times New Roman"/>
                <w:lang w:val="sr-Cyrl-CS"/>
              </w:rPr>
              <w:t>ине</w:t>
            </w:r>
            <w:r w:rsidR="000876DC" w:rsidRPr="002C7653">
              <w:rPr>
                <w:rFonts w:ascii="Times New Roman" w:hAnsi="Times New Roman"/>
                <w:lang w:val="sr-Cyrl-CS"/>
              </w:rPr>
              <w:t>)</w:t>
            </w:r>
            <w:r w:rsidRPr="002C7653">
              <w:rPr>
                <w:rFonts w:ascii="Times New Roman" w:hAnsi="Times New Roman"/>
                <w:lang w:val="sr-Cyrl-CS"/>
              </w:rPr>
              <w:t>:</w:t>
            </w:r>
          </w:p>
          <w:p w:rsidR="008E6459" w:rsidRPr="002C7653" w:rsidRDefault="000D05AD" w:rsidP="00E170D8">
            <w:pPr>
              <w:numPr>
                <w:ilvl w:val="0"/>
                <w:numId w:val="15"/>
              </w:numPr>
              <w:spacing w:after="0" w:line="240" w:lineRule="auto"/>
              <w:jc w:val="both"/>
              <w:rPr>
                <w:rFonts w:ascii="Times New Roman" w:hAnsi="Times New Roman"/>
                <w:lang w:val="sr-Cyrl-CS"/>
              </w:rPr>
            </w:pPr>
            <w:r>
              <w:rPr>
                <w:rFonts w:ascii="Times New Roman" w:hAnsi="Times New Roman"/>
                <w:lang w:val="sr-Cyrl-RS"/>
              </w:rPr>
              <w:t>Економија</w:t>
            </w:r>
          </w:p>
          <w:p w:rsidR="008E6459" w:rsidRPr="002C7653" w:rsidRDefault="000D05AD" w:rsidP="00E170D8">
            <w:pPr>
              <w:numPr>
                <w:ilvl w:val="0"/>
                <w:numId w:val="15"/>
              </w:numPr>
              <w:spacing w:after="0" w:line="240" w:lineRule="auto"/>
              <w:jc w:val="both"/>
              <w:rPr>
                <w:rFonts w:ascii="Times New Roman" w:hAnsi="Times New Roman"/>
                <w:lang w:val="sr-Cyrl-CS"/>
              </w:rPr>
            </w:pPr>
            <w:r>
              <w:rPr>
                <w:rFonts w:ascii="Times New Roman" w:hAnsi="Times New Roman"/>
                <w:lang w:val="sr-Cyrl-CS"/>
              </w:rPr>
              <w:t>Пословна информатика</w:t>
            </w:r>
          </w:p>
          <w:p w:rsidR="008E6459" w:rsidRPr="002C7653" w:rsidRDefault="008E6459" w:rsidP="00E170D8">
            <w:pPr>
              <w:numPr>
                <w:ilvl w:val="0"/>
                <w:numId w:val="14"/>
              </w:numPr>
              <w:spacing w:after="0" w:line="240" w:lineRule="auto"/>
              <w:ind w:left="582" w:hanging="294"/>
              <w:jc w:val="both"/>
              <w:rPr>
                <w:rFonts w:ascii="Times New Roman" w:hAnsi="Times New Roman"/>
                <w:lang w:val="sr-Cyrl-CS"/>
              </w:rPr>
            </w:pPr>
            <w:r w:rsidRPr="002C7653">
              <w:rPr>
                <w:rFonts w:ascii="Times New Roman" w:hAnsi="Times New Roman"/>
                <w:lang w:val="sr-Cyrl-CS"/>
              </w:rPr>
              <w:t xml:space="preserve">на </w:t>
            </w:r>
            <w:r w:rsidRPr="002C7653">
              <w:rPr>
                <w:rFonts w:ascii="Times New Roman" w:hAnsi="Times New Roman"/>
                <w:b/>
                <w:lang w:val="sr-Cyrl-CS"/>
              </w:rPr>
              <w:t>8</w:t>
            </w:r>
            <w:r w:rsidRPr="002C7653">
              <w:rPr>
                <w:rFonts w:ascii="Times New Roman" w:hAnsi="Times New Roman"/>
                <w:lang w:val="sr-Cyrl-CS"/>
              </w:rPr>
              <w:t xml:space="preserve"> студијских програма другог степена - </w:t>
            </w:r>
            <w:r w:rsidRPr="002C7653">
              <w:rPr>
                <w:rFonts w:ascii="Times New Roman" w:hAnsi="Times New Roman"/>
                <w:b/>
                <w:lang w:val="sr-Cyrl-CS"/>
              </w:rPr>
              <w:t>мастер академских студија</w:t>
            </w:r>
            <w:r w:rsidRPr="002C7653">
              <w:rPr>
                <w:rFonts w:ascii="Times New Roman" w:hAnsi="Times New Roman"/>
                <w:lang w:val="sr-Cyrl-CS"/>
              </w:rPr>
              <w:t xml:space="preserve"> (</w:t>
            </w:r>
            <w:r w:rsidR="000876DC" w:rsidRPr="002C7653">
              <w:rPr>
                <w:rFonts w:ascii="Times New Roman" w:hAnsi="Times New Roman"/>
                <w:lang w:val="sr-Cyrl-CS"/>
              </w:rPr>
              <w:t xml:space="preserve">почев </w:t>
            </w:r>
            <w:r w:rsidRPr="002C7653">
              <w:rPr>
                <w:rFonts w:ascii="Times New Roman" w:hAnsi="Times New Roman"/>
                <w:lang w:val="sr-Cyrl-CS"/>
              </w:rPr>
              <w:t>од шк. 20</w:t>
            </w:r>
            <w:r w:rsidR="000D05AD">
              <w:rPr>
                <w:rFonts w:ascii="Times New Roman" w:hAnsi="Times New Roman"/>
                <w:lang w:val="sr-Cyrl-CS"/>
              </w:rPr>
              <w:t>21</w:t>
            </w:r>
            <w:r w:rsidRPr="002C7653">
              <w:rPr>
                <w:rFonts w:ascii="Times New Roman" w:hAnsi="Times New Roman"/>
                <w:lang w:val="sr-Cyrl-CS"/>
              </w:rPr>
              <w:t>/20</w:t>
            </w:r>
            <w:r w:rsidR="000D05AD">
              <w:rPr>
                <w:rFonts w:ascii="Times New Roman" w:hAnsi="Times New Roman"/>
                <w:lang w:val="sr-Cyrl-CS"/>
              </w:rPr>
              <w:t>22</w:t>
            </w:r>
            <w:r w:rsidRPr="002C7653">
              <w:rPr>
                <w:rFonts w:ascii="Times New Roman" w:hAnsi="Times New Roman"/>
                <w:lang w:val="sr-Cyrl-CS"/>
              </w:rPr>
              <w:t>. године):</w:t>
            </w:r>
          </w:p>
          <w:p w:rsidR="008E6459" w:rsidRPr="002C7653" w:rsidRDefault="000D05AD" w:rsidP="00E170D8">
            <w:pPr>
              <w:numPr>
                <w:ilvl w:val="0"/>
                <w:numId w:val="16"/>
              </w:numPr>
              <w:spacing w:after="0" w:line="240" w:lineRule="auto"/>
              <w:jc w:val="both"/>
              <w:rPr>
                <w:rFonts w:ascii="Times New Roman" w:hAnsi="Times New Roman"/>
                <w:lang w:val="sr-Cyrl-CS"/>
              </w:rPr>
            </w:pPr>
            <w:r>
              <w:rPr>
                <w:rFonts w:ascii="Times New Roman" w:hAnsi="Times New Roman"/>
                <w:lang w:val="sr-Cyrl-CS"/>
              </w:rPr>
              <w:t>Агробизнис менаџмент</w:t>
            </w:r>
          </w:p>
          <w:p w:rsidR="008E6459" w:rsidRPr="002C7653" w:rsidRDefault="000D05AD" w:rsidP="00E170D8">
            <w:pPr>
              <w:numPr>
                <w:ilvl w:val="0"/>
                <w:numId w:val="16"/>
              </w:numPr>
              <w:spacing w:after="0" w:line="240" w:lineRule="auto"/>
              <w:jc w:val="both"/>
              <w:rPr>
                <w:rFonts w:ascii="Times New Roman" w:hAnsi="Times New Roman"/>
                <w:lang w:val="sr-Cyrl-CS"/>
              </w:rPr>
            </w:pPr>
            <w:r>
              <w:rPr>
                <w:rFonts w:ascii="Times New Roman" w:hAnsi="Times New Roman"/>
                <w:lang w:val="sr-Cyrl-CS"/>
              </w:rPr>
              <w:lastRenderedPageBreak/>
              <w:t>Дигитални маркетинг</w:t>
            </w:r>
          </w:p>
          <w:p w:rsidR="008E6459" w:rsidRPr="002C7653" w:rsidRDefault="000D05AD" w:rsidP="00E170D8">
            <w:pPr>
              <w:numPr>
                <w:ilvl w:val="0"/>
                <w:numId w:val="16"/>
              </w:numPr>
              <w:spacing w:after="0" w:line="240" w:lineRule="auto"/>
              <w:jc w:val="both"/>
              <w:rPr>
                <w:rFonts w:ascii="Times New Roman" w:hAnsi="Times New Roman"/>
                <w:lang w:val="sr-Cyrl-CS"/>
              </w:rPr>
            </w:pPr>
            <w:r>
              <w:rPr>
                <w:rFonts w:ascii="Times New Roman" w:hAnsi="Times New Roman"/>
                <w:lang w:val="sr-Cyrl-CS"/>
              </w:rPr>
              <w:t>Лидерство и менаџмент људских ресурса</w:t>
            </w:r>
          </w:p>
          <w:p w:rsidR="008E6459" w:rsidRPr="002C7653" w:rsidRDefault="000D05AD" w:rsidP="00E170D8">
            <w:pPr>
              <w:numPr>
                <w:ilvl w:val="0"/>
                <w:numId w:val="16"/>
              </w:numPr>
              <w:spacing w:after="0" w:line="240" w:lineRule="auto"/>
              <w:jc w:val="both"/>
              <w:rPr>
                <w:rFonts w:ascii="Times New Roman" w:hAnsi="Times New Roman"/>
                <w:lang w:val="sr-Cyrl-CS"/>
              </w:rPr>
            </w:pPr>
            <w:r>
              <w:rPr>
                <w:rFonts w:ascii="Times New Roman" w:hAnsi="Times New Roman"/>
                <w:lang w:val="sr-Cyrl-CS"/>
              </w:rPr>
              <w:t xml:space="preserve">Међународна економија и бизнис </w:t>
            </w:r>
          </w:p>
          <w:p w:rsidR="008E6459" w:rsidRPr="002C7653" w:rsidRDefault="000D05AD" w:rsidP="00E170D8">
            <w:pPr>
              <w:numPr>
                <w:ilvl w:val="0"/>
                <w:numId w:val="16"/>
              </w:numPr>
              <w:spacing w:after="0" w:line="240" w:lineRule="auto"/>
              <w:jc w:val="both"/>
              <w:rPr>
                <w:rFonts w:ascii="Times New Roman" w:hAnsi="Times New Roman"/>
                <w:lang w:val="sr-Cyrl-CS"/>
              </w:rPr>
            </w:pPr>
            <w:r>
              <w:rPr>
                <w:rFonts w:ascii="Times New Roman" w:hAnsi="Times New Roman"/>
                <w:lang w:val="sr-Cyrl-CS"/>
              </w:rPr>
              <w:t>Мултиканална трговина</w:t>
            </w:r>
          </w:p>
          <w:p w:rsidR="008E6459" w:rsidRPr="002C7653" w:rsidRDefault="000D05AD" w:rsidP="00E170D8">
            <w:pPr>
              <w:numPr>
                <w:ilvl w:val="0"/>
                <w:numId w:val="16"/>
              </w:numPr>
              <w:spacing w:after="0" w:line="240" w:lineRule="auto"/>
              <w:jc w:val="both"/>
              <w:rPr>
                <w:rFonts w:ascii="Times New Roman" w:hAnsi="Times New Roman"/>
                <w:lang w:val="sr-Cyrl-CS"/>
              </w:rPr>
            </w:pPr>
            <w:r>
              <w:rPr>
                <w:rFonts w:ascii="Times New Roman" w:hAnsi="Times New Roman"/>
                <w:lang w:val="sr-Cyrl-CS"/>
              </w:rPr>
              <w:t>Пословна информатика</w:t>
            </w:r>
          </w:p>
          <w:p w:rsidR="008E6459" w:rsidRPr="002C7653" w:rsidRDefault="008E6459" w:rsidP="00E170D8">
            <w:pPr>
              <w:numPr>
                <w:ilvl w:val="0"/>
                <w:numId w:val="16"/>
              </w:numPr>
              <w:spacing w:after="0" w:line="240" w:lineRule="auto"/>
              <w:jc w:val="both"/>
              <w:rPr>
                <w:rFonts w:ascii="Times New Roman" w:hAnsi="Times New Roman"/>
                <w:lang w:val="sr-Cyrl-CS"/>
              </w:rPr>
            </w:pPr>
            <w:r w:rsidRPr="002C7653">
              <w:rPr>
                <w:rFonts w:ascii="Times New Roman" w:hAnsi="Times New Roman"/>
                <w:lang w:val="sr-Cyrl-CS"/>
              </w:rPr>
              <w:t>Рачуноводство и ревизија</w:t>
            </w:r>
          </w:p>
          <w:p w:rsidR="008E6459" w:rsidRPr="002C7653" w:rsidRDefault="000D05AD" w:rsidP="00E170D8">
            <w:pPr>
              <w:numPr>
                <w:ilvl w:val="0"/>
                <w:numId w:val="16"/>
              </w:numPr>
              <w:spacing w:after="0" w:line="240" w:lineRule="auto"/>
              <w:jc w:val="both"/>
              <w:rPr>
                <w:rFonts w:ascii="Times New Roman" w:hAnsi="Times New Roman"/>
                <w:lang w:val="sr-Cyrl-CS"/>
              </w:rPr>
            </w:pPr>
            <w:r>
              <w:rPr>
                <w:rFonts w:ascii="Times New Roman" w:hAnsi="Times New Roman"/>
                <w:lang w:val="sr-Cyrl-CS"/>
              </w:rPr>
              <w:t>Финансијски и банкарски менаџмент</w:t>
            </w:r>
          </w:p>
          <w:p w:rsidR="000876DC" w:rsidRPr="002C7653" w:rsidRDefault="000876DC" w:rsidP="00E170D8">
            <w:pPr>
              <w:numPr>
                <w:ilvl w:val="0"/>
                <w:numId w:val="14"/>
              </w:numPr>
              <w:spacing w:after="0" w:line="240" w:lineRule="auto"/>
              <w:ind w:left="582" w:hanging="294"/>
              <w:jc w:val="both"/>
              <w:rPr>
                <w:rFonts w:ascii="Times New Roman" w:hAnsi="Times New Roman"/>
                <w:lang w:val="sr-Cyrl-CS"/>
              </w:rPr>
            </w:pPr>
            <w:r w:rsidRPr="002C7653">
              <w:rPr>
                <w:rFonts w:ascii="Times New Roman" w:hAnsi="Times New Roman"/>
                <w:lang w:val="sr-Cyrl-CS"/>
              </w:rPr>
              <w:t xml:space="preserve">на </w:t>
            </w:r>
            <w:r w:rsidR="000D05AD">
              <w:rPr>
                <w:rFonts w:ascii="Times New Roman" w:hAnsi="Times New Roman"/>
                <w:b/>
                <w:lang w:val="sr-Cyrl-CS"/>
              </w:rPr>
              <w:t>2</w:t>
            </w:r>
            <w:r w:rsidRPr="002C7653">
              <w:rPr>
                <w:rFonts w:ascii="Times New Roman" w:hAnsi="Times New Roman"/>
                <w:lang w:val="sr-Cyrl-CS"/>
              </w:rPr>
              <w:t xml:space="preserve"> студијска програма трећег степена – </w:t>
            </w:r>
            <w:r w:rsidRPr="002C7653">
              <w:rPr>
                <w:rFonts w:ascii="Times New Roman" w:hAnsi="Times New Roman"/>
                <w:b/>
                <w:lang w:val="sr-Cyrl-CS"/>
              </w:rPr>
              <w:t>докторских академских студија</w:t>
            </w:r>
            <w:r w:rsidRPr="002C7653">
              <w:rPr>
                <w:rFonts w:ascii="Times New Roman" w:hAnsi="Times New Roman"/>
                <w:lang w:val="sr-Cyrl-CS"/>
              </w:rPr>
              <w:t xml:space="preserve"> (почев од шк. 2015/2016. године):</w:t>
            </w:r>
          </w:p>
          <w:p w:rsidR="000876DC" w:rsidRPr="002C7653" w:rsidRDefault="000876DC" w:rsidP="00E170D8">
            <w:pPr>
              <w:numPr>
                <w:ilvl w:val="1"/>
                <w:numId w:val="13"/>
              </w:numPr>
              <w:spacing w:after="0" w:line="240" w:lineRule="auto"/>
              <w:ind w:hanging="291"/>
              <w:jc w:val="both"/>
              <w:rPr>
                <w:rFonts w:ascii="Times New Roman" w:hAnsi="Times New Roman"/>
                <w:lang w:val="sr-Cyrl-CS"/>
              </w:rPr>
            </w:pPr>
            <w:r w:rsidRPr="002C7653">
              <w:rPr>
                <w:rFonts w:ascii="Times New Roman" w:hAnsi="Times New Roman"/>
                <w:lang w:val="sr-Cyrl-CS"/>
              </w:rPr>
              <w:t>Економија</w:t>
            </w:r>
          </w:p>
          <w:p w:rsidR="000876DC" w:rsidRPr="002C7653" w:rsidRDefault="000876DC" w:rsidP="00E170D8">
            <w:pPr>
              <w:numPr>
                <w:ilvl w:val="1"/>
                <w:numId w:val="13"/>
              </w:numPr>
              <w:spacing w:after="0" w:line="240" w:lineRule="auto"/>
              <w:ind w:hanging="291"/>
              <w:jc w:val="both"/>
              <w:rPr>
                <w:rFonts w:ascii="Times New Roman" w:hAnsi="Times New Roman"/>
                <w:lang w:val="sr-Cyrl-CS"/>
              </w:rPr>
            </w:pPr>
            <w:r w:rsidRPr="002C7653">
              <w:rPr>
                <w:rFonts w:ascii="Times New Roman" w:hAnsi="Times New Roman"/>
                <w:lang w:val="sr-Cyrl-CS"/>
              </w:rPr>
              <w:t>Пословна информатика</w:t>
            </w:r>
          </w:p>
          <w:p w:rsidR="000876DC" w:rsidRPr="002C7653" w:rsidRDefault="000876DC" w:rsidP="000876DC">
            <w:pPr>
              <w:spacing w:after="0" w:line="240" w:lineRule="auto"/>
              <w:jc w:val="both"/>
              <w:rPr>
                <w:rFonts w:ascii="Times New Roman" w:hAnsi="Times New Roman"/>
                <w:b/>
                <w:lang w:val="sr-Cyrl-CS"/>
              </w:rPr>
            </w:pPr>
            <w:r w:rsidRPr="002C7653">
              <w:rPr>
                <w:rFonts w:ascii="Times New Roman" w:hAnsi="Times New Roman"/>
                <w:b/>
                <w:lang w:val="sr-Cyrl-CS"/>
              </w:rPr>
              <w:t>б)  На Одељењу у Новом Саду</w:t>
            </w:r>
          </w:p>
          <w:p w:rsidR="000876DC" w:rsidRPr="002C7653" w:rsidRDefault="000876DC" w:rsidP="00E170D8">
            <w:pPr>
              <w:numPr>
                <w:ilvl w:val="0"/>
                <w:numId w:val="14"/>
              </w:numPr>
              <w:spacing w:after="0" w:line="240" w:lineRule="auto"/>
              <w:ind w:left="582" w:hanging="294"/>
              <w:jc w:val="both"/>
              <w:rPr>
                <w:rFonts w:ascii="Times New Roman" w:hAnsi="Times New Roman"/>
                <w:lang w:val="sr-Cyrl-CS"/>
              </w:rPr>
            </w:pPr>
            <w:r w:rsidRPr="002C7653">
              <w:rPr>
                <w:rFonts w:ascii="Times New Roman" w:hAnsi="Times New Roman"/>
                <w:lang w:val="sr-Cyrl-CS"/>
              </w:rPr>
              <w:t xml:space="preserve">на </w:t>
            </w:r>
            <w:r w:rsidR="000D05AD">
              <w:rPr>
                <w:rFonts w:ascii="Times New Roman" w:hAnsi="Times New Roman"/>
                <w:b/>
                <w:lang w:val="sr-Cyrl-CS"/>
              </w:rPr>
              <w:t>2</w:t>
            </w:r>
            <w:r w:rsidRPr="002C7653">
              <w:rPr>
                <w:rFonts w:ascii="Times New Roman" w:hAnsi="Times New Roman"/>
                <w:lang w:val="sr-Cyrl-CS"/>
              </w:rPr>
              <w:t xml:space="preserve"> студијск</w:t>
            </w:r>
            <w:r w:rsidR="000D05AD">
              <w:rPr>
                <w:rFonts w:ascii="Times New Roman" w:hAnsi="Times New Roman"/>
                <w:lang w:val="sr-Cyrl-CS"/>
              </w:rPr>
              <w:t>а</w:t>
            </w:r>
            <w:r w:rsidRPr="002C7653">
              <w:rPr>
                <w:rFonts w:ascii="Times New Roman" w:hAnsi="Times New Roman"/>
                <w:lang w:val="sr-Cyrl-CS"/>
              </w:rPr>
              <w:t xml:space="preserve"> програма првог степена - </w:t>
            </w:r>
            <w:r w:rsidRPr="002C7653">
              <w:rPr>
                <w:rFonts w:ascii="Times New Roman" w:hAnsi="Times New Roman"/>
                <w:b/>
                <w:lang w:val="sr-Cyrl-CS"/>
              </w:rPr>
              <w:t>основних академских студија</w:t>
            </w:r>
            <w:r w:rsidRPr="002C7653">
              <w:rPr>
                <w:rFonts w:ascii="Times New Roman" w:hAnsi="Times New Roman"/>
                <w:lang w:val="sr-Cyrl-CS"/>
              </w:rPr>
              <w:t xml:space="preserve"> (почев од шк. 20</w:t>
            </w:r>
            <w:r w:rsidR="000D05AD">
              <w:rPr>
                <w:rFonts w:ascii="Times New Roman" w:hAnsi="Times New Roman"/>
                <w:lang w:val="sr-Cyrl-CS"/>
              </w:rPr>
              <w:t>21</w:t>
            </w:r>
            <w:r w:rsidRPr="002C7653">
              <w:rPr>
                <w:rFonts w:ascii="Times New Roman" w:hAnsi="Times New Roman"/>
                <w:lang w:val="sr-Cyrl-CS"/>
              </w:rPr>
              <w:t>/</w:t>
            </w:r>
            <w:r w:rsidR="000D05AD">
              <w:rPr>
                <w:rFonts w:ascii="Times New Roman" w:hAnsi="Times New Roman"/>
                <w:lang w:val="sr-Cyrl-CS"/>
              </w:rPr>
              <w:t>21</w:t>
            </w:r>
            <w:r w:rsidRPr="002C7653">
              <w:rPr>
                <w:rFonts w:ascii="Times New Roman" w:hAnsi="Times New Roman"/>
                <w:lang w:val="sr-Cyrl-CS"/>
              </w:rPr>
              <w:t>. године):</w:t>
            </w:r>
          </w:p>
          <w:p w:rsidR="000876DC" w:rsidRPr="002C7653" w:rsidRDefault="000D05AD" w:rsidP="00E170D8">
            <w:pPr>
              <w:numPr>
                <w:ilvl w:val="0"/>
                <w:numId w:val="17"/>
              </w:numPr>
              <w:spacing w:after="0" w:line="240" w:lineRule="auto"/>
              <w:ind w:left="1433" w:hanging="284"/>
              <w:jc w:val="both"/>
              <w:rPr>
                <w:rFonts w:ascii="Times New Roman" w:hAnsi="Times New Roman"/>
                <w:lang w:val="sr-Cyrl-CS"/>
              </w:rPr>
            </w:pPr>
            <w:r>
              <w:rPr>
                <w:rFonts w:ascii="Times New Roman" w:hAnsi="Times New Roman"/>
                <w:lang w:val="sr-Cyrl-CS"/>
              </w:rPr>
              <w:t>Економија</w:t>
            </w:r>
          </w:p>
          <w:p w:rsidR="000876DC" w:rsidRPr="002C7653" w:rsidRDefault="000D05AD" w:rsidP="00E170D8">
            <w:pPr>
              <w:numPr>
                <w:ilvl w:val="0"/>
                <w:numId w:val="17"/>
              </w:numPr>
              <w:spacing w:after="0" w:line="240" w:lineRule="auto"/>
              <w:ind w:left="1433" w:hanging="284"/>
              <w:jc w:val="both"/>
              <w:rPr>
                <w:rFonts w:ascii="Times New Roman" w:hAnsi="Times New Roman"/>
                <w:lang w:val="sr-Cyrl-CS"/>
              </w:rPr>
            </w:pPr>
            <w:r>
              <w:rPr>
                <w:rFonts w:ascii="Times New Roman" w:hAnsi="Times New Roman"/>
                <w:lang w:val="sr-Cyrl-CS"/>
              </w:rPr>
              <w:t>Пословна информатика</w:t>
            </w:r>
          </w:p>
          <w:p w:rsidR="000876DC" w:rsidRPr="002C7653" w:rsidRDefault="000876DC" w:rsidP="00E170D8">
            <w:pPr>
              <w:numPr>
                <w:ilvl w:val="0"/>
                <w:numId w:val="14"/>
              </w:numPr>
              <w:spacing w:after="0" w:line="240" w:lineRule="auto"/>
              <w:ind w:left="582" w:hanging="294"/>
              <w:jc w:val="both"/>
              <w:rPr>
                <w:rFonts w:ascii="Times New Roman" w:hAnsi="Times New Roman"/>
                <w:lang w:val="sr-Cyrl-CS"/>
              </w:rPr>
            </w:pPr>
            <w:r w:rsidRPr="002C7653">
              <w:rPr>
                <w:rFonts w:ascii="Times New Roman" w:hAnsi="Times New Roman"/>
                <w:lang w:val="sr-Cyrl-CS"/>
              </w:rPr>
              <w:t xml:space="preserve">на </w:t>
            </w:r>
            <w:r w:rsidR="000D05AD">
              <w:rPr>
                <w:rFonts w:ascii="Times New Roman" w:hAnsi="Times New Roman"/>
                <w:b/>
                <w:lang w:val="sr-Cyrl-CS"/>
              </w:rPr>
              <w:t>9</w:t>
            </w:r>
            <w:r w:rsidRPr="002C7653">
              <w:rPr>
                <w:rFonts w:ascii="Times New Roman" w:hAnsi="Times New Roman"/>
                <w:lang w:val="sr-Cyrl-CS"/>
              </w:rPr>
              <w:t xml:space="preserve"> студијских програма другог степена - </w:t>
            </w:r>
            <w:r w:rsidRPr="002C7653">
              <w:rPr>
                <w:rFonts w:ascii="Times New Roman" w:hAnsi="Times New Roman"/>
                <w:b/>
                <w:lang w:val="sr-Cyrl-CS"/>
              </w:rPr>
              <w:t>мастер академских студија</w:t>
            </w:r>
            <w:r w:rsidRPr="002C7653">
              <w:rPr>
                <w:rFonts w:ascii="Times New Roman" w:hAnsi="Times New Roman"/>
                <w:lang w:val="sr-Cyrl-CS"/>
              </w:rPr>
              <w:t xml:space="preserve"> (почев од шк. 2014/2015. године):</w:t>
            </w:r>
          </w:p>
          <w:p w:rsidR="000D05AD" w:rsidRPr="000D05AD" w:rsidRDefault="000D05AD" w:rsidP="000D05AD">
            <w:pPr>
              <w:numPr>
                <w:ilvl w:val="0"/>
                <w:numId w:val="18"/>
              </w:numPr>
              <w:spacing w:after="0" w:line="240" w:lineRule="auto"/>
              <w:jc w:val="both"/>
              <w:rPr>
                <w:rFonts w:ascii="Times New Roman" w:hAnsi="Times New Roman"/>
                <w:lang w:val="sr-Cyrl-CS"/>
              </w:rPr>
            </w:pPr>
            <w:r w:rsidRPr="000D05AD">
              <w:rPr>
                <w:rFonts w:ascii="Times New Roman" w:hAnsi="Times New Roman"/>
                <w:lang w:val="sr-Cyrl-CS"/>
              </w:rPr>
              <w:t>Агробизнис менаџмент</w:t>
            </w:r>
          </w:p>
          <w:p w:rsidR="000D05AD" w:rsidRPr="000D05AD" w:rsidRDefault="000D05AD" w:rsidP="000D05AD">
            <w:pPr>
              <w:numPr>
                <w:ilvl w:val="0"/>
                <w:numId w:val="18"/>
              </w:numPr>
              <w:spacing w:after="0" w:line="240" w:lineRule="auto"/>
              <w:jc w:val="both"/>
              <w:rPr>
                <w:rFonts w:ascii="Times New Roman" w:hAnsi="Times New Roman"/>
                <w:lang w:val="sr-Cyrl-CS"/>
              </w:rPr>
            </w:pPr>
            <w:r w:rsidRPr="000D05AD">
              <w:rPr>
                <w:rFonts w:ascii="Times New Roman" w:hAnsi="Times New Roman"/>
                <w:lang w:val="sr-Cyrl-CS"/>
              </w:rPr>
              <w:t>Дигитални маркетинг</w:t>
            </w:r>
          </w:p>
          <w:p w:rsidR="000D05AD" w:rsidRPr="000D05AD" w:rsidRDefault="000D05AD" w:rsidP="000D05AD">
            <w:pPr>
              <w:numPr>
                <w:ilvl w:val="0"/>
                <w:numId w:val="18"/>
              </w:numPr>
              <w:spacing w:after="0" w:line="240" w:lineRule="auto"/>
              <w:jc w:val="both"/>
              <w:rPr>
                <w:rFonts w:ascii="Times New Roman" w:hAnsi="Times New Roman"/>
                <w:lang w:val="sr-Cyrl-CS"/>
              </w:rPr>
            </w:pPr>
            <w:r w:rsidRPr="000D05AD">
              <w:rPr>
                <w:rFonts w:ascii="Times New Roman" w:hAnsi="Times New Roman"/>
                <w:lang w:val="sr-Cyrl-CS"/>
              </w:rPr>
              <w:t>Лидерство и менаџмент људских ресурса</w:t>
            </w:r>
          </w:p>
          <w:p w:rsidR="000D05AD" w:rsidRPr="000D05AD" w:rsidRDefault="000D05AD" w:rsidP="000D05AD">
            <w:pPr>
              <w:numPr>
                <w:ilvl w:val="0"/>
                <w:numId w:val="18"/>
              </w:numPr>
              <w:spacing w:after="0" w:line="240" w:lineRule="auto"/>
              <w:jc w:val="both"/>
              <w:rPr>
                <w:rFonts w:ascii="Times New Roman" w:hAnsi="Times New Roman"/>
                <w:lang w:val="sr-Cyrl-CS"/>
              </w:rPr>
            </w:pPr>
            <w:r w:rsidRPr="000D05AD">
              <w:rPr>
                <w:rFonts w:ascii="Times New Roman" w:hAnsi="Times New Roman"/>
                <w:lang w:val="sr-Cyrl-CS"/>
              </w:rPr>
              <w:t xml:space="preserve">Међународна економија и бизнис </w:t>
            </w:r>
          </w:p>
          <w:p w:rsidR="000D05AD" w:rsidRPr="000D05AD" w:rsidRDefault="000D05AD" w:rsidP="000D05AD">
            <w:pPr>
              <w:numPr>
                <w:ilvl w:val="0"/>
                <w:numId w:val="18"/>
              </w:numPr>
              <w:spacing w:after="0" w:line="240" w:lineRule="auto"/>
              <w:jc w:val="both"/>
              <w:rPr>
                <w:rFonts w:ascii="Times New Roman" w:hAnsi="Times New Roman"/>
                <w:lang w:val="sr-Cyrl-CS"/>
              </w:rPr>
            </w:pPr>
            <w:r w:rsidRPr="000D05AD">
              <w:rPr>
                <w:rFonts w:ascii="Times New Roman" w:hAnsi="Times New Roman"/>
                <w:lang w:val="sr-Cyrl-CS"/>
              </w:rPr>
              <w:t>Мултиканална трговина</w:t>
            </w:r>
          </w:p>
          <w:p w:rsidR="000D05AD" w:rsidRPr="000D05AD" w:rsidRDefault="000D05AD" w:rsidP="000D05AD">
            <w:pPr>
              <w:numPr>
                <w:ilvl w:val="0"/>
                <w:numId w:val="18"/>
              </w:numPr>
              <w:spacing w:after="0" w:line="240" w:lineRule="auto"/>
              <w:jc w:val="both"/>
              <w:rPr>
                <w:rFonts w:ascii="Times New Roman" w:hAnsi="Times New Roman"/>
                <w:lang w:val="sr-Cyrl-CS"/>
              </w:rPr>
            </w:pPr>
            <w:r w:rsidRPr="000D05AD">
              <w:rPr>
                <w:rFonts w:ascii="Times New Roman" w:hAnsi="Times New Roman"/>
                <w:lang w:val="sr-Cyrl-CS"/>
              </w:rPr>
              <w:t>Пословна информатика</w:t>
            </w:r>
          </w:p>
          <w:p w:rsidR="000D05AD" w:rsidRPr="000D05AD" w:rsidRDefault="000D05AD" w:rsidP="000D05AD">
            <w:pPr>
              <w:numPr>
                <w:ilvl w:val="0"/>
                <w:numId w:val="18"/>
              </w:numPr>
              <w:spacing w:after="0" w:line="240" w:lineRule="auto"/>
              <w:jc w:val="both"/>
              <w:rPr>
                <w:rFonts w:ascii="Times New Roman" w:hAnsi="Times New Roman"/>
                <w:lang w:val="sr-Cyrl-CS"/>
              </w:rPr>
            </w:pPr>
            <w:r w:rsidRPr="000D05AD">
              <w:rPr>
                <w:rFonts w:ascii="Times New Roman" w:hAnsi="Times New Roman"/>
                <w:lang w:val="sr-Cyrl-CS"/>
              </w:rPr>
              <w:t>Рачуноводство и ревизија</w:t>
            </w:r>
          </w:p>
          <w:p w:rsidR="000876DC" w:rsidRDefault="000D05AD" w:rsidP="000D05AD">
            <w:pPr>
              <w:numPr>
                <w:ilvl w:val="0"/>
                <w:numId w:val="18"/>
              </w:numPr>
              <w:spacing w:after="0" w:line="240" w:lineRule="auto"/>
              <w:jc w:val="both"/>
              <w:rPr>
                <w:rFonts w:ascii="Times New Roman" w:hAnsi="Times New Roman"/>
                <w:lang w:val="sr-Cyrl-CS"/>
              </w:rPr>
            </w:pPr>
            <w:r w:rsidRPr="000D05AD">
              <w:rPr>
                <w:rFonts w:ascii="Times New Roman" w:hAnsi="Times New Roman"/>
                <w:lang w:val="sr-Cyrl-CS"/>
              </w:rPr>
              <w:t>Финансијски и банкарски менаџмент</w:t>
            </w:r>
          </w:p>
          <w:p w:rsidR="000D05AD" w:rsidRPr="002C7653" w:rsidRDefault="000D05AD" w:rsidP="000D05AD">
            <w:pPr>
              <w:numPr>
                <w:ilvl w:val="0"/>
                <w:numId w:val="18"/>
              </w:numPr>
              <w:spacing w:after="0" w:line="240" w:lineRule="auto"/>
              <w:jc w:val="both"/>
              <w:rPr>
                <w:rFonts w:ascii="Times New Roman" w:hAnsi="Times New Roman"/>
                <w:lang w:val="sr-Cyrl-CS"/>
              </w:rPr>
            </w:pPr>
            <w:r>
              <w:rPr>
                <w:rFonts w:ascii="Times New Roman" w:hAnsi="Times New Roman"/>
                <w:lang w:val="sr-Cyrl-CS"/>
              </w:rPr>
              <w:t>Напредна аналитика у бизнису</w:t>
            </w:r>
          </w:p>
          <w:p w:rsidR="008E6459" w:rsidRPr="002C7653" w:rsidRDefault="0083290C" w:rsidP="00AB2F7F">
            <w:pPr>
              <w:spacing w:after="0" w:line="240" w:lineRule="auto"/>
              <w:jc w:val="both"/>
              <w:rPr>
                <w:rFonts w:ascii="Times New Roman" w:hAnsi="Times New Roman"/>
                <w:b/>
                <w:lang w:val="sr-Cyrl-CS"/>
              </w:rPr>
            </w:pPr>
            <w:r w:rsidRPr="002C7653">
              <w:rPr>
                <w:rFonts w:ascii="Times New Roman" w:hAnsi="Times New Roman"/>
                <w:b/>
                <w:lang w:val="sr-Cyrl-CS"/>
              </w:rPr>
              <w:t>в</w:t>
            </w:r>
            <w:r w:rsidR="008E6459" w:rsidRPr="002C7653">
              <w:rPr>
                <w:rFonts w:ascii="Times New Roman" w:hAnsi="Times New Roman"/>
                <w:b/>
                <w:lang w:val="sr-Cyrl-CS"/>
              </w:rPr>
              <w:t>)</w:t>
            </w:r>
            <w:r w:rsidRPr="002C7653">
              <w:rPr>
                <w:rFonts w:ascii="Times New Roman" w:hAnsi="Times New Roman"/>
                <w:b/>
                <w:lang w:val="sr-Cyrl-CS"/>
              </w:rPr>
              <w:t xml:space="preserve"> </w:t>
            </w:r>
            <w:r w:rsidR="008E6459" w:rsidRPr="002C7653">
              <w:rPr>
                <w:rFonts w:ascii="Times New Roman" w:hAnsi="Times New Roman"/>
                <w:b/>
                <w:lang w:val="sr-Cyrl-CS"/>
              </w:rPr>
              <w:t xml:space="preserve"> </w:t>
            </w:r>
            <w:r w:rsidRPr="002C7653">
              <w:rPr>
                <w:rFonts w:ascii="Times New Roman" w:hAnsi="Times New Roman"/>
                <w:b/>
                <w:lang w:val="sr-Cyrl-CS"/>
              </w:rPr>
              <w:t>Н</w:t>
            </w:r>
            <w:r w:rsidR="008E6459" w:rsidRPr="002C7653">
              <w:rPr>
                <w:rFonts w:ascii="Times New Roman" w:hAnsi="Times New Roman"/>
                <w:b/>
                <w:lang w:val="sr-Cyrl-CS"/>
              </w:rPr>
              <w:t>а</w:t>
            </w:r>
            <w:r w:rsidR="008E6459" w:rsidRPr="002C7653">
              <w:rPr>
                <w:rFonts w:ascii="Times New Roman" w:hAnsi="Times New Roman"/>
                <w:b/>
                <w:lang w:val="sr-Latn-RS"/>
              </w:rPr>
              <w:t xml:space="preserve"> </w:t>
            </w:r>
            <w:r w:rsidR="008E6459" w:rsidRPr="002C7653">
              <w:rPr>
                <w:rFonts w:ascii="Times New Roman" w:hAnsi="Times New Roman"/>
                <w:b/>
                <w:lang w:val="sr-Cyrl-CS"/>
              </w:rPr>
              <w:t>Одељењу у Бујановцу</w:t>
            </w:r>
          </w:p>
          <w:p w:rsidR="0083290C" w:rsidRPr="002C7653" w:rsidRDefault="0083290C" w:rsidP="00E170D8">
            <w:pPr>
              <w:numPr>
                <w:ilvl w:val="0"/>
                <w:numId w:val="14"/>
              </w:numPr>
              <w:spacing w:after="0" w:line="240" w:lineRule="auto"/>
              <w:ind w:left="582" w:hanging="294"/>
              <w:jc w:val="both"/>
              <w:rPr>
                <w:rFonts w:ascii="Times New Roman" w:hAnsi="Times New Roman"/>
                <w:lang w:val="sr-Cyrl-CS"/>
              </w:rPr>
            </w:pPr>
            <w:r w:rsidRPr="002C7653">
              <w:rPr>
                <w:rFonts w:ascii="Times New Roman" w:hAnsi="Times New Roman"/>
                <w:lang w:val="sr-Cyrl-CS"/>
              </w:rPr>
              <w:t xml:space="preserve">на </w:t>
            </w:r>
            <w:r w:rsidR="000D05AD">
              <w:rPr>
                <w:rFonts w:ascii="Times New Roman" w:hAnsi="Times New Roman"/>
                <w:b/>
                <w:lang w:val="sr-Cyrl-CS"/>
              </w:rPr>
              <w:t>4</w:t>
            </w:r>
            <w:r w:rsidRPr="002C7653">
              <w:rPr>
                <w:rFonts w:ascii="Times New Roman" w:hAnsi="Times New Roman"/>
                <w:lang w:val="sr-Cyrl-CS"/>
              </w:rPr>
              <w:t xml:space="preserve"> студијска програма првог степена - </w:t>
            </w:r>
            <w:r w:rsidRPr="002C7653">
              <w:rPr>
                <w:rFonts w:ascii="Times New Roman" w:hAnsi="Times New Roman"/>
                <w:b/>
                <w:lang w:val="sr-Cyrl-CS"/>
              </w:rPr>
              <w:t>основних академских студија</w:t>
            </w:r>
            <w:r w:rsidRPr="002C7653">
              <w:rPr>
                <w:rFonts w:ascii="Times New Roman" w:hAnsi="Times New Roman"/>
                <w:lang w:val="sr-Cyrl-CS"/>
              </w:rPr>
              <w:t>:</w:t>
            </w:r>
          </w:p>
          <w:p w:rsidR="0083290C" w:rsidRPr="002C7653" w:rsidRDefault="000D05AD" w:rsidP="00E170D8">
            <w:pPr>
              <w:numPr>
                <w:ilvl w:val="0"/>
                <w:numId w:val="19"/>
              </w:numPr>
              <w:spacing w:after="0" w:line="240" w:lineRule="auto"/>
              <w:ind w:hanging="291"/>
              <w:jc w:val="both"/>
              <w:rPr>
                <w:rFonts w:ascii="Times New Roman" w:hAnsi="Times New Roman"/>
                <w:lang w:val="sr-Cyrl-CS"/>
              </w:rPr>
            </w:pPr>
            <w:r>
              <w:rPr>
                <w:rFonts w:ascii="Times New Roman" w:hAnsi="Times New Roman"/>
                <w:lang w:val="sr-Cyrl-CS"/>
              </w:rPr>
              <w:t>Међународна економија и бизнис</w:t>
            </w:r>
          </w:p>
          <w:p w:rsidR="008E6459" w:rsidRPr="002C7653" w:rsidRDefault="000D05AD" w:rsidP="00E170D8">
            <w:pPr>
              <w:numPr>
                <w:ilvl w:val="0"/>
                <w:numId w:val="19"/>
              </w:numPr>
              <w:spacing w:after="0" w:line="240" w:lineRule="auto"/>
              <w:ind w:hanging="291"/>
              <w:jc w:val="both"/>
              <w:rPr>
                <w:rFonts w:ascii="Times New Roman" w:hAnsi="Times New Roman"/>
                <w:lang w:val="sr-Cyrl-CS"/>
              </w:rPr>
            </w:pPr>
            <w:r>
              <w:rPr>
                <w:rFonts w:ascii="Times New Roman" w:hAnsi="Times New Roman"/>
                <w:lang w:val="sr-Cyrl-CS"/>
              </w:rPr>
              <w:t>Менаџмент</w:t>
            </w:r>
          </w:p>
          <w:p w:rsidR="008E6459" w:rsidRPr="002C7653" w:rsidRDefault="000D05AD" w:rsidP="00E170D8">
            <w:pPr>
              <w:numPr>
                <w:ilvl w:val="0"/>
                <w:numId w:val="19"/>
              </w:numPr>
              <w:spacing w:after="0" w:line="240" w:lineRule="auto"/>
              <w:ind w:hanging="291"/>
              <w:jc w:val="both"/>
              <w:rPr>
                <w:rFonts w:ascii="Times New Roman" w:hAnsi="Times New Roman"/>
                <w:lang w:val="sr-Cyrl-CS"/>
              </w:rPr>
            </w:pPr>
            <w:r>
              <w:rPr>
                <w:rFonts w:ascii="Times New Roman" w:hAnsi="Times New Roman"/>
                <w:lang w:val="sr-Cyrl-CS"/>
              </w:rPr>
              <w:t>Пословни информациони системи</w:t>
            </w:r>
          </w:p>
          <w:p w:rsidR="008E6459" w:rsidRPr="002C7653" w:rsidRDefault="000D05AD" w:rsidP="00E170D8">
            <w:pPr>
              <w:numPr>
                <w:ilvl w:val="0"/>
                <w:numId w:val="19"/>
              </w:numPr>
              <w:spacing w:after="0" w:line="240" w:lineRule="auto"/>
              <w:ind w:hanging="291"/>
              <w:jc w:val="both"/>
              <w:rPr>
                <w:rFonts w:ascii="Times New Roman" w:hAnsi="Times New Roman"/>
                <w:lang w:val="sr-Cyrl-CS"/>
              </w:rPr>
            </w:pPr>
            <w:r>
              <w:rPr>
                <w:rFonts w:ascii="Times New Roman" w:hAnsi="Times New Roman"/>
                <w:lang w:val="sr-Cyrl-CS"/>
              </w:rPr>
              <w:t>Пословна економија</w:t>
            </w:r>
          </w:p>
          <w:p w:rsidR="0083290C" w:rsidRPr="002C7653" w:rsidRDefault="0083290C" w:rsidP="00E170D8">
            <w:pPr>
              <w:numPr>
                <w:ilvl w:val="0"/>
                <w:numId w:val="14"/>
              </w:numPr>
              <w:spacing w:after="0" w:line="240" w:lineRule="auto"/>
              <w:ind w:left="582" w:hanging="294"/>
              <w:jc w:val="both"/>
              <w:rPr>
                <w:rFonts w:ascii="Times New Roman" w:hAnsi="Times New Roman"/>
                <w:lang w:val="sr-Cyrl-CS"/>
              </w:rPr>
            </w:pPr>
            <w:r w:rsidRPr="002C7653">
              <w:rPr>
                <w:rFonts w:ascii="Times New Roman" w:hAnsi="Times New Roman"/>
                <w:lang w:val="sr-Cyrl-CS"/>
              </w:rPr>
              <w:t xml:space="preserve">на </w:t>
            </w:r>
            <w:r w:rsidR="000D05AD">
              <w:rPr>
                <w:rFonts w:ascii="Times New Roman" w:hAnsi="Times New Roman"/>
                <w:b/>
                <w:lang w:val="sr-Cyrl-CS"/>
              </w:rPr>
              <w:t>4</w:t>
            </w:r>
            <w:r w:rsidRPr="002C7653">
              <w:rPr>
                <w:rFonts w:ascii="Times New Roman" w:hAnsi="Times New Roman"/>
                <w:lang w:val="sr-Cyrl-CS"/>
              </w:rPr>
              <w:t xml:space="preserve"> студијска програма другог степена - </w:t>
            </w:r>
            <w:r w:rsidRPr="002C7653">
              <w:rPr>
                <w:rFonts w:ascii="Times New Roman" w:hAnsi="Times New Roman"/>
                <w:b/>
                <w:lang w:val="sr-Cyrl-CS"/>
              </w:rPr>
              <w:t>мастер академских студија</w:t>
            </w:r>
            <w:r w:rsidRPr="002C7653">
              <w:rPr>
                <w:rFonts w:ascii="Times New Roman" w:hAnsi="Times New Roman"/>
                <w:lang w:val="sr-Cyrl-CS"/>
              </w:rPr>
              <w:t>:</w:t>
            </w:r>
          </w:p>
          <w:p w:rsidR="0083290C" w:rsidRPr="002C7653" w:rsidRDefault="0083290C" w:rsidP="00E170D8">
            <w:pPr>
              <w:numPr>
                <w:ilvl w:val="0"/>
                <w:numId w:val="20"/>
              </w:numPr>
              <w:spacing w:after="0" w:line="240" w:lineRule="auto"/>
              <w:ind w:left="1433" w:hanging="284"/>
              <w:jc w:val="both"/>
              <w:rPr>
                <w:rFonts w:ascii="Times New Roman" w:hAnsi="Times New Roman"/>
                <w:lang w:val="sr-Cyrl-CS"/>
              </w:rPr>
            </w:pPr>
            <w:r w:rsidRPr="002C7653">
              <w:rPr>
                <w:rFonts w:ascii="Times New Roman" w:hAnsi="Times New Roman"/>
                <w:lang w:val="sr-Cyrl-CS"/>
              </w:rPr>
              <w:t>Финансије, банкарство и осигурање</w:t>
            </w:r>
          </w:p>
          <w:p w:rsidR="0083290C" w:rsidRDefault="0083290C" w:rsidP="00E170D8">
            <w:pPr>
              <w:numPr>
                <w:ilvl w:val="0"/>
                <w:numId w:val="20"/>
              </w:numPr>
              <w:spacing w:after="0" w:line="240" w:lineRule="auto"/>
              <w:ind w:left="1433" w:hanging="284"/>
              <w:jc w:val="both"/>
              <w:rPr>
                <w:rFonts w:ascii="Times New Roman" w:hAnsi="Times New Roman"/>
                <w:lang w:val="sr-Cyrl-CS"/>
              </w:rPr>
            </w:pPr>
            <w:r w:rsidRPr="002C7653">
              <w:rPr>
                <w:rFonts w:ascii="Times New Roman" w:hAnsi="Times New Roman"/>
                <w:lang w:val="sr-Cyrl-CS"/>
              </w:rPr>
              <w:t>Маркетинг</w:t>
            </w:r>
          </w:p>
          <w:p w:rsidR="000D05AD" w:rsidRDefault="000D05AD" w:rsidP="00E170D8">
            <w:pPr>
              <w:numPr>
                <w:ilvl w:val="0"/>
                <w:numId w:val="20"/>
              </w:numPr>
              <w:spacing w:after="0" w:line="240" w:lineRule="auto"/>
              <w:ind w:left="1433" w:hanging="284"/>
              <w:jc w:val="both"/>
              <w:rPr>
                <w:rFonts w:ascii="Times New Roman" w:hAnsi="Times New Roman"/>
                <w:lang w:val="sr-Cyrl-CS"/>
              </w:rPr>
            </w:pPr>
            <w:r>
              <w:rPr>
                <w:rFonts w:ascii="Times New Roman" w:hAnsi="Times New Roman"/>
                <w:lang w:val="sr-Cyrl-CS"/>
              </w:rPr>
              <w:t>Мултиканална трговина</w:t>
            </w:r>
          </w:p>
          <w:p w:rsidR="000D05AD" w:rsidRPr="002C7653" w:rsidRDefault="000D05AD" w:rsidP="00E170D8">
            <w:pPr>
              <w:numPr>
                <w:ilvl w:val="0"/>
                <w:numId w:val="20"/>
              </w:numPr>
              <w:spacing w:after="0" w:line="240" w:lineRule="auto"/>
              <w:ind w:left="1433" w:hanging="284"/>
              <w:jc w:val="both"/>
              <w:rPr>
                <w:rFonts w:ascii="Times New Roman" w:hAnsi="Times New Roman"/>
                <w:lang w:val="sr-Cyrl-CS"/>
              </w:rPr>
            </w:pPr>
            <w:r>
              <w:rPr>
                <w:rFonts w:ascii="Times New Roman" w:hAnsi="Times New Roman"/>
                <w:lang w:val="sr-Cyrl-CS"/>
              </w:rPr>
              <w:t>Пословна економија</w:t>
            </w:r>
          </w:p>
          <w:p w:rsidR="008E6459" w:rsidRPr="002C7653" w:rsidRDefault="008E6459" w:rsidP="00AB2F7F">
            <w:pPr>
              <w:tabs>
                <w:tab w:val="left" w:pos="567"/>
              </w:tabs>
              <w:spacing w:after="0" w:line="240" w:lineRule="auto"/>
              <w:jc w:val="both"/>
              <w:rPr>
                <w:rFonts w:ascii="Times New Roman" w:hAnsi="Times New Roman"/>
                <w:bCs/>
                <w:lang w:val="sr-Cyrl-CS"/>
              </w:rPr>
            </w:pPr>
          </w:p>
          <w:p w:rsidR="008E6459" w:rsidRPr="002C7653" w:rsidRDefault="008E6459" w:rsidP="00AB2F7F">
            <w:pPr>
              <w:tabs>
                <w:tab w:val="left" w:pos="567"/>
              </w:tabs>
              <w:spacing w:after="0" w:line="240" w:lineRule="auto"/>
              <w:jc w:val="both"/>
              <w:rPr>
                <w:rFonts w:ascii="Times New Roman" w:hAnsi="Times New Roman"/>
                <w:bCs/>
                <w:lang w:val="sr-Cyrl-CS"/>
              </w:rPr>
            </w:pPr>
            <w:r w:rsidRPr="002C7653">
              <w:rPr>
                <w:rFonts w:ascii="Times New Roman" w:hAnsi="Times New Roman"/>
                <w:bCs/>
                <w:lang w:val="sr-Cyrl-CS"/>
              </w:rPr>
              <w:t>У прилогу стандарда је табела студијских програма са бројем уписаних студената у задње три школске године на свим студијским програмима на свим нивоима студија (Табела 4.1.). Факултет редовно прати постигнућа студената у постизању намераваних исхода учења. Описује стратегију и коришћене методе којима проверава постизање исхода учења за сваки студијски програм и процењује у којој мери се постигнути резултати поклапају са планираним исходима учења.</w:t>
            </w:r>
          </w:p>
          <w:p w:rsidR="008E6459" w:rsidRPr="002C7653" w:rsidRDefault="008E6459" w:rsidP="00AB2F7F">
            <w:pPr>
              <w:tabs>
                <w:tab w:val="left" w:pos="567"/>
              </w:tabs>
              <w:spacing w:after="0" w:line="240" w:lineRule="auto"/>
              <w:jc w:val="both"/>
              <w:rPr>
                <w:rFonts w:ascii="Times New Roman" w:hAnsi="Times New Roman"/>
                <w:bCs/>
                <w:lang w:val="sr-Cyrl-CS"/>
              </w:rPr>
            </w:pPr>
          </w:p>
          <w:p w:rsidR="008E6459" w:rsidRPr="002C7653" w:rsidRDefault="008E6459" w:rsidP="00AB2F7F">
            <w:pPr>
              <w:tabs>
                <w:tab w:val="left" w:pos="567"/>
              </w:tabs>
              <w:spacing w:after="0" w:line="240" w:lineRule="auto"/>
              <w:jc w:val="both"/>
              <w:rPr>
                <w:rFonts w:ascii="Times New Roman" w:hAnsi="Times New Roman"/>
                <w:bCs/>
                <w:lang w:val="sr-Cyrl-CS"/>
              </w:rPr>
            </w:pPr>
            <w:r w:rsidRPr="002C7653">
              <w:rPr>
                <w:rFonts w:ascii="Times New Roman" w:hAnsi="Times New Roman"/>
                <w:bCs/>
                <w:lang w:val="sr-Cyrl-CS"/>
              </w:rPr>
              <w:t xml:space="preserve">Факултет редовно врши праћења квалитета студијских програма кроз формалну процедуру за праћење успешности програма и утврђену одговорност за њихово унапређење, као и редовну и периодичну евалуацију програма) у складу са </w:t>
            </w:r>
            <w:hyperlink r:id="rId19" w:history="1">
              <w:r w:rsidRPr="00097540">
                <w:rPr>
                  <w:rStyle w:val="Hyperlink"/>
                  <w:rFonts w:ascii="Times New Roman" w:hAnsi="Times New Roman"/>
                  <w:bCs/>
                  <w:color w:val="auto"/>
                  <w:lang w:val="sr-Cyrl-CS"/>
                </w:rPr>
                <w:t>Стратегијом обезбеђења квалитета Економског факултета у Суботици</w:t>
              </w:r>
            </w:hyperlink>
            <w:r w:rsidRPr="002C7653">
              <w:rPr>
                <w:rFonts w:ascii="Times New Roman" w:hAnsi="Times New Roman"/>
                <w:bCs/>
                <w:lang w:val="sr-Cyrl-CS"/>
              </w:rPr>
              <w:t>. Наставно научне јединице Факултета – департмани, уз активно учешће свих наставника, сарадника и руководилаца студијских програма редовно и периодично проверавају и осавремењују циљеве, структру и исходе студијских програма, компетенције дипломираних студената и са</w:t>
            </w:r>
            <w:r w:rsidR="0083290C" w:rsidRPr="002C7653">
              <w:rPr>
                <w:rFonts w:ascii="Times New Roman" w:hAnsi="Times New Roman"/>
                <w:bCs/>
                <w:lang w:val="sr-Cyrl-CS"/>
              </w:rPr>
              <w:t>в</w:t>
            </w:r>
            <w:r w:rsidRPr="002C7653">
              <w:rPr>
                <w:rFonts w:ascii="Times New Roman" w:hAnsi="Times New Roman"/>
                <w:bCs/>
                <w:lang w:val="sr-Cyrl-CS"/>
              </w:rPr>
              <w:t xml:space="preserve">ременост и међународну усаглашеност наставних програма. </w:t>
            </w:r>
            <w:r w:rsidRPr="002C7653">
              <w:rPr>
                <w:rFonts w:ascii="Times New Roman" w:hAnsi="Times New Roman"/>
                <w:lang w:val="sr-Cyrl-CS"/>
              </w:rPr>
              <w:t xml:space="preserve">Департмани Економског факултета континуирано раде на контроли исправности, самовредновању и оцени квалитета акредитованих студијских програма и при томе осавременњују текстове </w:t>
            </w:r>
            <w:r w:rsidRPr="002C7653">
              <w:rPr>
                <w:rFonts w:ascii="Times New Roman" w:hAnsi="Times New Roman"/>
                <w:lang w:val="sr-Cyrl-CS"/>
              </w:rPr>
              <w:lastRenderedPageBreak/>
              <w:t>појединих стандарда, књигу предмета, књигу наставника и књигу ментора, те да</w:t>
            </w:r>
            <w:r w:rsidR="006F73B9">
              <w:rPr>
                <w:rFonts w:ascii="Times New Roman" w:hAnsi="Times New Roman"/>
                <w:lang w:val="sr-Cyrl-CS"/>
              </w:rPr>
              <w:t>ју предлоге за одређене измене.</w:t>
            </w:r>
          </w:p>
          <w:p w:rsidR="008E6459" w:rsidRPr="002C7653" w:rsidRDefault="008E6459" w:rsidP="00AB2F7F">
            <w:pPr>
              <w:tabs>
                <w:tab w:val="left" w:pos="567"/>
              </w:tabs>
              <w:spacing w:after="0" w:line="240" w:lineRule="auto"/>
              <w:jc w:val="both"/>
              <w:rPr>
                <w:rFonts w:ascii="Times New Roman" w:hAnsi="Times New Roman"/>
                <w:lang w:val="sr-Cyrl-CS"/>
              </w:rPr>
            </w:pPr>
          </w:p>
          <w:p w:rsidR="006F73B9" w:rsidRPr="006F73B9" w:rsidRDefault="006F73B9" w:rsidP="006F73B9">
            <w:pPr>
              <w:tabs>
                <w:tab w:val="left" w:pos="567"/>
              </w:tabs>
              <w:spacing w:after="0" w:line="240" w:lineRule="auto"/>
              <w:jc w:val="both"/>
              <w:rPr>
                <w:rFonts w:ascii="Times New Roman" w:hAnsi="Times New Roman"/>
                <w:lang w:val="sr-Cyrl-RS"/>
              </w:rPr>
            </w:pPr>
            <w:r w:rsidRPr="006F73B9">
              <w:rPr>
                <w:rFonts w:ascii="Times New Roman" w:hAnsi="Times New Roman"/>
                <w:lang w:val="sr-Cyrl-RS"/>
              </w:rPr>
              <w:t>Акредитовани студијски програми су креирани  у складу са стандардима које је прописао НСВО и потребама тржишта рада. Сваки студијски програм садржи могућност за извођење стручне праксе за студенте, најчешће на 4. години основних академских студија. Факултет обезбеђује непрекидно осавремењивање садржаја курикулума и њихову упоредивост са курикулумима одговарајућих страних високошколских установа (сличност са минимум 3 инострана акредитована студијска програма).</w:t>
            </w:r>
          </w:p>
          <w:p w:rsidR="006F73B9" w:rsidRPr="006F73B9" w:rsidRDefault="006F73B9" w:rsidP="006F73B9">
            <w:pPr>
              <w:spacing w:after="0" w:line="240" w:lineRule="auto"/>
              <w:jc w:val="both"/>
              <w:rPr>
                <w:rFonts w:ascii="Times New Roman" w:hAnsi="Times New Roman"/>
                <w:lang w:val="sr-Cyrl-RS"/>
              </w:rPr>
            </w:pPr>
          </w:p>
          <w:p w:rsidR="006F73B9" w:rsidRPr="006F73B9" w:rsidRDefault="006F73B9" w:rsidP="006F73B9">
            <w:pPr>
              <w:spacing w:after="0" w:line="240" w:lineRule="auto"/>
              <w:jc w:val="both"/>
              <w:rPr>
                <w:rFonts w:ascii="Times New Roman" w:hAnsi="Times New Roman"/>
                <w:b/>
                <w:lang w:val="sr-Cyrl-RS"/>
              </w:rPr>
            </w:pPr>
            <w:r w:rsidRPr="006F73B9">
              <w:rPr>
                <w:rFonts w:ascii="Times New Roman" w:hAnsi="Times New Roman"/>
                <w:lang w:val="sr-Cyrl-RS"/>
              </w:rPr>
              <w:t>Предложене измене у постојећим студијским програмима на основним, мастер и докторским студијама:</w:t>
            </w:r>
          </w:p>
          <w:p w:rsidR="006F73B9" w:rsidRPr="006F73B9" w:rsidRDefault="006F73B9" w:rsidP="007C0BE9">
            <w:pPr>
              <w:numPr>
                <w:ilvl w:val="0"/>
                <w:numId w:val="1"/>
              </w:numPr>
              <w:spacing w:after="0" w:line="240" w:lineRule="auto"/>
              <w:jc w:val="both"/>
              <w:rPr>
                <w:rFonts w:ascii="Times New Roman" w:hAnsi="Times New Roman"/>
                <w:lang w:val="sr-Cyrl-RS"/>
              </w:rPr>
            </w:pPr>
            <w:r w:rsidRPr="006F73B9">
              <w:rPr>
                <w:rFonts w:ascii="Times New Roman" w:hAnsi="Times New Roman"/>
                <w:lang w:val="sr-Cyrl-RS"/>
              </w:rPr>
              <w:t>Извршене су иновације садржаја предмета.</w:t>
            </w:r>
          </w:p>
          <w:p w:rsidR="006F73B9" w:rsidRPr="006F73B9" w:rsidRDefault="006F73B9" w:rsidP="007C0BE9">
            <w:pPr>
              <w:numPr>
                <w:ilvl w:val="0"/>
                <w:numId w:val="1"/>
              </w:numPr>
              <w:spacing w:after="0" w:line="240" w:lineRule="auto"/>
              <w:jc w:val="both"/>
              <w:rPr>
                <w:rFonts w:ascii="Times New Roman" w:hAnsi="Times New Roman"/>
                <w:lang w:val="sr-Cyrl-RS"/>
              </w:rPr>
            </w:pPr>
            <w:r w:rsidRPr="006F73B9">
              <w:rPr>
                <w:rFonts w:ascii="Times New Roman" w:hAnsi="Times New Roman"/>
                <w:lang w:val="sr-Cyrl-RS"/>
              </w:rPr>
              <w:t>Иновирани су методи провере знања.</w:t>
            </w:r>
          </w:p>
          <w:p w:rsidR="006F73B9" w:rsidRPr="006F73B9" w:rsidRDefault="006F73B9" w:rsidP="007C0BE9">
            <w:pPr>
              <w:numPr>
                <w:ilvl w:val="0"/>
                <w:numId w:val="1"/>
              </w:numPr>
              <w:spacing w:after="0" w:line="240" w:lineRule="auto"/>
              <w:jc w:val="both"/>
              <w:rPr>
                <w:rFonts w:ascii="Times New Roman" w:hAnsi="Times New Roman"/>
                <w:lang w:val="sr-Cyrl-RS"/>
              </w:rPr>
            </w:pPr>
            <w:r w:rsidRPr="006F73B9">
              <w:rPr>
                <w:rFonts w:ascii="Times New Roman" w:hAnsi="Times New Roman"/>
                <w:lang w:val="sr-Cyrl-RS"/>
              </w:rPr>
              <w:t>Иновирана је литература.</w:t>
            </w:r>
          </w:p>
          <w:p w:rsidR="006F73B9" w:rsidRPr="006F73B9" w:rsidRDefault="006F73B9" w:rsidP="006F73B9">
            <w:pPr>
              <w:tabs>
                <w:tab w:val="left" w:pos="1608"/>
              </w:tabs>
              <w:spacing w:after="0" w:line="240" w:lineRule="auto"/>
              <w:jc w:val="both"/>
              <w:rPr>
                <w:rFonts w:ascii="Times New Roman" w:hAnsi="Times New Roman"/>
                <w:lang w:val="sr-Cyrl-RS"/>
              </w:rPr>
            </w:pPr>
          </w:p>
          <w:p w:rsidR="006F73B9" w:rsidRPr="006F73B9" w:rsidRDefault="006F73B9" w:rsidP="006F73B9">
            <w:pPr>
              <w:spacing w:after="0" w:line="240" w:lineRule="auto"/>
              <w:jc w:val="both"/>
              <w:rPr>
                <w:rFonts w:ascii="Times New Roman" w:hAnsi="Times New Roman"/>
                <w:lang w:val="sr-Cyrl-RS"/>
              </w:rPr>
            </w:pPr>
            <w:r w:rsidRPr="006F73B9">
              <w:rPr>
                <w:rFonts w:ascii="Times New Roman" w:hAnsi="Times New Roman"/>
                <w:lang w:val="sr-Cyrl-RS"/>
              </w:rPr>
              <w:t>У циљу подизања квалитета студијских програма, нарочито имајући у виду исходе и компетенције које студенти стичу, 20</w:t>
            </w:r>
            <w:r w:rsidR="00847062">
              <w:rPr>
                <w:rFonts w:ascii="Times New Roman" w:hAnsi="Times New Roman"/>
                <w:lang w:val="sr-Cyrl-RS"/>
              </w:rPr>
              <w:t>20</w:t>
            </w:r>
            <w:r w:rsidRPr="006F73B9">
              <w:rPr>
                <w:rFonts w:ascii="Times New Roman" w:hAnsi="Times New Roman"/>
                <w:lang w:val="sr-Cyrl-RS"/>
              </w:rPr>
              <w:t>. године вршена је припрема за акредитацију нових студијских програма. Код свих студијских програма су прво извршене техничке корекције и усклађивања терминологије, затим, иновирани су садржаји стандарда појединих наставних програма:</w:t>
            </w:r>
          </w:p>
          <w:p w:rsidR="006F73B9" w:rsidRPr="006F73B9" w:rsidRDefault="006F73B9" w:rsidP="006F73B9">
            <w:pPr>
              <w:spacing w:after="0" w:line="240" w:lineRule="auto"/>
              <w:jc w:val="both"/>
              <w:rPr>
                <w:rFonts w:ascii="Times New Roman" w:hAnsi="Times New Roman"/>
                <w:lang w:val="sr-Cyrl-RS"/>
              </w:rPr>
            </w:pPr>
            <w:r w:rsidRPr="006F73B9">
              <w:rPr>
                <w:rFonts w:ascii="Times New Roman" w:hAnsi="Times New Roman"/>
                <w:lang w:val="sr-Cyrl-RS"/>
              </w:rPr>
              <w:t>1. Структура студијског програма</w:t>
            </w:r>
          </w:p>
          <w:p w:rsidR="006F73B9" w:rsidRPr="006F73B9" w:rsidRDefault="006F73B9" w:rsidP="006F73B9">
            <w:pPr>
              <w:spacing w:after="0" w:line="240" w:lineRule="auto"/>
              <w:jc w:val="both"/>
              <w:rPr>
                <w:rFonts w:ascii="Times New Roman" w:hAnsi="Times New Roman"/>
                <w:lang w:val="sr-Cyrl-RS"/>
              </w:rPr>
            </w:pPr>
            <w:r w:rsidRPr="006F73B9">
              <w:rPr>
                <w:rFonts w:ascii="Times New Roman" w:hAnsi="Times New Roman"/>
                <w:lang w:val="sr-Cyrl-RS"/>
              </w:rPr>
              <w:t>2. Сврха студијског програма</w:t>
            </w:r>
          </w:p>
          <w:p w:rsidR="006F73B9" w:rsidRPr="006F73B9" w:rsidRDefault="006F73B9" w:rsidP="006F73B9">
            <w:pPr>
              <w:spacing w:after="0" w:line="240" w:lineRule="auto"/>
              <w:jc w:val="both"/>
              <w:rPr>
                <w:rFonts w:ascii="Times New Roman" w:hAnsi="Times New Roman"/>
                <w:lang w:val="sr-Cyrl-RS"/>
              </w:rPr>
            </w:pPr>
            <w:r w:rsidRPr="006F73B9">
              <w:rPr>
                <w:rFonts w:ascii="Times New Roman" w:hAnsi="Times New Roman"/>
                <w:lang w:val="sr-Cyrl-RS"/>
              </w:rPr>
              <w:t>3. Циљеви студијског програма</w:t>
            </w:r>
          </w:p>
          <w:p w:rsidR="006F73B9" w:rsidRPr="006F73B9" w:rsidRDefault="006F73B9" w:rsidP="006F73B9">
            <w:pPr>
              <w:spacing w:after="0" w:line="240" w:lineRule="auto"/>
              <w:jc w:val="both"/>
              <w:rPr>
                <w:rFonts w:ascii="Times New Roman" w:hAnsi="Times New Roman"/>
                <w:lang w:val="sr-Cyrl-RS"/>
              </w:rPr>
            </w:pPr>
            <w:r w:rsidRPr="006F73B9">
              <w:rPr>
                <w:rFonts w:ascii="Times New Roman" w:hAnsi="Times New Roman"/>
                <w:lang w:val="sr-Cyrl-RS"/>
              </w:rPr>
              <w:t>4. Компетенције дипломираних студената</w:t>
            </w:r>
          </w:p>
          <w:p w:rsidR="006F73B9" w:rsidRPr="006F73B9" w:rsidRDefault="006F73B9" w:rsidP="006F73B9">
            <w:pPr>
              <w:spacing w:after="0" w:line="240" w:lineRule="auto"/>
              <w:jc w:val="both"/>
              <w:rPr>
                <w:rFonts w:ascii="Times New Roman" w:hAnsi="Times New Roman"/>
                <w:lang w:val="sr-Cyrl-RS"/>
              </w:rPr>
            </w:pPr>
            <w:r w:rsidRPr="006F73B9">
              <w:rPr>
                <w:rFonts w:ascii="Times New Roman" w:hAnsi="Times New Roman"/>
                <w:lang w:val="sr-Cyrl-RS"/>
              </w:rPr>
              <w:t>5. Курикулум</w:t>
            </w:r>
          </w:p>
          <w:p w:rsidR="006F73B9" w:rsidRPr="006F73B9" w:rsidRDefault="006F73B9" w:rsidP="006F73B9">
            <w:pPr>
              <w:spacing w:after="0" w:line="240" w:lineRule="auto"/>
              <w:jc w:val="both"/>
              <w:rPr>
                <w:rFonts w:ascii="Times New Roman" w:hAnsi="Times New Roman"/>
                <w:lang w:val="sr-Cyrl-RS"/>
              </w:rPr>
            </w:pPr>
            <w:r w:rsidRPr="006F73B9">
              <w:rPr>
                <w:rFonts w:ascii="Times New Roman" w:hAnsi="Times New Roman"/>
                <w:lang w:val="sr-Cyrl-RS"/>
              </w:rPr>
              <w:t>6. Квалитет, савременост и међународна усаглашеност студијског програма</w:t>
            </w:r>
          </w:p>
          <w:p w:rsidR="006F73B9" w:rsidRPr="006F73B9" w:rsidRDefault="006F73B9" w:rsidP="006F73B9">
            <w:pPr>
              <w:tabs>
                <w:tab w:val="left" w:pos="567"/>
              </w:tabs>
              <w:spacing w:after="0" w:line="240" w:lineRule="auto"/>
              <w:jc w:val="both"/>
              <w:rPr>
                <w:rFonts w:ascii="Times New Roman" w:hAnsi="Times New Roman"/>
                <w:b/>
                <w:bCs/>
                <w:lang w:val="sr-Cyrl-RS"/>
              </w:rPr>
            </w:pPr>
          </w:p>
          <w:p w:rsidR="006F73B9" w:rsidRPr="006F73B9" w:rsidRDefault="006F73B9" w:rsidP="006F73B9">
            <w:pPr>
              <w:autoSpaceDE w:val="0"/>
              <w:autoSpaceDN w:val="0"/>
              <w:adjustRightInd w:val="0"/>
              <w:spacing w:after="0" w:line="240" w:lineRule="auto"/>
              <w:jc w:val="both"/>
              <w:rPr>
                <w:rFonts w:ascii="Times New Roman" w:hAnsi="Times New Roman"/>
                <w:lang w:val="sr-Cyrl-RS"/>
              </w:rPr>
            </w:pPr>
            <w:r w:rsidRPr="006F73B9">
              <w:rPr>
                <w:rFonts w:ascii="Times New Roman" w:hAnsi="Times New Roman"/>
                <w:lang w:val="sr-Cyrl-RS"/>
              </w:rPr>
              <w:t>Факултет редовно прибавља повратне информације од послодаваца, представника Националне службе за запошљавање и других одговарајућих организација о квалитету студија и својих студијских програма. Ово се вршу помоћу анкете која се редовно спроводи. Прилог 4.2. представља резултате анкете спроведене код послодавац код којих раде дипломирани студенти Економског факултета у Суботици.</w:t>
            </w:r>
          </w:p>
          <w:p w:rsidR="008E6459" w:rsidRPr="002C7653" w:rsidRDefault="008E6459" w:rsidP="00AB2F7F">
            <w:pPr>
              <w:tabs>
                <w:tab w:val="left" w:pos="567"/>
              </w:tabs>
              <w:spacing w:after="0" w:line="240" w:lineRule="auto"/>
              <w:jc w:val="both"/>
              <w:rPr>
                <w:rFonts w:ascii="Times New Roman" w:hAnsi="Times New Roman"/>
                <w:b/>
                <w:bCs/>
                <w:lang w:val="sr-Cyrl-CS"/>
              </w:rPr>
            </w:pPr>
          </w:p>
          <w:p w:rsidR="008E6459" w:rsidRPr="002C7653" w:rsidRDefault="008E6459" w:rsidP="00AB2F7F">
            <w:pPr>
              <w:tabs>
                <w:tab w:val="left" w:pos="567"/>
              </w:tabs>
              <w:spacing w:after="0" w:line="240" w:lineRule="auto"/>
              <w:jc w:val="both"/>
              <w:rPr>
                <w:rFonts w:ascii="Times New Roman" w:hAnsi="Times New Roman"/>
                <w:lang w:val="sr-Latn-RS"/>
              </w:rPr>
            </w:pPr>
            <w:r w:rsidRPr="002C7653">
              <w:rPr>
                <w:rFonts w:ascii="Times New Roman" w:hAnsi="Times New Roman"/>
                <w:lang w:val="sr-Cyrl-CS"/>
              </w:rPr>
              <w:t xml:space="preserve">Факултет је дефинисао услове и поступке неопходне за завршавање студија и добијање дипломе одређеног нивоа образовања у петом поглављу Статута, Студије и студијски програми (члан </w:t>
            </w:r>
            <w:r w:rsidR="00A20C14">
              <w:rPr>
                <w:rFonts w:ascii="Times New Roman" w:hAnsi="Times New Roman"/>
                <w:lang w:val="sr-Cyrl-CS"/>
              </w:rPr>
              <w:t>50</w:t>
            </w:r>
            <w:r w:rsidRPr="002C7653">
              <w:rPr>
                <w:rFonts w:ascii="Times New Roman" w:hAnsi="Times New Roman"/>
                <w:lang w:val="sr-Cyrl-CS"/>
              </w:rPr>
              <w:t>-</w:t>
            </w:r>
            <w:r w:rsidR="00A20C14">
              <w:rPr>
                <w:rFonts w:ascii="Times New Roman" w:hAnsi="Times New Roman"/>
                <w:lang w:val="sr-Cyrl-CS"/>
              </w:rPr>
              <w:t>64</w:t>
            </w:r>
            <w:r w:rsidRPr="002C7653">
              <w:rPr>
                <w:rFonts w:ascii="Times New Roman" w:hAnsi="Times New Roman"/>
                <w:lang w:val="sr-Cyrl-CS"/>
              </w:rPr>
              <w:t>), шестом поглављу Режим студија (члан 6</w:t>
            </w:r>
            <w:r w:rsidR="00A20C14">
              <w:rPr>
                <w:rFonts w:ascii="Times New Roman" w:hAnsi="Times New Roman"/>
                <w:lang w:val="sr-Cyrl-CS"/>
              </w:rPr>
              <w:t>5</w:t>
            </w:r>
            <w:r w:rsidRPr="002C7653">
              <w:rPr>
                <w:rFonts w:ascii="Times New Roman" w:hAnsi="Times New Roman"/>
                <w:lang w:val="sr-Cyrl-CS"/>
              </w:rPr>
              <w:t>-6</w:t>
            </w:r>
            <w:r w:rsidR="00A20C14">
              <w:rPr>
                <w:rFonts w:ascii="Times New Roman" w:hAnsi="Times New Roman"/>
                <w:lang w:val="sr-Cyrl-CS"/>
              </w:rPr>
              <w:t>7</w:t>
            </w:r>
            <w:r w:rsidRPr="002C7653">
              <w:rPr>
                <w:rFonts w:ascii="Times New Roman" w:hAnsi="Times New Roman"/>
                <w:lang w:val="sr-Cyrl-CS"/>
              </w:rPr>
              <w:t>), седмом поглављу Студенти (члан 6</w:t>
            </w:r>
            <w:r w:rsidR="00A20C14">
              <w:rPr>
                <w:rFonts w:ascii="Times New Roman" w:hAnsi="Times New Roman"/>
                <w:lang w:val="sr-Cyrl-CS"/>
              </w:rPr>
              <w:t>8</w:t>
            </w:r>
            <w:r w:rsidRPr="002C7653">
              <w:rPr>
                <w:rFonts w:ascii="Times New Roman" w:hAnsi="Times New Roman"/>
                <w:lang w:val="sr-Cyrl-CS"/>
              </w:rPr>
              <w:t>-9</w:t>
            </w:r>
            <w:r w:rsidR="00A20C14">
              <w:rPr>
                <w:rFonts w:ascii="Times New Roman" w:hAnsi="Times New Roman"/>
                <w:lang w:val="sr-Cyrl-CS"/>
              </w:rPr>
              <w:t>7</w:t>
            </w:r>
            <w:r w:rsidRPr="002C7653">
              <w:rPr>
                <w:rFonts w:ascii="Times New Roman" w:hAnsi="Times New Roman"/>
                <w:lang w:val="sr-Cyrl-CS"/>
              </w:rPr>
              <w:t>) и осмом поглавњу Стручни, академски и научни називи (члан 9</w:t>
            </w:r>
            <w:r w:rsidR="00A20C14">
              <w:rPr>
                <w:rFonts w:ascii="Times New Roman" w:hAnsi="Times New Roman"/>
                <w:lang w:val="sr-Cyrl-CS"/>
              </w:rPr>
              <w:t>8</w:t>
            </w:r>
            <w:r w:rsidRPr="002C7653">
              <w:rPr>
                <w:rFonts w:ascii="Times New Roman" w:hAnsi="Times New Roman"/>
                <w:lang w:val="sr-Cyrl-CS"/>
              </w:rPr>
              <w:t>). Посебним правилницима су регулисани начин пријављивања, израде и одбране завршних радова – дипломског и мастер рада, који су обајвљени на сајту Факултета</w:t>
            </w:r>
            <w:r w:rsidR="00883768" w:rsidRPr="002C7653">
              <w:rPr>
                <w:rFonts w:ascii="Times New Roman" w:hAnsi="Times New Roman"/>
                <w:lang w:val="sr-Cyrl-CS"/>
              </w:rPr>
              <w:t xml:space="preserve"> (</w:t>
            </w:r>
            <w:hyperlink r:id="rId20" w:history="1">
              <w:r w:rsidRPr="002C7653">
                <w:rPr>
                  <w:rStyle w:val="Hyperlink"/>
                  <w:rFonts w:ascii="Times New Roman" w:hAnsi="Times New Roman"/>
                  <w:color w:val="auto"/>
                  <w:lang w:val="sr-Cyrl-CS"/>
                </w:rPr>
                <w:t>http://www.ef.uns.ac.rs/studenti/pravilnici.php</w:t>
              </w:r>
            </w:hyperlink>
            <w:r w:rsidR="00883768" w:rsidRPr="002C7653">
              <w:rPr>
                <w:rStyle w:val="Hyperlink"/>
                <w:rFonts w:ascii="Times New Roman" w:hAnsi="Times New Roman"/>
                <w:color w:val="auto"/>
                <w:u w:val="none"/>
                <w:lang w:val="sr-Cyrl-CS"/>
              </w:rPr>
              <w:t xml:space="preserve">): </w:t>
            </w:r>
            <w:hyperlink r:id="rId21" w:history="1">
              <w:r w:rsidRPr="00A20C14">
                <w:rPr>
                  <w:rStyle w:val="Hyperlink"/>
                  <w:rFonts w:ascii="Times New Roman" w:hAnsi="Times New Roman"/>
                  <w:lang w:val="sr-Cyrl-CS"/>
                </w:rPr>
                <w:t xml:space="preserve">Правилник о пријави, изради и одбрани </w:t>
              </w:r>
              <w:r w:rsidR="00A20C14" w:rsidRPr="00A20C14">
                <w:rPr>
                  <w:rStyle w:val="Hyperlink"/>
                  <w:rFonts w:ascii="Times New Roman" w:hAnsi="Times New Roman"/>
                  <w:lang w:val="sr-Cyrl-RS"/>
                </w:rPr>
                <w:t>завршног рада</w:t>
              </w:r>
            </w:hyperlink>
            <w:r w:rsidRPr="002C7653">
              <w:rPr>
                <w:rFonts w:ascii="Times New Roman" w:hAnsi="Times New Roman"/>
                <w:lang w:val="sr-Cyrl-CS"/>
              </w:rPr>
              <w:t xml:space="preserve"> са </w:t>
            </w:r>
            <w:hyperlink r:id="rId22" w:history="1">
              <w:r w:rsidRPr="002C7653">
                <w:rPr>
                  <w:rStyle w:val="Hyperlink"/>
                  <w:rFonts w:ascii="Times New Roman" w:hAnsi="Times New Roman"/>
                  <w:color w:val="auto"/>
                  <w:lang w:val="sr-Cyrl-CS"/>
                </w:rPr>
                <w:t>протоколом као саставним делом Правилника</w:t>
              </w:r>
            </w:hyperlink>
            <w:r w:rsidR="00A20C14">
              <w:rPr>
                <w:rFonts w:ascii="Times New Roman" w:hAnsi="Times New Roman"/>
                <w:lang w:val="sr-Cyrl-CS"/>
              </w:rPr>
              <w:t>.</w:t>
            </w:r>
          </w:p>
          <w:p w:rsidR="008E6459" w:rsidRPr="002C7653" w:rsidRDefault="008E6459" w:rsidP="00AB2F7F">
            <w:pPr>
              <w:tabs>
                <w:tab w:val="left" w:pos="567"/>
              </w:tabs>
              <w:spacing w:after="0" w:line="240" w:lineRule="auto"/>
              <w:jc w:val="both"/>
              <w:rPr>
                <w:rFonts w:ascii="Times New Roman" w:hAnsi="Times New Roman"/>
                <w:b/>
                <w:bCs/>
                <w:lang w:val="sr-Cyrl-CS"/>
              </w:rPr>
            </w:pPr>
          </w:p>
          <w:p w:rsidR="008E6459" w:rsidRPr="002C7653" w:rsidRDefault="008E6459" w:rsidP="001C678E">
            <w:pPr>
              <w:autoSpaceDE w:val="0"/>
              <w:autoSpaceDN w:val="0"/>
              <w:adjustRightInd w:val="0"/>
              <w:spacing w:after="0" w:line="240" w:lineRule="auto"/>
              <w:jc w:val="both"/>
              <w:rPr>
                <w:rFonts w:ascii="Times New Roman" w:hAnsi="Times New Roman"/>
                <w:lang w:val="sr-Cyrl-CS"/>
              </w:rPr>
            </w:pPr>
            <w:r w:rsidRPr="002C7653">
              <w:rPr>
                <w:rFonts w:ascii="Times New Roman" w:hAnsi="Times New Roman"/>
                <w:bCs/>
                <w:lang w:val="sr-Cyrl-CS"/>
              </w:rPr>
              <w:t xml:space="preserve">Факултет обезбеђује студентима учешће у оцењивању и осигурању квалитета студијских програма. Овај процес регулисан је Правилником о самовредновању студија, педагошког рада  наставника и услова студирања. Вредновање од стране студената обавља се путем Упитника бр. 1 и бр. 2. Упитник бр. 1 (Вредновање наставника и сарадника од стране студената) попуњава се електронски два пута годишње, приликом овере зимског и овере летњег семестра. Упитник бр. 2 (Вредновање служби Факултета и услова рада од стране студената) попуњава се електронски, једном годишње, приликом овере летњег семестра. Обзиром на тежњу да се анкетама обухвати што већи број студената, сви наставни предмети, сви наставници и сви сарадници и сви студијски програми, анкета је обавезна за све студенте. Сви студенти и запослени на Факултету треба благовремено да се обавесте о циљевима и времену анкетирања. Пре краја семестра, односно пре попуњавања упитника, ментори усмерења одржавају састанке са студентима, на којима им објашњавају значај правилног попуњавања упитника. Истим правилником су дефинисана правила и процедуре за праћење и оцењивање стечених компетенција дипломираних студената и </w:t>
            </w:r>
            <w:r w:rsidRPr="002C7653">
              <w:rPr>
                <w:rFonts w:ascii="Times New Roman" w:hAnsi="Times New Roman"/>
                <w:bCs/>
                <w:lang w:val="sr-Cyrl-CS"/>
              </w:rPr>
              <w:lastRenderedPageBreak/>
              <w:t>послодавца.</w:t>
            </w:r>
            <w:r w:rsidR="00AF65C5" w:rsidRPr="002C7653">
              <w:rPr>
                <w:rFonts w:ascii="Times New Roman" w:hAnsi="Times New Roman"/>
                <w:bCs/>
                <w:lang w:val="sr-Cyrl-CS"/>
              </w:rPr>
              <w:t xml:space="preserve"> </w:t>
            </w:r>
            <w:hyperlink r:id="rId23" w:history="1">
              <w:r w:rsidR="00AF65C5" w:rsidRPr="002C7653">
                <w:rPr>
                  <w:rStyle w:val="Hyperlink"/>
                  <w:rFonts w:ascii="Times New Roman" w:hAnsi="Times New Roman"/>
                  <w:bCs/>
                  <w:color w:val="auto"/>
                  <w:lang w:val="sr-Cyrl-CS"/>
                </w:rPr>
                <w:t>Правилник о самовредновању студија, педагошког рада наставника и услова студирања</w:t>
              </w:r>
            </w:hyperlink>
            <w:r w:rsidR="00AF65C5" w:rsidRPr="002C7653">
              <w:rPr>
                <w:rFonts w:ascii="Times New Roman" w:hAnsi="Times New Roman"/>
                <w:bCs/>
                <w:lang w:val="sr-Cyrl-CS"/>
              </w:rPr>
              <w:t xml:space="preserve"> </w:t>
            </w:r>
            <w:r w:rsidRPr="002C7653">
              <w:rPr>
                <w:rFonts w:ascii="Times New Roman" w:hAnsi="Times New Roman"/>
                <w:bCs/>
                <w:lang w:val="sr-Cyrl-CS"/>
              </w:rPr>
              <w:t xml:space="preserve">је доступан </w:t>
            </w:r>
            <w:r w:rsidR="00AF65C5" w:rsidRPr="002C7653">
              <w:rPr>
                <w:rFonts w:ascii="Times New Roman" w:hAnsi="Times New Roman"/>
                <w:bCs/>
                <w:lang w:val="sr-Cyrl-CS"/>
              </w:rPr>
              <w:t xml:space="preserve">и </w:t>
            </w:r>
            <w:r w:rsidRPr="002C7653">
              <w:rPr>
                <w:rFonts w:ascii="Times New Roman" w:hAnsi="Times New Roman"/>
                <w:bCs/>
                <w:lang w:val="sr-Cyrl-CS"/>
              </w:rPr>
              <w:t>на следећем линку:</w:t>
            </w:r>
            <w:r w:rsidR="001C678E" w:rsidRPr="002C7653">
              <w:rPr>
                <w:rFonts w:ascii="Times New Roman" w:hAnsi="Times New Roman"/>
                <w:bCs/>
                <w:lang w:val="en-GB"/>
              </w:rPr>
              <w:t xml:space="preserve"> </w:t>
            </w:r>
            <w:hyperlink r:id="rId24" w:history="1">
              <w:r w:rsidRPr="002C7653">
                <w:rPr>
                  <w:rStyle w:val="Hyperlink"/>
                  <w:rFonts w:ascii="Times New Roman" w:hAnsi="Times New Roman"/>
                  <w:color w:val="auto"/>
                  <w:lang w:val="sr-Cyrl-CS"/>
                </w:rPr>
                <w:t>http://www.ef.uns.ac.rs/studenti/pravilnici.php</w:t>
              </w:r>
            </w:hyperlink>
          </w:p>
          <w:p w:rsidR="00AF65C5" w:rsidRPr="002C7653" w:rsidRDefault="00AF65C5" w:rsidP="00AB2F7F">
            <w:pPr>
              <w:autoSpaceDE w:val="0"/>
              <w:autoSpaceDN w:val="0"/>
              <w:adjustRightInd w:val="0"/>
              <w:spacing w:after="0" w:line="240" w:lineRule="auto"/>
              <w:jc w:val="both"/>
              <w:rPr>
                <w:rFonts w:ascii="Times New Roman" w:hAnsi="Times New Roman"/>
                <w:bCs/>
                <w:lang w:val="sr-Cyrl-CS"/>
              </w:rPr>
            </w:pPr>
          </w:p>
          <w:p w:rsidR="008E6459" w:rsidRPr="002C7653" w:rsidRDefault="008E6459" w:rsidP="001C678E">
            <w:pPr>
              <w:autoSpaceDE w:val="0"/>
              <w:autoSpaceDN w:val="0"/>
              <w:adjustRightInd w:val="0"/>
              <w:spacing w:after="0" w:line="240" w:lineRule="auto"/>
              <w:jc w:val="both"/>
              <w:rPr>
                <w:rFonts w:ascii="Times New Roman" w:hAnsi="Times New Roman"/>
                <w:lang w:val="sr-Cyrl-CS"/>
              </w:rPr>
            </w:pPr>
            <w:r w:rsidRPr="002C7653">
              <w:rPr>
                <w:rFonts w:ascii="Times New Roman" w:hAnsi="Times New Roman"/>
                <w:bCs/>
                <w:lang w:val="sr-Cyrl-CS"/>
              </w:rPr>
              <w:t>Такође, Факултет је омогућио приступ свим правник актима који регулишу како начин евалуације испитних и других обавеза студената, тако и начин уписа и студирања на Факултету.</w:t>
            </w:r>
            <w:r w:rsidR="001C678E" w:rsidRPr="002C7653">
              <w:rPr>
                <w:rFonts w:ascii="Times New Roman" w:hAnsi="Times New Roman"/>
                <w:bCs/>
                <w:lang w:val="sr-Cyrl-CS"/>
              </w:rPr>
              <w:t xml:space="preserve"> </w:t>
            </w:r>
            <w:r w:rsidRPr="002C7653">
              <w:rPr>
                <w:rFonts w:ascii="Times New Roman" w:hAnsi="Times New Roman"/>
                <w:bCs/>
                <w:lang w:val="sr-Cyrl-CS"/>
              </w:rPr>
              <w:t>Факултет је усвојио следећа документа</w:t>
            </w:r>
            <w:r w:rsidR="001C678E" w:rsidRPr="002C7653">
              <w:rPr>
                <w:rFonts w:ascii="Times New Roman" w:hAnsi="Times New Roman"/>
                <w:bCs/>
                <w:lang w:val="sr-Cyrl-CS"/>
              </w:rPr>
              <w:t xml:space="preserve"> (доступна и на следећем линку: </w:t>
            </w:r>
            <w:hyperlink r:id="rId25" w:history="1">
              <w:r w:rsidRPr="002C7653">
                <w:rPr>
                  <w:rStyle w:val="Hyperlink"/>
                  <w:rFonts w:ascii="Times New Roman" w:hAnsi="Times New Roman"/>
                  <w:color w:val="auto"/>
                  <w:lang w:val="sr-Cyrl-CS"/>
                </w:rPr>
                <w:t>http://www.ef.uns.ac.rs/studenti/pravilnici.php</w:t>
              </w:r>
            </w:hyperlink>
            <w:r w:rsidR="001C678E" w:rsidRPr="002C7653">
              <w:rPr>
                <w:rStyle w:val="Hyperlink"/>
                <w:rFonts w:ascii="Times New Roman" w:hAnsi="Times New Roman"/>
                <w:color w:val="auto"/>
                <w:lang w:val="sr-Cyrl-CS"/>
              </w:rPr>
              <w:t xml:space="preserve">): </w:t>
            </w:r>
          </w:p>
          <w:p w:rsidR="008E6459" w:rsidRPr="00195505" w:rsidRDefault="00195505" w:rsidP="00E170D8">
            <w:pPr>
              <w:numPr>
                <w:ilvl w:val="0"/>
                <w:numId w:val="14"/>
              </w:numPr>
              <w:autoSpaceDE w:val="0"/>
              <w:autoSpaceDN w:val="0"/>
              <w:adjustRightInd w:val="0"/>
              <w:spacing w:after="0" w:line="240" w:lineRule="auto"/>
              <w:ind w:left="500" w:hanging="283"/>
              <w:jc w:val="both"/>
              <w:rPr>
                <w:rStyle w:val="Hyperlink"/>
                <w:rFonts w:ascii="Times New Roman" w:hAnsi="Times New Roman"/>
                <w:lang w:val="sr-Cyrl-CS"/>
              </w:rPr>
            </w:pPr>
            <w:r>
              <w:rPr>
                <w:rFonts w:ascii="Times New Roman" w:hAnsi="Times New Roman"/>
                <w:lang w:val="sr-Cyrl-CS"/>
              </w:rPr>
              <w:fldChar w:fldCharType="begin"/>
            </w:r>
            <w:r>
              <w:rPr>
                <w:rFonts w:ascii="Times New Roman" w:hAnsi="Times New Roman"/>
                <w:lang w:val="sr-Cyrl-CS"/>
              </w:rPr>
              <w:instrText xml:space="preserve"> HYPERLINK "Prilozi/2021-02-01-Pravilnik-o-upisu-studenata.pdf" </w:instrText>
            </w:r>
            <w:r>
              <w:rPr>
                <w:rFonts w:ascii="Times New Roman" w:hAnsi="Times New Roman"/>
                <w:lang w:val="sr-Cyrl-CS"/>
              </w:rPr>
              <w:fldChar w:fldCharType="separate"/>
            </w:r>
            <w:r w:rsidR="008E6459" w:rsidRPr="00195505">
              <w:rPr>
                <w:rStyle w:val="Hyperlink"/>
                <w:rFonts w:ascii="Times New Roman" w:hAnsi="Times New Roman"/>
                <w:lang w:val="sr-Cyrl-CS"/>
              </w:rPr>
              <w:t>Правилник о упису студената на студијске програме</w:t>
            </w:r>
          </w:p>
          <w:p w:rsidR="008E6459" w:rsidRPr="00195505" w:rsidRDefault="00195505" w:rsidP="00E170D8">
            <w:pPr>
              <w:numPr>
                <w:ilvl w:val="0"/>
                <w:numId w:val="14"/>
              </w:numPr>
              <w:autoSpaceDE w:val="0"/>
              <w:autoSpaceDN w:val="0"/>
              <w:adjustRightInd w:val="0"/>
              <w:spacing w:after="0" w:line="240" w:lineRule="auto"/>
              <w:ind w:left="500" w:hanging="283"/>
              <w:jc w:val="both"/>
              <w:rPr>
                <w:rStyle w:val="Hyperlink"/>
                <w:rFonts w:ascii="Times New Roman" w:hAnsi="Times New Roman"/>
                <w:lang w:val="sr-Cyrl-CS"/>
              </w:rPr>
            </w:pPr>
            <w:r>
              <w:rPr>
                <w:rFonts w:ascii="Times New Roman" w:hAnsi="Times New Roman"/>
                <w:lang w:val="sr-Cyrl-CS"/>
              </w:rPr>
              <w:fldChar w:fldCharType="end"/>
            </w:r>
            <w:r>
              <w:rPr>
                <w:rFonts w:ascii="Times New Roman" w:hAnsi="Times New Roman"/>
                <w:lang w:val="sr-Cyrl-CS"/>
              </w:rPr>
              <w:fldChar w:fldCharType="begin"/>
            </w:r>
            <w:r>
              <w:rPr>
                <w:rFonts w:ascii="Times New Roman" w:hAnsi="Times New Roman"/>
                <w:lang w:val="sr-Cyrl-CS"/>
              </w:rPr>
              <w:instrText xml:space="preserve"> HYPERLINK "Prilozi/2023-03-13-pravilnik-o-uspesnosti-studenata-i-vrednovanju-pojedinih-nastavnih-aktivnosti-i-ispita.pdf" </w:instrText>
            </w:r>
            <w:r>
              <w:rPr>
                <w:rFonts w:ascii="Times New Roman" w:hAnsi="Times New Roman"/>
                <w:lang w:val="sr-Cyrl-CS"/>
              </w:rPr>
              <w:fldChar w:fldCharType="separate"/>
            </w:r>
            <w:r w:rsidR="008E6459" w:rsidRPr="00195505">
              <w:rPr>
                <w:rStyle w:val="Hyperlink"/>
                <w:rFonts w:ascii="Times New Roman" w:hAnsi="Times New Roman"/>
                <w:lang w:val="sr-Cyrl-CS"/>
              </w:rPr>
              <w:t>Правилник о успешности студената и вредновању појединих наставних активности и испита</w:t>
            </w:r>
          </w:p>
          <w:p w:rsidR="008E6459" w:rsidRPr="00195505" w:rsidRDefault="00195505" w:rsidP="00E170D8">
            <w:pPr>
              <w:numPr>
                <w:ilvl w:val="0"/>
                <w:numId w:val="14"/>
              </w:numPr>
              <w:autoSpaceDE w:val="0"/>
              <w:autoSpaceDN w:val="0"/>
              <w:adjustRightInd w:val="0"/>
              <w:spacing w:after="0" w:line="240" w:lineRule="auto"/>
              <w:ind w:left="500" w:hanging="283"/>
              <w:jc w:val="both"/>
              <w:rPr>
                <w:rStyle w:val="Hyperlink"/>
                <w:rFonts w:ascii="Times New Roman" w:hAnsi="Times New Roman"/>
                <w:lang w:val="sr-Cyrl-CS"/>
              </w:rPr>
            </w:pPr>
            <w:r>
              <w:rPr>
                <w:rFonts w:ascii="Times New Roman" w:hAnsi="Times New Roman"/>
                <w:lang w:val="sr-Cyrl-CS"/>
              </w:rPr>
              <w:fldChar w:fldCharType="end"/>
            </w:r>
            <w:r>
              <w:rPr>
                <w:rFonts w:ascii="Times New Roman" w:hAnsi="Times New Roman"/>
                <w:lang w:val="sr-Cyrl-CS"/>
              </w:rPr>
              <w:fldChar w:fldCharType="begin"/>
            </w:r>
            <w:r>
              <w:rPr>
                <w:rFonts w:ascii="Times New Roman" w:hAnsi="Times New Roman"/>
                <w:lang w:val="sr-Cyrl-CS"/>
              </w:rPr>
              <w:instrText xml:space="preserve"> HYPERLINK "Prilozi/2024-11-19-pravilnik-prijemni.pdf" </w:instrText>
            </w:r>
            <w:r>
              <w:rPr>
                <w:rFonts w:ascii="Times New Roman" w:hAnsi="Times New Roman"/>
                <w:lang w:val="sr-Cyrl-CS"/>
              </w:rPr>
              <w:fldChar w:fldCharType="separate"/>
            </w:r>
            <w:r w:rsidR="008E6459" w:rsidRPr="00195505">
              <w:rPr>
                <w:rStyle w:val="Hyperlink"/>
                <w:rFonts w:ascii="Times New Roman" w:hAnsi="Times New Roman"/>
                <w:lang w:val="sr-Cyrl-CS"/>
              </w:rPr>
              <w:t>Правилник о начину полагања пријемног испита и рангирању кандидата за упис у прву годину основних студија</w:t>
            </w:r>
          </w:p>
          <w:p w:rsidR="008E6459" w:rsidRPr="00195505" w:rsidRDefault="00195505" w:rsidP="00E170D8">
            <w:pPr>
              <w:numPr>
                <w:ilvl w:val="0"/>
                <w:numId w:val="14"/>
              </w:numPr>
              <w:autoSpaceDE w:val="0"/>
              <w:autoSpaceDN w:val="0"/>
              <w:adjustRightInd w:val="0"/>
              <w:spacing w:after="0" w:line="240" w:lineRule="auto"/>
              <w:ind w:left="500" w:hanging="283"/>
              <w:jc w:val="both"/>
              <w:rPr>
                <w:rStyle w:val="Hyperlink"/>
                <w:rFonts w:ascii="Times New Roman" w:hAnsi="Times New Roman"/>
                <w:lang w:val="sr-Cyrl-CS"/>
              </w:rPr>
            </w:pPr>
            <w:r>
              <w:rPr>
                <w:rFonts w:ascii="Times New Roman" w:hAnsi="Times New Roman"/>
                <w:lang w:val="sr-Cyrl-CS"/>
              </w:rPr>
              <w:fldChar w:fldCharType="end"/>
            </w:r>
            <w:r>
              <w:rPr>
                <w:rFonts w:ascii="Times New Roman" w:hAnsi="Times New Roman"/>
                <w:lang w:val="sr-Cyrl-CS"/>
              </w:rPr>
              <w:fldChar w:fldCharType="begin"/>
            </w:r>
            <w:r>
              <w:rPr>
                <w:rFonts w:ascii="Times New Roman" w:hAnsi="Times New Roman"/>
                <w:lang w:val="sr-Cyrl-CS"/>
              </w:rPr>
              <w:instrText xml:space="preserve"> HYPERLINK "Prilozi/2024-11-19-pravilnik-prijemni-master.pdf" </w:instrText>
            </w:r>
            <w:r>
              <w:rPr>
                <w:rFonts w:ascii="Times New Roman" w:hAnsi="Times New Roman"/>
                <w:lang w:val="sr-Cyrl-CS"/>
              </w:rPr>
              <w:fldChar w:fldCharType="separate"/>
            </w:r>
            <w:r w:rsidR="008E6459" w:rsidRPr="00195505">
              <w:rPr>
                <w:rStyle w:val="Hyperlink"/>
                <w:rFonts w:ascii="Times New Roman" w:hAnsi="Times New Roman"/>
                <w:lang w:val="sr-Cyrl-CS"/>
              </w:rPr>
              <w:t>Правилник о условима уписа и начину полагања допунских програмских садржаја</w:t>
            </w:r>
            <w:r w:rsidR="004725DD" w:rsidRPr="00195505">
              <w:rPr>
                <w:rStyle w:val="Hyperlink"/>
                <w:rFonts w:ascii="Times New Roman" w:hAnsi="Times New Roman"/>
                <w:lang w:val="en-GB"/>
              </w:rPr>
              <w:t xml:space="preserve"> </w:t>
            </w:r>
            <w:r w:rsidR="008E6459" w:rsidRPr="00195505">
              <w:rPr>
                <w:rStyle w:val="Hyperlink"/>
                <w:rFonts w:ascii="Times New Roman" w:hAnsi="Times New Roman"/>
                <w:lang w:val="sr-Cyrl-CS"/>
              </w:rPr>
              <w:t>за упис на мастер академске студије</w:t>
            </w:r>
          </w:p>
          <w:p w:rsidR="008E6459" w:rsidRPr="00195505" w:rsidRDefault="00195505" w:rsidP="00E170D8">
            <w:pPr>
              <w:numPr>
                <w:ilvl w:val="0"/>
                <w:numId w:val="14"/>
              </w:numPr>
              <w:autoSpaceDE w:val="0"/>
              <w:autoSpaceDN w:val="0"/>
              <w:adjustRightInd w:val="0"/>
              <w:spacing w:after="0" w:line="240" w:lineRule="auto"/>
              <w:ind w:left="500" w:hanging="283"/>
              <w:jc w:val="both"/>
              <w:rPr>
                <w:rStyle w:val="Hyperlink"/>
                <w:rFonts w:ascii="Times New Roman" w:hAnsi="Times New Roman"/>
                <w:lang w:val="sr-Cyrl-CS"/>
              </w:rPr>
            </w:pPr>
            <w:r>
              <w:rPr>
                <w:rFonts w:ascii="Times New Roman" w:hAnsi="Times New Roman"/>
                <w:lang w:val="sr-Cyrl-CS"/>
              </w:rPr>
              <w:fldChar w:fldCharType="end"/>
            </w:r>
            <w:r>
              <w:rPr>
                <w:rFonts w:ascii="Times New Roman" w:hAnsi="Times New Roman"/>
                <w:lang w:val="sr-Cyrl-CS"/>
              </w:rPr>
              <w:fldChar w:fldCharType="begin"/>
            </w:r>
            <w:r>
              <w:rPr>
                <w:rFonts w:ascii="Times New Roman" w:hAnsi="Times New Roman"/>
                <w:lang w:val="sr-Cyrl-CS"/>
              </w:rPr>
              <w:instrText xml:space="preserve"> HYPERLINK "Prilozi/2022-03-31-poslovnik-o-radu-studentskog-parlamenta.pdf" </w:instrText>
            </w:r>
            <w:r>
              <w:rPr>
                <w:rFonts w:ascii="Times New Roman" w:hAnsi="Times New Roman"/>
                <w:lang w:val="sr-Cyrl-CS"/>
              </w:rPr>
              <w:fldChar w:fldCharType="separate"/>
            </w:r>
            <w:r w:rsidR="008E6459" w:rsidRPr="00195505">
              <w:rPr>
                <w:rStyle w:val="Hyperlink"/>
                <w:rFonts w:ascii="Times New Roman" w:hAnsi="Times New Roman"/>
                <w:lang w:val="sr-Cyrl-CS"/>
              </w:rPr>
              <w:t>Правилник о раду студентског парламента</w:t>
            </w:r>
          </w:p>
          <w:p w:rsidR="008E6459" w:rsidRPr="00195505" w:rsidRDefault="00195505" w:rsidP="00E170D8">
            <w:pPr>
              <w:numPr>
                <w:ilvl w:val="0"/>
                <w:numId w:val="14"/>
              </w:numPr>
              <w:autoSpaceDE w:val="0"/>
              <w:autoSpaceDN w:val="0"/>
              <w:adjustRightInd w:val="0"/>
              <w:spacing w:after="0" w:line="240" w:lineRule="auto"/>
              <w:ind w:left="500" w:hanging="283"/>
              <w:jc w:val="both"/>
              <w:rPr>
                <w:rStyle w:val="Hyperlink"/>
                <w:rFonts w:ascii="Times New Roman" w:hAnsi="Times New Roman"/>
                <w:lang w:val="sr-Cyrl-CS"/>
              </w:rPr>
            </w:pPr>
            <w:r>
              <w:rPr>
                <w:rFonts w:ascii="Times New Roman" w:hAnsi="Times New Roman"/>
                <w:lang w:val="sr-Cyrl-CS"/>
              </w:rPr>
              <w:fldChar w:fldCharType="end"/>
            </w:r>
            <w:r>
              <w:rPr>
                <w:rFonts w:ascii="Times New Roman" w:hAnsi="Times New Roman"/>
                <w:lang w:val="sr-Cyrl-CS"/>
              </w:rPr>
              <w:fldChar w:fldCharType="begin"/>
            </w:r>
            <w:r>
              <w:rPr>
                <w:rFonts w:ascii="Times New Roman" w:hAnsi="Times New Roman"/>
                <w:lang w:val="sr-Cyrl-CS"/>
              </w:rPr>
              <w:instrText xml:space="preserve"> HYPERLINK "Prilozi/2022-02-07-pravilnik-o-disciplinskoj-i-materijalnoj-odgovornosti-studenata.pdf" </w:instrText>
            </w:r>
            <w:r>
              <w:rPr>
                <w:rFonts w:ascii="Times New Roman" w:hAnsi="Times New Roman"/>
                <w:lang w:val="sr-Cyrl-CS"/>
              </w:rPr>
              <w:fldChar w:fldCharType="separate"/>
            </w:r>
            <w:r w:rsidR="008E6459" w:rsidRPr="00195505">
              <w:rPr>
                <w:rStyle w:val="Hyperlink"/>
                <w:rFonts w:ascii="Times New Roman" w:hAnsi="Times New Roman"/>
                <w:lang w:val="sr-Cyrl-CS"/>
              </w:rPr>
              <w:t>Правилник о дисциплинској и материјалној одговорности студената</w:t>
            </w:r>
          </w:p>
          <w:p w:rsidR="008E6459" w:rsidRPr="002C7653" w:rsidRDefault="00195505" w:rsidP="001C678E">
            <w:pPr>
              <w:autoSpaceDE w:val="0"/>
              <w:autoSpaceDN w:val="0"/>
              <w:adjustRightInd w:val="0"/>
              <w:spacing w:after="0" w:line="240" w:lineRule="auto"/>
              <w:ind w:left="500" w:hanging="283"/>
              <w:jc w:val="both"/>
              <w:rPr>
                <w:rFonts w:ascii="Times New Roman" w:hAnsi="Times New Roman"/>
                <w:lang w:val="sr-Cyrl-CS"/>
              </w:rPr>
            </w:pPr>
            <w:r>
              <w:rPr>
                <w:rFonts w:ascii="Times New Roman" w:hAnsi="Times New Roman"/>
                <w:lang w:val="sr-Cyrl-CS"/>
              </w:rPr>
              <w:fldChar w:fldCharType="end"/>
            </w:r>
          </w:p>
          <w:p w:rsidR="008E6459" w:rsidRDefault="008E6459" w:rsidP="00AB2F7F">
            <w:pPr>
              <w:tabs>
                <w:tab w:val="left" w:pos="567"/>
              </w:tabs>
              <w:spacing w:after="0" w:line="240" w:lineRule="auto"/>
              <w:jc w:val="both"/>
              <w:rPr>
                <w:rFonts w:ascii="Times New Roman" w:hAnsi="Times New Roman"/>
                <w:lang w:val="sr-Cyrl-CS"/>
              </w:rPr>
            </w:pPr>
            <w:r w:rsidRPr="002C7653">
              <w:rPr>
                <w:rFonts w:ascii="Times New Roman" w:hAnsi="Times New Roman"/>
                <w:bCs/>
                <w:lang w:val="sr-Cyrl-CS"/>
              </w:rPr>
              <w:t xml:space="preserve">Посебној контроли се подвргава радно оптерећење студената и систем формирања броја ЕСПБ бодова за сваки наставни предмет, преко система праћења часова предавања, вежби, других облика наставе, обавезне и шире литературе, као и времена студената посвећеног изради домаћих задатака и учењу, са изграђеним софтверским системом који омогућује непрекидну контролу и иновирање. У </w:t>
            </w:r>
            <w:r w:rsidR="00B90C4B">
              <w:rPr>
                <w:rFonts w:ascii="Times New Roman" w:hAnsi="Times New Roman"/>
                <w:bCs/>
                <w:lang w:val="sr-Cyrl-RS"/>
              </w:rPr>
              <w:t>наставку следе 2 п</w:t>
            </w:r>
            <w:r w:rsidRPr="002C7653">
              <w:rPr>
                <w:rFonts w:ascii="Times New Roman" w:hAnsi="Times New Roman"/>
                <w:bCs/>
                <w:lang w:val="sr-Cyrl-CS"/>
              </w:rPr>
              <w:t>ример</w:t>
            </w:r>
            <w:r w:rsidR="00B90C4B">
              <w:rPr>
                <w:rFonts w:ascii="Times New Roman" w:hAnsi="Times New Roman"/>
                <w:bCs/>
                <w:lang w:val="sr-Cyrl-CS"/>
              </w:rPr>
              <w:t>а</w:t>
            </w:r>
            <w:r w:rsidRPr="002C7653">
              <w:rPr>
                <w:rFonts w:ascii="Times New Roman" w:hAnsi="Times New Roman"/>
                <w:bCs/>
                <w:lang w:val="sr-Cyrl-CS"/>
              </w:rPr>
              <w:t xml:space="preserve"> обрачуна ЕСПБ бодова за</w:t>
            </w:r>
            <w:r w:rsidRPr="002C7653">
              <w:rPr>
                <w:rFonts w:ascii="Times New Roman" w:hAnsi="Times New Roman"/>
                <w:bCs/>
                <w:lang w:val="sr-Latn-RS"/>
              </w:rPr>
              <w:t xml:space="preserve"> </w:t>
            </w:r>
            <w:r w:rsidR="00B90C4B">
              <w:rPr>
                <w:rFonts w:ascii="Times New Roman" w:hAnsi="Times New Roman"/>
                <w:bCs/>
                <w:lang w:val="sr-Cyrl-RS"/>
              </w:rPr>
              <w:t xml:space="preserve">по 1 </w:t>
            </w:r>
            <w:r w:rsidRPr="002C7653">
              <w:rPr>
                <w:rFonts w:ascii="Times New Roman" w:hAnsi="Times New Roman"/>
                <w:bCs/>
                <w:lang w:val="sr-Latn-RS"/>
              </w:rPr>
              <w:t>изабрани</w:t>
            </w:r>
            <w:r w:rsidRPr="002C7653">
              <w:rPr>
                <w:rFonts w:ascii="Times New Roman" w:hAnsi="Times New Roman"/>
                <w:bCs/>
                <w:lang w:val="sr-Cyrl-CS"/>
              </w:rPr>
              <w:t xml:space="preserve"> наставни предмет</w:t>
            </w:r>
            <w:r w:rsidR="00B90C4B">
              <w:rPr>
                <w:rFonts w:ascii="Times New Roman" w:hAnsi="Times New Roman"/>
                <w:bCs/>
                <w:lang w:val="sr-Cyrl-CS"/>
              </w:rPr>
              <w:t xml:space="preserve"> основних и мастер академских студија</w:t>
            </w:r>
            <w:r w:rsidRPr="002C7653">
              <w:rPr>
                <w:rFonts w:ascii="Times New Roman" w:hAnsi="Times New Roman"/>
                <w:lang w:val="sr-Cyrl-CS"/>
              </w:rPr>
              <w:t>.</w:t>
            </w:r>
          </w:p>
          <w:p w:rsidR="00C720A5" w:rsidRDefault="00C720A5" w:rsidP="00AB2F7F">
            <w:pPr>
              <w:tabs>
                <w:tab w:val="left" w:pos="567"/>
              </w:tabs>
              <w:spacing w:after="0" w:line="240" w:lineRule="auto"/>
              <w:jc w:val="both"/>
              <w:rPr>
                <w:rFonts w:ascii="Times New Roman" w:hAnsi="Times New Roman"/>
                <w:lang w:val="sr-Cyrl-CS"/>
              </w:rPr>
            </w:pPr>
          </w:p>
          <w:p w:rsidR="00C720A5" w:rsidRPr="007669CE" w:rsidRDefault="00B90C4B" w:rsidP="00DB4FA9">
            <w:pPr>
              <w:autoSpaceDE w:val="0"/>
              <w:autoSpaceDN w:val="0"/>
              <w:adjustRightInd w:val="0"/>
              <w:spacing w:after="240" w:line="240" w:lineRule="auto"/>
              <w:jc w:val="both"/>
              <w:rPr>
                <w:rFonts w:ascii="Times New Roman" w:hAnsi="Times New Roman"/>
                <w:lang w:val="sr-Cyrl-CS"/>
              </w:rPr>
            </w:pPr>
            <w:r>
              <w:rPr>
                <w:rFonts w:ascii="Times New Roman" w:hAnsi="Times New Roman"/>
                <w:lang w:val="sr-Cyrl-CS"/>
              </w:rPr>
              <w:t xml:space="preserve">Пример обрачуна ЕСПБ бодова: </w:t>
            </w:r>
            <w:r w:rsidR="00C720A5" w:rsidRPr="007669CE">
              <w:rPr>
                <w:rFonts w:ascii="Times New Roman" w:hAnsi="Times New Roman"/>
                <w:lang w:val="sr-Cyrl-CS"/>
              </w:rPr>
              <w:t>М</w:t>
            </w:r>
            <w:r>
              <w:rPr>
                <w:rFonts w:ascii="Times New Roman" w:hAnsi="Times New Roman"/>
                <w:lang w:val="sr-Cyrl-CS"/>
              </w:rPr>
              <w:t xml:space="preserve">енаџмент људских ресурса (ОАС) </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63"/>
              <w:gridCol w:w="3261"/>
              <w:gridCol w:w="3219"/>
            </w:tblGrid>
            <w:tr w:rsidR="00C720A5" w:rsidRPr="007669CE" w:rsidTr="009475B5">
              <w:tc>
                <w:tcPr>
                  <w:tcW w:w="2763" w:type="dxa"/>
                </w:tcPr>
                <w:p w:rsidR="00C720A5" w:rsidRPr="007669CE" w:rsidRDefault="00C720A5" w:rsidP="00C720A5">
                  <w:pPr>
                    <w:autoSpaceDE w:val="0"/>
                    <w:autoSpaceDN w:val="0"/>
                    <w:adjustRightInd w:val="0"/>
                    <w:spacing w:after="0" w:line="240" w:lineRule="auto"/>
                    <w:rPr>
                      <w:rFonts w:ascii="Times New Roman" w:hAnsi="Times New Roman"/>
                    </w:rPr>
                  </w:pPr>
                  <w:r w:rsidRPr="007669CE">
                    <w:rPr>
                      <w:rFonts w:ascii="Times New Roman" w:hAnsi="Times New Roman"/>
                    </w:rPr>
                    <w:t xml:space="preserve">Научно поље </w:t>
                  </w:r>
                </w:p>
              </w:tc>
              <w:tc>
                <w:tcPr>
                  <w:tcW w:w="6480" w:type="dxa"/>
                  <w:gridSpan w:val="2"/>
                </w:tcPr>
                <w:p w:rsidR="00C720A5" w:rsidRPr="007669CE" w:rsidRDefault="00C720A5" w:rsidP="00C720A5">
                  <w:pPr>
                    <w:tabs>
                      <w:tab w:val="center" w:pos="4680"/>
                      <w:tab w:val="right" w:pos="9360"/>
                    </w:tabs>
                    <w:spacing w:after="0" w:line="240" w:lineRule="auto"/>
                    <w:rPr>
                      <w:rFonts w:ascii="Times New Roman" w:hAnsi="Times New Roman"/>
                    </w:rPr>
                  </w:pPr>
                  <w:r w:rsidRPr="007669CE">
                    <w:rPr>
                      <w:rFonts w:ascii="Times New Roman" w:hAnsi="Times New Roman"/>
                    </w:rPr>
                    <w:t>Друштвено-хуманистичке науке</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rPr>
                  </w:pPr>
                  <w:r w:rsidRPr="007669CE">
                    <w:rPr>
                      <w:rFonts w:ascii="Times New Roman" w:hAnsi="Times New Roman"/>
                    </w:rPr>
                    <w:t xml:space="preserve">Научна област </w:t>
                  </w:r>
                </w:p>
              </w:tc>
              <w:tc>
                <w:tcPr>
                  <w:tcW w:w="6480" w:type="dxa"/>
                  <w:gridSpan w:val="2"/>
                </w:tcPr>
                <w:p w:rsidR="00C720A5" w:rsidRPr="007669CE" w:rsidRDefault="00C720A5" w:rsidP="00C720A5">
                  <w:pPr>
                    <w:tabs>
                      <w:tab w:val="center" w:pos="4680"/>
                      <w:tab w:val="right" w:pos="9360"/>
                    </w:tabs>
                    <w:spacing w:after="0" w:line="240" w:lineRule="auto"/>
                    <w:rPr>
                      <w:rFonts w:ascii="Times New Roman" w:hAnsi="Times New Roman"/>
                      <w:lang w:val="sr-Cyrl-RS"/>
                    </w:rPr>
                  </w:pPr>
                  <w:r w:rsidRPr="007669CE">
                    <w:rPr>
                      <w:rFonts w:ascii="Times New Roman" w:hAnsi="Times New Roman"/>
                      <w:lang w:val="sr-Cyrl-RS"/>
                    </w:rPr>
                    <w:t>Економија</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rPr>
                  </w:pPr>
                  <w:r w:rsidRPr="007669CE">
                    <w:rPr>
                      <w:rFonts w:ascii="Times New Roman" w:hAnsi="Times New Roman"/>
                    </w:rPr>
                    <w:t>Ужа научна област</w:t>
                  </w:r>
                </w:p>
              </w:tc>
              <w:tc>
                <w:tcPr>
                  <w:tcW w:w="6480" w:type="dxa"/>
                  <w:gridSpan w:val="2"/>
                </w:tcPr>
                <w:p w:rsidR="00C720A5" w:rsidRPr="007669CE" w:rsidRDefault="00C720A5" w:rsidP="00C720A5">
                  <w:pPr>
                    <w:tabs>
                      <w:tab w:val="center" w:pos="4680"/>
                      <w:tab w:val="right" w:pos="9360"/>
                    </w:tabs>
                    <w:spacing w:after="0" w:line="240" w:lineRule="auto"/>
                    <w:rPr>
                      <w:rFonts w:ascii="Times New Roman" w:hAnsi="Times New Roman"/>
                      <w:lang w:val="ru-RU"/>
                    </w:rPr>
                  </w:pPr>
                  <w:r w:rsidRPr="007669CE">
                    <w:rPr>
                      <w:rFonts w:ascii="Times New Roman" w:hAnsi="Times New Roman"/>
                      <w:lang w:val="ru-RU"/>
                    </w:rPr>
                    <w:t xml:space="preserve">Менаџмент </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rPr>
                  </w:pPr>
                  <w:r w:rsidRPr="007669CE">
                    <w:rPr>
                      <w:rFonts w:ascii="Times New Roman" w:hAnsi="Times New Roman"/>
                    </w:rPr>
                    <w:t>Студијски програм</w:t>
                  </w:r>
                </w:p>
              </w:tc>
              <w:tc>
                <w:tcPr>
                  <w:tcW w:w="6480" w:type="dxa"/>
                  <w:gridSpan w:val="2"/>
                </w:tcPr>
                <w:p w:rsidR="00C720A5" w:rsidRPr="007669CE" w:rsidRDefault="00C720A5" w:rsidP="00C720A5">
                  <w:pPr>
                    <w:tabs>
                      <w:tab w:val="center" w:pos="4680"/>
                      <w:tab w:val="right" w:pos="9360"/>
                    </w:tabs>
                    <w:spacing w:after="0" w:line="240" w:lineRule="auto"/>
                    <w:rPr>
                      <w:rFonts w:ascii="Times New Roman" w:hAnsi="Times New Roman"/>
                      <w:lang w:val="sr-Cyrl-RS"/>
                    </w:rPr>
                  </w:pPr>
                  <w:r w:rsidRPr="007669CE">
                    <w:rPr>
                      <w:rFonts w:ascii="Times New Roman" w:hAnsi="Times New Roman"/>
                      <w:lang w:val="sr-Cyrl-RS"/>
                    </w:rPr>
                    <w:t>Менаџмент</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rPr>
                  </w:pPr>
                  <w:r w:rsidRPr="007669CE">
                    <w:rPr>
                      <w:rFonts w:ascii="Times New Roman" w:hAnsi="Times New Roman"/>
                    </w:rPr>
                    <w:t xml:space="preserve">Назив предмета </w:t>
                  </w:r>
                </w:p>
              </w:tc>
              <w:tc>
                <w:tcPr>
                  <w:tcW w:w="6480" w:type="dxa"/>
                  <w:gridSpan w:val="2"/>
                </w:tcPr>
                <w:p w:rsidR="00C720A5" w:rsidRPr="007669CE" w:rsidRDefault="00C720A5" w:rsidP="00C720A5">
                  <w:pPr>
                    <w:tabs>
                      <w:tab w:val="center" w:pos="4680"/>
                      <w:tab w:val="right" w:pos="9360"/>
                    </w:tabs>
                    <w:spacing w:after="0" w:line="240" w:lineRule="auto"/>
                    <w:rPr>
                      <w:rFonts w:ascii="Times New Roman" w:hAnsi="Times New Roman"/>
                      <w:lang w:val="sr-Cyrl-RS"/>
                    </w:rPr>
                  </w:pPr>
                  <w:r w:rsidRPr="007669CE">
                    <w:rPr>
                      <w:rFonts w:ascii="Times New Roman" w:hAnsi="Times New Roman"/>
                      <w:lang w:val="sr-Cyrl-RS"/>
                    </w:rPr>
                    <w:t>Менаџмент људских ресурса</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rPr>
                  </w:pPr>
                  <w:r w:rsidRPr="007669CE">
                    <w:rPr>
                      <w:rFonts w:ascii="Times New Roman" w:hAnsi="Times New Roman"/>
                    </w:rPr>
                    <w:t>Статус предмета</w:t>
                  </w:r>
                </w:p>
              </w:tc>
              <w:tc>
                <w:tcPr>
                  <w:tcW w:w="6480" w:type="dxa"/>
                  <w:gridSpan w:val="2"/>
                </w:tcPr>
                <w:p w:rsidR="00C720A5" w:rsidRPr="007669CE" w:rsidRDefault="00C720A5" w:rsidP="00C720A5">
                  <w:pPr>
                    <w:tabs>
                      <w:tab w:val="center" w:pos="4680"/>
                      <w:tab w:val="right" w:pos="9360"/>
                    </w:tabs>
                    <w:spacing w:after="0" w:line="240" w:lineRule="auto"/>
                    <w:rPr>
                      <w:rFonts w:ascii="Times New Roman" w:hAnsi="Times New Roman"/>
                    </w:rPr>
                  </w:pPr>
                  <w:r w:rsidRPr="007669CE">
                    <w:rPr>
                      <w:rFonts w:ascii="Times New Roman" w:hAnsi="Times New Roman"/>
                    </w:rPr>
                    <w:t>Обавезни</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rPr>
                  </w:pPr>
                  <w:r w:rsidRPr="007669CE">
                    <w:rPr>
                      <w:rFonts w:ascii="Times New Roman" w:hAnsi="Times New Roman"/>
                    </w:rPr>
                    <w:t>Број ЕСПБ</w:t>
                  </w:r>
                </w:p>
              </w:tc>
              <w:tc>
                <w:tcPr>
                  <w:tcW w:w="6480" w:type="dxa"/>
                  <w:gridSpan w:val="2"/>
                </w:tcPr>
                <w:p w:rsidR="00C720A5" w:rsidRPr="007669CE" w:rsidRDefault="00C720A5" w:rsidP="00C720A5">
                  <w:pPr>
                    <w:tabs>
                      <w:tab w:val="center" w:pos="4680"/>
                      <w:tab w:val="right" w:pos="9360"/>
                    </w:tabs>
                    <w:spacing w:after="0" w:line="240" w:lineRule="auto"/>
                    <w:rPr>
                      <w:rFonts w:ascii="Times New Roman" w:hAnsi="Times New Roman"/>
                    </w:rPr>
                  </w:pPr>
                  <w:r w:rsidRPr="007669CE">
                    <w:rPr>
                      <w:rFonts w:ascii="Times New Roman" w:hAnsi="Times New Roman"/>
                    </w:rPr>
                    <w:t>6</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rPr>
                  </w:pPr>
                </w:p>
              </w:tc>
              <w:tc>
                <w:tcPr>
                  <w:tcW w:w="3261" w:type="dxa"/>
                </w:tcPr>
                <w:p w:rsidR="00C720A5" w:rsidRPr="007669CE" w:rsidRDefault="00C720A5" w:rsidP="00C720A5">
                  <w:pPr>
                    <w:tabs>
                      <w:tab w:val="center" w:pos="4680"/>
                      <w:tab w:val="right" w:pos="9360"/>
                    </w:tabs>
                    <w:spacing w:after="0" w:line="240" w:lineRule="auto"/>
                    <w:rPr>
                      <w:rFonts w:ascii="Times New Roman" w:hAnsi="Times New Roman"/>
                    </w:rPr>
                  </w:pPr>
                  <w:r w:rsidRPr="007669CE">
                    <w:rPr>
                      <w:rFonts w:ascii="Times New Roman" w:hAnsi="Times New Roman"/>
                    </w:rPr>
                    <w:t>Активности</w:t>
                  </w:r>
                </w:p>
              </w:tc>
              <w:tc>
                <w:tcPr>
                  <w:tcW w:w="3219" w:type="dxa"/>
                </w:tcPr>
                <w:p w:rsidR="00C720A5" w:rsidRPr="007669CE" w:rsidRDefault="00C720A5" w:rsidP="00C720A5">
                  <w:pPr>
                    <w:tabs>
                      <w:tab w:val="center" w:pos="4680"/>
                      <w:tab w:val="right" w:pos="9360"/>
                    </w:tabs>
                    <w:spacing w:after="0" w:line="240" w:lineRule="auto"/>
                    <w:rPr>
                      <w:rFonts w:ascii="Times New Roman" w:hAnsi="Times New Roman"/>
                    </w:rPr>
                  </w:pPr>
                  <w:r w:rsidRPr="007669CE">
                    <w:rPr>
                      <w:rFonts w:ascii="Times New Roman" w:hAnsi="Times New Roman"/>
                    </w:rPr>
                    <w:t>Време у сатима укупно</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lang w:val="ru-RU"/>
                    </w:rPr>
                  </w:pPr>
                  <w:r w:rsidRPr="007669CE">
                    <w:rPr>
                      <w:rFonts w:ascii="Times New Roman" w:hAnsi="Times New Roman"/>
                      <w:lang w:val="ru-RU"/>
                    </w:rPr>
                    <w:t>Број часова активне наставе (недељни фонд)</w:t>
                  </w:r>
                </w:p>
                <w:p w:rsidR="00C720A5" w:rsidRPr="007669CE" w:rsidRDefault="00C720A5" w:rsidP="00C720A5">
                  <w:pPr>
                    <w:tabs>
                      <w:tab w:val="center" w:pos="4680"/>
                      <w:tab w:val="right" w:pos="9360"/>
                    </w:tabs>
                    <w:spacing w:after="0" w:line="240" w:lineRule="auto"/>
                    <w:rPr>
                      <w:rFonts w:ascii="Times New Roman" w:hAnsi="Times New Roman"/>
                      <w:lang w:val="ru-RU"/>
                    </w:rPr>
                  </w:pPr>
                </w:p>
              </w:tc>
              <w:tc>
                <w:tcPr>
                  <w:tcW w:w="3261" w:type="dxa"/>
                </w:tcPr>
                <w:p w:rsidR="00C720A5" w:rsidRPr="007669CE" w:rsidRDefault="00C720A5" w:rsidP="00C720A5">
                  <w:pPr>
                    <w:tabs>
                      <w:tab w:val="center" w:pos="4680"/>
                      <w:tab w:val="right" w:pos="9360"/>
                    </w:tabs>
                    <w:spacing w:after="0" w:line="240" w:lineRule="auto"/>
                    <w:jc w:val="center"/>
                    <w:rPr>
                      <w:rFonts w:ascii="Times New Roman" w:hAnsi="Times New Roman"/>
                      <w:b/>
                      <w:bCs/>
                      <w:lang w:val="ru-RU"/>
                    </w:rPr>
                  </w:pPr>
                  <w:r w:rsidRPr="007669CE">
                    <w:rPr>
                      <w:rFonts w:ascii="Times New Roman" w:hAnsi="Times New Roman"/>
                      <w:b/>
                      <w:bCs/>
                      <w:lang w:val="ru-RU"/>
                    </w:rPr>
                    <w:t>2+2=4</w:t>
                  </w:r>
                </w:p>
                <w:p w:rsidR="00C720A5" w:rsidRPr="007669CE" w:rsidRDefault="00C720A5" w:rsidP="00C720A5">
                  <w:pPr>
                    <w:tabs>
                      <w:tab w:val="center" w:pos="4680"/>
                      <w:tab w:val="right" w:pos="9360"/>
                    </w:tabs>
                    <w:spacing w:after="0" w:line="240" w:lineRule="auto"/>
                    <w:rPr>
                      <w:rFonts w:ascii="Times New Roman" w:hAnsi="Times New Roman"/>
                      <w:lang w:val="ru-RU"/>
                    </w:rPr>
                  </w:pPr>
                  <w:r w:rsidRPr="007669CE">
                    <w:rPr>
                      <w:rFonts w:ascii="Times New Roman" w:hAnsi="Times New Roman"/>
                      <w:lang w:val="ru-RU"/>
                    </w:rPr>
                    <w:t>- предавања 2 часа = 1,5 сати</w:t>
                  </w:r>
                </w:p>
                <w:p w:rsidR="00C720A5" w:rsidRPr="007669CE" w:rsidRDefault="00C720A5" w:rsidP="00C720A5">
                  <w:pPr>
                    <w:tabs>
                      <w:tab w:val="center" w:pos="4680"/>
                      <w:tab w:val="right" w:pos="9360"/>
                    </w:tabs>
                    <w:spacing w:after="0" w:line="240" w:lineRule="auto"/>
                    <w:rPr>
                      <w:rFonts w:ascii="Times New Roman" w:hAnsi="Times New Roman"/>
                      <w:lang w:val="ru-RU"/>
                    </w:rPr>
                  </w:pPr>
                  <w:r w:rsidRPr="007669CE">
                    <w:rPr>
                      <w:rFonts w:ascii="Times New Roman" w:hAnsi="Times New Roman"/>
                      <w:lang w:val="ru-RU"/>
                    </w:rPr>
                    <w:t>- вежбе 2 часа = 1,5 сати</w:t>
                  </w:r>
                </w:p>
              </w:tc>
              <w:tc>
                <w:tcPr>
                  <w:tcW w:w="3219" w:type="dxa"/>
                  <w:tcBorders>
                    <w:top w:val="single" w:sz="4" w:space="0" w:color="000000"/>
                    <w:left w:val="single" w:sz="4" w:space="0" w:color="000000"/>
                    <w:bottom w:val="single" w:sz="4" w:space="0" w:color="000000"/>
                    <w:right w:val="single" w:sz="4" w:space="0" w:color="000000"/>
                  </w:tcBorders>
                </w:tcPr>
                <w:p w:rsidR="00C720A5" w:rsidRPr="007669CE" w:rsidRDefault="00C720A5" w:rsidP="00C720A5">
                  <w:pPr>
                    <w:tabs>
                      <w:tab w:val="center" w:pos="4680"/>
                      <w:tab w:val="right" w:pos="9360"/>
                    </w:tabs>
                    <w:spacing w:after="0" w:line="240" w:lineRule="auto"/>
                    <w:ind w:left="50"/>
                    <w:rPr>
                      <w:rFonts w:ascii="Times New Roman" w:eastAsia="Times New Roman" w:hAnsi="Times New Roman"/>
                      <w:lang w:val="ru-RU"/>
                    </w:rPr>
                  </w:pPr>
                  <w:r w:rsidRPr="007669CE">
                    <w:rPr>
                      <w:rFonts w:ascii="Times New Roman" w:eastAsia="Times New Roman" w:hAnsi="Times New Roman"/>
                      <w:lang w:val="ru-RU"/>
                    </w:rPr>
                    <w:t>1 час = 45 мин = 0,75 сати</w:t>
                  </w:r>
                </w:p>
                <w:p w:rsidR="00C720A5" w:rsidRPr="007669CE" w:rsidRDefault="00C720A5" w:rsidP="00C720A5">
                  <w:pPr>
                    <w:tabs>
                      <w:tab w:val="center" w:pos="4680"/>
                      <w:tab w:val="right" w:pos="9360"/>
                    </w:tabs>
                    <w:spacing w:after="0" w:line="240" w:lineRule="auto"/>
                    <w:ind w:left="50"/>
                    <w:rPr>
                      <w:rFonts w:ascii="Times New Roman" w:eastAsia="Times New Roman" w:hAnsi="Times New Roman"/>
                      <w:lang w:val="ru-RU"/>
                    </w:rPr>
                  </w:pPr>
                  <w:r w:rsidRPr="007669CE">
                    <w:rPr>
                      <w:rFonts w:ascii="Times New Roman" w:eastAsia="Times New Roman" w:hAnsi="Times New Roman"/>
                      <w:lang w:val="ru-RU"/>
                    </w:rPr>
                    <w:t>4×0,75=3 сата</w:t>
                  </w:r>
                </w:p>
                <w:p w:rsidR="00C720A5" w:rsidRPr="007669CE" w:rsidRDefault="00C720A5" w:rsidP="00C720A5">
                  <w:pPr>
                    <w:tabs>
                      <w:tab w:val="center" w:pos="4680"/>
                      <w:tab w:val="right" w:pos="9360"/>
                    </w:tabs>
                    <w:spacing w:after="0" w:line="240" w:lineRule="auto"/>
                    <w:ind w:left="50"/>
                    <w:rPr>
                      <w:rFonts w:ascii="Times New Roman" w:eastAsia="Times New Roman" w:hAnsi="Times New Roman"/>
                      <w:lang w:val="ru-RU"/>
                    </w:rPr>
                  </w:pPr>
                  <w:r w:rsidRPr="007669CE">
                    <w:rPr>
                      <w:rFonts w:ascii="Times New Roman" w:eastAsia="Times New Roman" w:hAnsi="Times New Roman"/>
                      <w:lang w:val="ru-RU"/>
                    </w:rPr>
                    <w:t>3× 15 недеља= 4</w:t>
                  </w:r>
                  <w:r w:rsidRPr="007669CE">
                    <w:rPr>
                      <w:rFonts w:ascii="Times New Roman" w:eastAsia="Times New Roman" w:hAnsi="Times New Roman"/>
                      <w:b/>
                      <w:lang w:val="ru-RU"/>
                    </w:rPr>
                    <w:t>5 сати</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lang w:val="ru-RU"/>
                    </w:rPr>
                  </w:pPr>
                  <w:r w:rsidRPr="007669CE">
                    <w:rPr>
                      <w:rFonts w:ascii="Times New Roman" w:hAnsi="Times New Roman"/>
                      <w:lang w:val="ru-RU"/>
                    </w:rPr>
                    <w:t>Време проведено у самосталном раду</w:t>
                  </w:r>
                </w:p>
              </w:tc>
              <w:tc>
                <w:tcPr>
                  <w:tcW w:w="3261" w:type="dxa"/>
                </w:tcPr>
                <w:p w:rsidR="00C720A5" w:rsidRPr="007669CE" w:rsidRDefault="00C720A5" w:rsidP="00C720A5">
                  <w:pPr>
                    <w:tabs>
                      <w:tab w:val="center" w:pos="4680"/>
                      <w:tab w:val="right" w:pos="9360"/>
                    </w:tabs>
                    <w:spacing w:after="0" w:line="240" w:lineRule="auto"/>
                    <w:ind w:left="176" w:hanging="176"/>
                    <w:rPr>
                      <w:rFonts w:ascii="Times New Roman" w:hAnsi="Times New Roman"/>
                      <w:lang w:val="ru-RU"/>
                    </w:rPr>
                  </w:pPr>
                  <w:r w:rsidRPr="007669CE">
                    <w:rPr>
                      <w:rFonts w:ascii="Times New Roman" w:hAnsi="Times New Roman"/>
                      <w:lang w:val="ru-RU"/>
                    </w:rPr>
                    <w:t>- припремање за часове читање обавезне литературе</w:t>
                  </w:r>
                </w:p>
                <w:p w:rsidR="00C720A5" w:rsidRPr="007669CE" w:rsidRDefault="00C720A5" w:rsidP="00C720A5">
                  <w:pPr>
                    <w:tabs>
                      <w:tab w:val="center" w:pos="4680"/>
                      <w:tab w:val="right" w:pos="9360"/>
                    </w:tabs>
                    <w:spacing w:after="0" w:line="240" w:lineRule="auto"/>
                    <w:ind w:left="176" w:hanging="176"/>
                    <w:rPr>
                      <w:rFonts w:ascii="Times New Roman" w:hAnsi="Times New Roman"/>
                      <w:lang w:val="ru-RU"/>
                    </w:rPr>
                  </w:pPr>
                  <w:r w:rsidRPr="007669CE">
                    <w:rPr>
                      <w:rFonts w:ascii="Times New Roman" w:hAnsi="Times New Roman"/>
                      <w:lang w:val="ru-RU"/>
                    </w:rPr>
                    <w:t xml:space="preserve">- читање стручне и научне литературе на одабрану тему </w:t>
                  </w:r>
                </w:p>
                <w:p w:rsidR="00C720A5" w:rsidRPr="007669CE" w:rsidRDefault="00C720A5" w:rsidP="00C720A5">
                  <w:pPr>
                    <w:tabs>
                      <w:tab w:val="center" w:pos="4680"/>
                      <w:tab w:val="right" w:pos="9360"/>
                    </w:tabs>
                    <w:spacing w:after="0" w:line="240" w:lineRule="auto"/>
                    <w:ind w:left="176" w:hanging="176"/>
                    <w:rPr>
                      <w:rFonts w:ascii="Times New Roman" w:hAnsi="Times New Roman"/>
                    </w:rPr>
                  </w:pPr>
                  <w:r w:rsidRPr="007669CE">
                    <w:rPr>
                      <w:rFonts w:ascii="Times New Roman" w:hAnsi="Times New Roman"/>
                    </w:rPr>
                    <w:t>- израда семинарског рада</w:t>
                  </w:r>
                </w:p>
              </w:tc>
              <w:tc>
                <w:tcPr>
                  <w:tcW w:w="3219" w:type="dxa"/>
                  <w:tcBorders>
                    <w:top w:val="single" w:sz="4" w:space="0" w:color="000000"/>
                    <w:left w:val="single" w:sz="4" w:space="0" w:color="000000"/>
                    <w:bottom w:val="single" w:sz="4" w:space="0" w:color="000000"/>
                    <w:right w:val="single" w:sz="4" w:space="0" w:color="000000"/>
                  </w:tcBorders>
                </w:tcPr>
                <w:p w:rsidR="00C720A5" w:rsidRPr="007669CE" w:rsidRDefault="00C720A5" w:rsidP="00C720A5">
                  <w:pPr>
                    <w:tabs>
                      <w:tab w:val="center" w:pos="4680"/>
                      <w:tab w:val="right" w:pos="9360"/>
                    </w:tabs>
                    <w:spacing w:after="0" w:line="240" w:lineRule="auto"/>
                    <w:ind w:left="50"/>
                    <w:rPr>
                      <w:rFonts w:ascii="Times New Roman" w:eastAsia="Times New Roman" w:hAnsi="Times New Roman"/>
                      <w:lang w:val="ru-RU"/>
                    </w:rPr>
                  </w:pPr>
                  <w:r w:rsidRPr="007669CE">
                    <w:rPr>
                      <w:rFonts w:ascii="Times New Roman" w:eastAsia="Times New Roman" w:hAnsi="Times New Roman"/>
                      <w:lang w:val="ru-RU"/>
                    </w:rPr>
                    <w:t xml:space="preserve">1,5 сата × 15 недеља = </w:t>
                  </w:r>
                  <w:r w:rsidRPr="007669CE">
                    <w:rPr>
                      <w:rFonts w:ascii="Times New Roman" w:eastAsia="Times New Roman" w:hAnsi="Times New Roman"/>
                      <w:b/>
                      <w:lang w:val="ru-RU"/>
                    </w:rPr>
                    <w:t>22,5 сати</w:t>
                  </w:r>
                </w:p>
                <w:p w:rsidR="00C720A5" w:rsidRPr="007669CE" w:rsidRDefault="00C720A5" w:rsidP="00C720A5">
                  <w:pPr>
                    <w:tabs>
                      <w:tab w:val="center" w:pos="4680"/>
                      <w:tab w:val="right" w:pos="9360"/>
                    </w:tabs>
                    <w:spacing w:after="0" w:line="240" w:lineRule="auto"/>
                    <w:ind w:left="50"/>
                    <w:rPr>
                      <w:rFonts w:ascii="Times New Roman" w:eastAsia="Times New Roman" w:hAnsi="Times New Roman"/>
                      <w:lang w:val="ru-RU"/>
                    </w:rPr>
                  </w:pPr>
                  <w:r w:rsidRPr="007669CE">
                    <w:rPr>
                      <w:rFonts w:ascii="Times New Roman" w:eastAsia="Times New Roman" w:hAnsi="Times New Roman"/>
                      <w:lang w:val="ru-RU"/>
                    </w:rPr>
                    <w:t xml:space="preserve">1 сат × 15 недеља = </w:t>
                  </w:r>
                  <w:r w:rsidRPr="007669CE">
                    <w:rPr>
                      <w:rFonts w:ascii="Times New Roman" w:eastAsia="Times New Roman" w:hAnsi="Times New Roman"/>
                      <w:b/>
                      <w:lang w:val="ru-RU"/>
                    </w:rPr>
                    <w:t>15 сати</w:t>
                  </w:r>
                </w:p>
                <w:p w:rsidR="00C720A5" w:rsidRPr="007669CE" w:rsidRDefault="00C720A5" w:rsidP="00C720A5">
                  <w:pPr>
                    <w:tabs>
                      <w:tab w:val="center" w:pos="4680"/>
                      <w:tab w:val="right" w:pos="9360"/>
                    </w:tabs>
                    <w:spacing w:after="0" w:line="240" w:lineRule="auto"/>
                    <w:ind w:left="50"/>
                    <w:rPr>
                      <w:rFonts w:ascii="Times New Roman" w:eastAsia="Times New Roman" w:hAnsi="Times New Roman"/>
                      <w:lang w:val="ru-RU"/>
                    </w:rPr>
                  </w:pPr>
                </w:p>
                <w:p w:rsidR="00C720A5" w:rsidRPr="007669CE" w:rsidRDefault="00C720A5" w:rsidP="00C720A5">
                  <w:pPr>
                    <w:tabs>
                      <w:tab w:val="center" w:pos="4680"/>
                      <w:tab w:val="right" w:pos="9360"/>
                    </w:tabs>
                    <w:spacing w:after="0" w:line="240" w:lineRule="auto"/>
                    <w:ind w:left="50"/>
                    <w:rPr>
                      <w:rFonts w:ascii="Times New Roman" w:eastAsia="Times New Roman" w:hAnsi="Times New Roman"/>
                      <w:b/>
                    </w:rPr>
                  </w:pPr>
                  <w:r w:rsidRPr="007669CE">
                    <w:rPr>
                      <w:rFonts w:ascii="Times New Roman" w:eastAsia="Times New Roman" w:hAnsi="Times New Roman"/>
                    </w:rPr>
                    <w:t xml:space="preserve">1 сат × 15 недеља = </w:t>
                  </w:r>
                  <w:r w:rsidRPr="007669CE">
                    <w:rPr>
                      <w:rFonts w:ascii="Times New Roman" w:eastAsia="Times New Roman" w:hAnsi="Times New Roman"/>
                      <w:b/>
                    </w:rPr>
                    <w:t>15 сати</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lang w:val="ru-RU"/>
                    </w:rPr>
                  </w:pPr>
                  <w:r w:rsidRPr="007669CE">
                    <w:rPr>
                      <w:rFonts w:ascii="Times New Roman" w:hAnsi="Times New Roman"/>
                      <w:lang w:val="ru-RU"/>
                    </w:rPr>
                    <w:t>Време проведено на обавезној стручној пракси</w:t>
                  </w:r>
                </w:p>
              </w:tc>
              <w:tc>
                <w:tcPr>
                  <w:tcW w:w="3261" w:type="dxa"/>
                </w:tcPr>
                <w:p w:rsidR="00C720A5" w:rsidRPr="007669CE" w:rsidRDefault="00C720A5" w:rsidP="00C720A5">
                  <w:pPr>
                    <w:tabs>
                      <w:tab w:val="center" w:pos="4680"/>
                      <w:tab w:val="right" w:pos="9360"/>
                    </w:tabs>
                    <w:spacing w:after="0" w:line="240" w:lineRule="auto"/>
                    <w:rPr>
                      <w:rFonts w:ascii="Times New Roman" w:hAnsi="Times New Roman"/>
                    </w:rPr>
                  </w:pPr>
                  <w:r w:rsidRPr="007669CE">
                    <w:rPr>
                      <w:rFonts w:ascii="Times New Roman" w:hAnsi="Times New Roman"/>
                    </w:rPr>
                    <w:t>-</w:t>
                  </w:r>
                </w:p>
              </w:tc>
              <w:tc>
                <w:tcPr>
                  <w:tcW w:w="3219" w:type="dxa"/>
                  <w:tcBorders>
                    <w:top w:val="single" w:sz="4" w:space="0" w:color="000000"/>
                    <w:left w:val="single" w:sz="4" w:space="0" w:color="000000"/>
                    <w:bottom w:val="single" w:sz="4" w:space="0" w:color="000000"/>
                    <w:right w:val="single" w:sz="4" w:space="0" w:color="000000"/>
                  </w:tcBorders>
                </w:tcPr>
                <w:p w:rsidR="00C720A5" w:rsidRPr="007669CE" w:rsidRDefault="00C720A5" w:rsidP="00C720A5">
                  <w:pPr>
                    <w:tabs>
                      <w:tab w:val="center" w:pos="4680"/>
                      <w:tab w:val="right" w:pos="9360"/>
                    </w:tabs>
                    <w:spacing w:after="0" w:line="240" w:lineRule="auto"/>
                    <w:ind w:left="50"/>
                    <w:rPr>
                      <w:rFonts w:ascii="Times New Roman" w:hAnsi="Times New Roman"/>
                    </w:rPr>
                  </w:pPr>
                  <w:r w:rsidRPr="007669CE">
                    <w:rPr>
                      <w:rFonts w:ascii="Times New Roman" w:hAnsi="Times New Roman"/>
                    </w:rPr>
                    <w:t>-</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lang w:val="ru-RU"/>
                    </w:rPr>
                  </w:pPr>
                  <w:r w:rsidRPr="007669CE">
                    <w:rPr>
                      <w:rFonts w:ascii="Times New Roman" w:hAnsi="Times New Roman"/>
                      <w:lang w:val="ru-RU"/>
                    </w:rPr>
                    <w:t>Време проведено за припрему и проверу знања</w:t>
                  </w:r>
                </w:p>
              </w:tc>
              <w:tc>
                <w:tcPr>
                  <w:tcW w:w="3261" w:type="dxa"/>
                </w:tcPr>
                <w:p w:rsidR="00C720A5" w:rsidRPr="007669CE" w:rsidRDefault="00C720A5" w:rsidP="00C720A5">
                  <w:pPr>
                    <w:tabs>
                      <w:tab w:val="center" w:pos="4680"/>
                      <w:tab w:val="right" w:pos="9360"/>
                    </w:tabs>
                    <w:spacing w:after="0" w:line="240" w:lineRule="auto"/>
                    <w:ind w:left="176" w:hanging="176"/>
                    <w:rPr>
                      <w:rFonts w:ascii="Times New Roman" w:hAnsi="Times New Roman"/>
                      <w:lang w:val="ru-RU"/>
                    </w:rPr>
                  </w:pPr>
                  <w:r w:rsidRPr="007669CE">
                    <w:rPr>
                      <w:rFonts w:ascii="Times New Roman" w:hAnsi="Times New Roman"/>
                      <w:lang w:val="ru-RU"/>
                    </w:rPr>
                    <w:t>- Усмено презентовање семинарског рада</w:t>
                  </w:r>
                </w:p>
                <w:p w:rsidR="00C720A5" w:rsidRPr="007669CE" w:rsidRDefault="00C720A5" w:rsidP="00C720A5">
                  <w:pPr>
                    <w:tabs>
                      <w:tab w:val="center" w:pos="4680"/>
                      <w:tab w:val="right" w:pos="9360"/>
                    </w:tabs>
                    <w:spacing w:after="0" w:line="240" w:lineRule="auto"/>
                    <w:rPr>
                      <w:rFonts w:ascii="Times New Roman" w:hAnsi="Times New Roman"/>
                      <w:lang w:val="ru-RU"/>
                    </w:rPr>
                  </w:pPr>
                  <w:r w:rsidRPr="007669CE">
                    <w:rPr>
                      <w:rFonts w:ascii="Times New Roman" w:hAnsi="Times New Roman"/>
                      <w:lang w:val="ru-RU"/>
                    </w:rPr>
                    <w:t>- Учење (припремање за испит)</w:t>
                  </w:r>
                </w:p>
              </w:tc>
              <w:tc>
                <w:tcPr>
                  <w:tcW w:w="3219" w:type="dxa"/>
                  <w:tcBorders>
                    <w:top w:val="single" w:sz="4" w:space="0" w:color="000000"/>
                    <w:left w:val="single" w:sz="4" w:space="0" w:color="000000"/>
                    <w:bottom w:val="single" w:sz="4" w:space="0" w:color="000000"/>
                    <w:right w:val="single" w:sz="4" w:space="0" w:color="000000"/>
                  </w:tcBorders>
                </w:tcPr>
                <w:p w:rsidR="00C720A5" w:rsidRPr="007669CE" w:rsidRDefault="00C720A5" w:rsidP="00C720A5">
                  <w:pPr>
                    <w:tabs>
                      <w:tab w:val="center" w:pos="4680"/>
                      <w:tab w:val="right" w:pos="9360"/>
                    </w:tabs>
                    <w:spacing w:after="0" w:line="240" w:lineRule="auto"/>
                    <w:ind w:left="50"/>
                    <w:rPr>
                      <w:rFonts w:ascii="Times New Roman" w:hAnsi="Times New Roman"/>
                    </w:rPr>
                  </w:pPr>
                  <w:r w:rsidRPr="007669CE">
                    <w:rPr>
                      <w:rFonts w:ascii="Times New Roman" w:hAnsi="Times New Roman"/>
                      <w:lang w:val="sr-Cyrl-RS"/>
                    </w:rPr>
                    <w:t>30</w:t>
                  </w:r>
                  <w:r w:rsidRPr="007669CE">
                    <w:rPr>
                      <w:rFonts w:ascii="Times New Roman" w:hAnsi="Times New Roman"/>
                    </w:rPr>
                    <w:t xml:space="preserve"> мин = </w:t>
                  </w:r>
                  <w:r w:rsidRPr="007669CE">
                    <w:rPr>
                      <w:rFonts w:ascii="Times New Roman" w:hAnsi="Times New Roman"/>
                      <w:b/>
                    </w:rPr>
                    <w:t>0,</w:t>
                  </w:r>
                  <w:r w:rsidRPr="007669CE">
                    <w:rPr>
                      <w:rFonts w:ascii="Times New Roman" w:hAnsi="Times New Roman"/>
                      <w:b/>
                      <w:lang w:val="sr-Cyrl-RS"/>
                    </w:rPr>
                    <w:t>5</w:t>
                  </w:r>
                  <w:r w:rsidRPr="007669CE">
                    <w:rPr>
                      <w:rFonts w:ascii="Times New Roman" w:hAnsi="Times New Roman"/>
                      <w:b/>
                    </w:rPr>
                    <w:t xml:space="preserve"> сати</w:t>
                  </w:r>
                </w:p>
                <w:p w:rsidR="00C720A5" w:rsidRPr="007669CE" w:rsidRDefault="00C720A5" w:rsidP="00C720A5">
                  <w:pPr>
                    <w:tabs>
                      <w:tab w:val="center" w:pos="4680"/>
                      <w:tab w:val="right" w:pos="9360"/>
                    </w:tabs>
                    <w:spacing w:after="0" w:line="240" w:lineRule="auto"/>
                    <w:ind w:left="50"/>
                    <w:rPr>
                      <w:rFonts w:ascii="Times New Roman" w:hAnsi="Times New Roman"/>
                    </w:rPr>
                  </w:pPr>
                </w:p>
                <w:p w:rsidR="00C720A5" w:rsidRPr="007669CE" w:rsidRDefault="00C720A5" w:rsidP="00C720A5">
                  <w:pPr>
                    <w:tabs>
                      <w:tab w:val="center" w:pos="4680"/>
                      <w:tab w:val="right" w:pos="9360"/>
                    </w:tabs>
                    <w:spacing w:after="0" w:line="240" w:lineRule="auto"/>
                    <w:ind w:left="50"/>
                    <w:rPr>
                      <w:rFonts w:ascii="Times New Roman" w:hAnsi="Times New Roman"/>
                      <w:b/>
                    </w:rPr>
                  </w:pPr>
                  <w:r w:rsidRPr="007669CE">
                    <w:rPr>
                      <w:rFonts w:ascii="Times New Roman" w:hAnsi="Times New Roman"/>
                      <w:b/>
                      <w:lang w:val="sr-Cyrl-RS"/>
                    </w:rPr>
                    <w:t>21,5</w:t>
                  </w:r>
                  <w:r w:rsidRPr="007669CE">
                    <w:rPr>
                      <w:rFonts w:ascii="Times New Roman" w:hAnsi="Times New Roman"/>
                      <w:b/>
                    </w:rPr>
                    <w:t xml:space="preserve"> сати</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lang w:val="ru-RU"/>
                    </w:rPr>
                  </w:pPr>
                  <w:r w:rsidRPr="007669CE">
                    <w:rPr>
                      <w:rFonts w:ascii="Times New Roman" w:hAnsi="Times New Roman"/>
                      <w:lang w:val="ru-RU"/>
                    </w:rPr>
                    <w:t>Време обухваћено самом провером знања</w:t>
                  </w:r>
                </w:p>
              </w:tc>
              <w:tc>
                <w:tcPr>
                  <w:tcW w:w="3261" w:type="dxa"/>
                </w:tcPr>
                <w:p w:rsidR="00C720A5" w:rsidRPr="007669CE" w:rsidRDefault="00C720A5" w:rsidP="00C720A5">
                  <w:pPr>
                    <w:tabs>
                      <w:tab w:val="center" w:pos="4680"/>
                      <w:tab w:val="right" w:pos="9360"/>
                    </w:tabs>
                    <w:spacing w:after="0" w:line="240" w:lineRule="auto"/>
                    <w:ind w:left="34"/>
                    <w:rPr>
                      <w:rFonts w:ascii="Times New Roman" w:hAnsi="Times New Roman"/>
                    </w:rPr>
                  </w:pPr>
                  <w:r w:rsidRPr="007669CE">
                    <w:rPr>
                      <w:rFonts w:ascii="Times New Roman" w:hAnsi="Times New Roman"/>
                    </w:rPr>
                    <w:t>- усмени испит</w:t>
                  </w:r>
                </w:p>
              </w:tc>
              <w:tc>
                <w:tcPr>
                  <w:tcW w:w="3219" w:type="dxa"/>
                  <w:tcBorders>
                    <w:top w:val="single" w:sz="4" w:space="0" w:color="000000"/>
                    <w:left w:val="single" w:sz="4" w:space="0" w:color="000000"/>
                    <w:bottom w:val="single" w:sz="4" w:space="0" w:color="000000"/>
                    <w:right w:val="single" w:sz="4" w:space="0" w:color="000000"/>
                  </w:tcBorders>
                </w:tcPr>
                <w:p w:rsidR="00C720A5" w:rsidRPr="007669CE" w:rsidRDefault="00C720A5" w:rsidP="00C720A5">
                  <w:pPr>
                    <w:tabs>
                      <w:tab w:val="center" w:pos="4680"/>
                      <w:tab w:val="right" w:pos="9360"/>
                    </w:tabs>
                    <w:spacing w:after="0" w:line="240" w:lineRule="auto"/>
                    <w:ind w:left="50"/>
                    <w:rPr>
                      <w:rFonts w:ascii="Times New Roman" w:hAnsi="Times New Roman"/>
                    </w:rPr>
                  </w:pPr>
                  <w:r w:rsidRPr="007669CE">
                    <w:rPr>
                      <w:rFonts w:ascii="Times New Roman" w:hAnsi="Times New Roman"/>
                      <w:b/>
                    </w:rPr>
                    <w:t xml:space="preserve">0,5 сати </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rPr>
                  </w:pPr>
                  <w:r w:rsidRPr="007669CE">
                    <w:rPr>
                      <w:rFonts w:ascii="Times New Roman" w:hAnsi="Times New Roman"/>
                    </w:rPr>
                    <w:t>Укупан број сати</w:t>
                  </w:r>
                </w:p>
              </w:tc>
              <w:tc>
                <w:tcPr>
                  <w:tcW w:w="3261" w:type="dxa"/>
                </w:tcPr>
                <w:p w:rsidR="00C720A5" w:rsidRPr="007669CE" w:rsidRDefault="00C720A5" w:rsidP="00C720A5">
                  <w:pPr>
                    <w:tabs>
                      <w:tab w:val="center" w:pos="4680"/>
                      <w:tab w:val="right" w:pos="9360"/>
                    </w:tabs>
                    <w:spacing w:after="0" w:line="240" w:lineRule="auto"/>
                    <w:rPr>
                      <w:rFonts w:ascii="Times New Roman" w:hAnsi="Times New Roman"/>
                    </w:rPr>
                  </w:pPr>
                </w:p>
              </w:tc>
              <w:tc>
                <w:tcPr>
                  <w:tcW w:w="3219" w:type="dxa"/>
                  <w:tcBorders>
                    <w:top w:val="single" w:sz="4" w:space="0" w:color="000000"/>
                    <w:left w:val="single" w:sz="4" w:space="0" w:color="000000"/>
                    <w:bottom w:val="single" w:sz="4" w:space="0" w:color="000000"/>
                    <w:right w:val="single" w:sz="4" w:space="0" w:color="000000"/>
                  </w:tcBorders>
                </w:tcPr>
                <w:p w:rsidR="00C720A5" w:rsidRPr="007669CE" w:rsidRDefault="00C720A5" w:rsidP="00C720A5">
                  <w:pPr>
                    <w:tabs>
                      <w:tab w:val="center" w:pos="4680"/>
                      <w:tab w:val="right" w:pos="9360"/>
                    </w:tabs>
                    <w:spacing w:after="0" w:line="240" w:lineRule="auto"/>
                    <w:ind w:left="50"/>
                    <w:rPr>
                      <w:rFonts w:ascii="Times New Roman" w:hAnsi="Times New Roman"/>
                      <w:b/>
                    </w:rPr>
                  </w:pPr>
                  <w:r w:rsidRPr="007669CE">
                    <w:rPr>
                      <w:rFonts w:ascii="Times New Roman" w:hAnsi="Times New Roman"/>
                      <w:b/>
                    </w:rPr>
                    <w:t>120</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lang w:val="ru-RU"/>
                    </w:rPr>
                  </w:pPr>
                  <w:r w:rsidRPr="007669CE">
                    <w:rPr>
                      <w:rFonts w:ascii="Times New Roman" w:hAnsi="Times New Roman"/>
                      <w:lang w:val="ru-RU"/>
                    </w:rPr>
                    <w:t>Укупан број сати у ЕСПБ</w:t>
                  </w:r>
                </w:p>
              </w:tc>
              <w:tc>
                <w:tcPr>
                  <w:tcW w:w="3261" w:type="dxa"/>
                </w:tcPr>
                <w:p w:rsidR="00C720A5" w:rsidRPr="007669CE" w:rsidRDefault="00C720A5" w:rsidP="00C720A5">
                  <w:pPr>
                    <w:tabs>
                      <w:tab w:val="center" w:pos="4680"/>
                      <w:tab w:val="right" w:pos="9360"/>
                    </w:tabs>
                    <w:spacing w:after="0" w:line="240" w:lineRule="auto"/>
                    <w:rPr>
                      <w:rFonts w:ascii="Times New Roman" w:hAnsi="Times New Roman"/>
                      <w:lang w:val="ru-RU"/>
                    </w:rPr>
                  </w:pPr>
                </w:p>
              </w:tc>
              <w:tc>
                <w:tcPr>
                  <w:tcW w:w="3219" w:type="dxa"/>
                  <w:tcBorders>
                    <w:top w:val="single" w:sz="4" w:space="0" w:color="000000"/>
                    <w:left w:val="single" w:sz="4" w:space="0" w:color="000000"/>
                    <w:bottom w:val="single" w:sz="4" w:space="0" w:color="000000"/>
                    <w:right w:val="single" w:sz="4" w:space="0" w:color="000000"/>
                  </w:tcBorders>
                </w:tcPr>
                <w:p w:rsidR="00C720A5" w:rsidRPr="007669CE" w:rsidRDefault="00C720A5" w:rsidP="00C720A5">
                  <w:pPr>
                    <w:tabs>
                      <w:tab w:val="center" w:pos="4680"/>
                      <w:tab w:val="right" w:pos="9360"/>
                    </w:tabs>
                    <w:spacing w:after="0" w:line="240" w:lineRule="auto"/>
                    <w:ind w:left="50"/>
                    <w:rPr>
                      <w:rFonts w:ascii="Times New Roman" w:hAnsi="Times New Roman"/>
                      <w:b/>
                    </w:rPr>
                  </w:pPr>
                  <w:r w:rsidRPr="007669CE">
                    <w:rPr>
                      <w:rFonts w:ascii="Times New Roman" w:hAnsi="Times New Roman"/>
                      <w:b/>
                    </w:rPr>
                    <w:t>6</w:t>
                  </w:r>
                </w:p>
              </w:tc>
            </w:tr>
            <w:tr w:rsidR="00C720A5" w:rsidRPr="007669CE" w:rsidTr="009475B5">
              <w:tc>
                <w:tcPr>
                  <w:tcW w:w="2763" w:type="dxa"/>
                </w:tcPr>
                <w:p w:rsidR="00C720A5" w:rsidRPr="007669CE" w:rsidRDefault="00C720A5" w:rsidP="00C720A5">
                  <w:pPr>
                    <w:tabs>
                      <w:tab w:val="center" w:pos="4680"/>
                      <w:tab w:val="right" w:pos="9360"/>
                    </w:tabs>
                    <w:spacing w:after="0" w:line="240" w:lineRule="auto"/>
                    <w:rPr>
                      <w:rFonts w:ascii="Times New Roman" w:hAnsi="Times New Roman"/>
                    </w:rPr>
                  </w:pPr>
                  <w:r w:rsidRPr="007669CE">
                    <w:rPr>
                      <w:rFonts w:ascii="Times New Roman" w:hAnsi="Times New Roman"/>
                    </w:rPr>
                    <w:t>Остварени исходи учења</w:t>
                  </w:r>
                </w:p>
              </w:tc>
              <w:tc>
                <w:tcPr>
                  <w:tcW w:w="6480" w:type="dxa"/>
                  <w:gridSpan w:val="2"/>
                </w:tcPr>
                <w:p w:rsidR="00C720A5" w:rsidRPr="007669CE" w:rsidRDefault="00C720A5" w:rsidP="00C720A5">
                  <w:pPr>
                    <w:tabs>
                      <w:tab w:val="center" w:pos="4680"/>
                      <w:tab w:val="right" w:pos="9360"/>
                    </w:tabs>
                    <w:spacing w:after="0" w:line="240" w:lineRule="auto"/>
                    <w:rPr>
                      <w:rFonts w:ascii="Times New Roman" w:hAnsi="Times New Roman"/>
                      <w:lang w:val="ru-RU"/>
                    </w:rPr>
                  </w:pPr>
                  <w:r w:rsidRPr="007669CE">
                    <w:rPr>
                      <w:rFonts w:ascii="Times New Roman" w:hAnsi="Times New Roman"/>
                      <w:lang w:val="ru-RU"/>
                    </w:rPr>
                    <w:t xml:space="preserve">По завршетку курса студент ће бити оспособљен да: </w:t>
                  </w:r>
                </w:p>
                <w:p w:rsidR="00C720A5" w:rsidRPr="007669CE" w:rsidRDefault="00C720A5" w:rsidP="00C720A5">
                  <w:pPr>
                    <w:pStyle w:val="ListParagraph"/>
                    <w:numPr>
                      <w:ilvl w:val="0"/>
                      <w:numId w:val="31"/>
                    </w:numPr>
                    <w:tabs>
                      <w:tab w:val="center" w:pos="274"/>
                      <w:tab w:val="right" w:pos="9360"/>
                    </w:tabs>
                    <w:spacing w:after="0" w:line="240" w:lineRule="auto"/>
                    <w:ind w:left="274" w:hanging="218"/>
                    <w:rPr>
                      <w:rFonts w:ascii="Times New Roman" w:hAnsi="Times New Roman"/>
                      <w:lang w:val="ru-RU"/>
                    </w:rPr>
                  </w:pPr>
                  <w:r w:rsidRPr="007669CE">
                    <w:rPr>
                      <w:rFonts w:ascii="Times New Roman" w:hAnsi="Times New Roman"/>
                      <w:lang w:val="ru-RU"/>
                    </w:rPr>
                    <w:t xml:space="preserve">Сагледа изазове који утичу на управљање људским ресурсима; </w:t>
                  </w:r>
                </w:p>
                <w:p w:rsidR="00C720A5" w:rsidRPr="007669CE" w:rsidRDefault="00C720A5" w:rsidP="00C720A5">
                  <w:pPr>
                    <w:pStyle w:val="ListParagraph"/>
                    <w:numPr>
                      <w:ilvl w:val="0"/>
                      <w:numId w:val="31"/>
                    </w:numPr>
                    <w:tabs>
                      <w:tab w:val="center" w:pos="274"/>
                      <w:tab w:val="right" w:pos="9360"/>
                    </w:tabs>
                    <w:spacing w:after="0" w:line="240" w:lineRule="auto"/>
                    <w:ind w:left="274" w:hanging="218"/>
                    <w:rPr>
                      <w:rFonts w:ascii="Times New Roman" w:hAnsi="Times New Roman"/>
                      <w:lang w:val="ru-RU"/>
                    </w:rPr>
                  </w:pPr>
                  <w:r w:rsidRPr="007669CE">
                    <w:rPr>
                      <w:rFonts w:ascii="Times New Roman" w:hAnsi="Times New Roman"/>
                      <w:lang w:val="ru-RU"/>
                    </w:rPr>
                    <w:t xml:space="preserve">Познаје правни и етички оквир запошљавања кадрова, </w:t>
                  </w:r>
                </w:p>
                <w:p w:rsidR="00C720A5" w:rsidRPr="007669CE" w:rsidRDefault="00C720A5" w:rsidP="00C720A5">
                  <w:pPr>
                    <w:pStyle w:val="ListParagraph"/>
                    <w:numPr>
                      <w:ilvl w:val="0"/>
                      <w:numId w:val="31"/>
                    </w:numPr>
                    <w:tabs>
                      <w:tab w:val="center" w:pos="274"/>
                      <w:tab w:val="right" w:pos="9360"/>
                    </w:tabs>
                    <w:spacing w:after="0" w:line="240" w:lineRule="auto"/>
                    <w:ind w:left="274" w:hanging="218"/>
                    <w:rPr>
                      <w:rFonts w:ascii="Times New Roman" w:hAnsi="Times New Roman"/>
                      <w:lang w:val="ru-RU"/>
                    </w:rPr>
                  </w:pPr>
                  <w:r w:rsidRPr="007669CE">
                    <w:rPr>
                      <w:rFonts w:ascii="Times New Roman" w:hAnsi="Times New Roman"/>
                      <w:lang w:val="ru-RU"/>
                    </w:rPr>
                    <w:t xml:space="preserve">Састави план људских ресурса; </w:t>
                  </w:r>
                </w:p>
                <w:p w:rsidR="00C720A5" w:rsidRPr="007669CE" w:rsidRDefault="00C720A5" w:rsidP="00C720A5">
                  <w:pPr>
                    <w:pStyle w:val="ListParagraph"/>
                    <w:numPr>
                      <w:ilvl w:val="0"/>
                      <w:numId w:val="31"/>
                    </w:numPr>
                    <w:tabs>
                      <w:tab w:val="center" w:pos="274"/>
                      <w:tab w:val="right" w:pos="9360"/>
                    </w:tabs>
                    <w:spacing w:after="0" w:line="240" w:lineRule="auto"/>
                    <w:ind w:left="274" w:hanging="218"/>
                    <w:rPr>
                      <w:rFonts w:ascii="Times New Roman" w:hAnsi="Times New Roman"/>
                      <w:lang w:val="ru-RU"/>
                    </w:rPr>
                  </w:pPr>
                  <w:r w:rsidRPr="007669CE">
                    <w:rPr>
                      <w:rFonts w:ascii="Times New Roman" w:hAnsi="Times New Roman"/>
                      <w:lang w:val="ru-RU"/>
                    </w:rPr>
                    <w:lastRenderedPageBreak/>
                    <w:t xml:space="preserve">Обави регрутацију и селекцију кандидата; </w:t>
                  </w:r>
                </w:p>
                <w:p w:rsidR="00C720A5" w:rsidRPr="007669CE" w:rsidRDefault="00C720A5" w:rsidP="00C720A5">
                  <w:pPr>
                    <w:pStyle w:val="ListParagraph"/>
                    <w:numPr>
                      <w:ilvl w:val="0"/>
                      <w:numId w:val="31"/>
                    </w:numPr>
                    <w:tabs>
                      <w:tab w:val="center" w:pos="274"/>
                      <w:tab w:val="right" w:pos="9360"/>
                    </w:tabs>
                    <w:spacing w:after="0" w:line="240" w:lineRule="auto"/>
                    <w:ind w:left="274" w:hanging="218"/>
                    <w:rPr>
                      <w:rFonts w:ascii="Times New Roman" w:hAnsi="Times New Roman"/>
                      <w:lang w:val="ru-RU"/>
                    </w:rPr>
                  </w:pPr>
                  <w:r w:rsidRPr="007669CE">
                    <w:rPr>
                      <w:rFonts w:ascii="Times New Roman" w:hAnsi="Times New Roman"/>
                      <w:lang w:val="ru-RU"/>
                    </w:rPr>
                    <w:t xml:space="preserve">Примени адекватне технике оријентације и обуке запослених; </w:t>
                  </w:r>
                </w:p>
                <w:p w:rsidR="00C720A5" w:rsidRPr="007669CE" w:rsidRDefault="00C720A5" w:rsidP="00C720A5">
                  <w:pPr>
                    <w:pStyle w:val="ListParagraph"/>
                    <w:numPr>
                      <w:ilvl w:val="0"/>
                      <w:numId w:val="31"/>
                    </w:numPr>
                    <w:tabs>
                      <w:tab w:val="center" w:pos="274"/>
                      <w:tab w:val="right" w:pos="9360"/>
                    </w:tabs>
                    <w:spacing w:after="0" w:line="240" w:lineRule="auto"/>
                    <w:ind w:left="274" w:hanging="218"/>
                    <w:rPr>
                      <w:rFonts w:ascii="Times New Roman" w:hAnsi="Times New Roman"/>
                      <w:lang w:val="ru-RU"/>
                    </w:rPr>
                  </w:pPr>
                  <w:r w:rsidRPr="007669CE">
                    <w:rPr>
                      <w:rFonts w:ascii="Times New Roman" w:hAnsi="Times New Roman"/>
                      <w:lang w:val="ru-RU"/>
                    </w:rPr>
                    <w:t xml:space="preserve">Управља развојем каријере запослених, </w:t>
                  </w:r>
                </w:p>
                <w:p w:rsidR="00C720A5" w:rsidRPr="007669CE" w:rsidRDefault="00C720A5" w:rsidP="00C720A5">
                  <w:pPr>
                    <w:pStyle w:val="ListParagraph"/>
                    <w:numPr>
                      <w:ilvl w:val="0"/>
                      <w:numId w:val="31"/>
                    </w:numPr>
                    <w:tabs>
                      <w:tab w:val="center" w:pos="274"/>
                      <w:tab w:val="right" w:pos="9360"/>
                    </w:tabs>
                    <w:spacing w:after="0" w:line="240" w:lineRule="auto"/>
                    <w:ind w:left="274" w:hanging="218"/>
                    <w:rPr>
                      <w:rFonts w:ascii="Times New Roman" w:hAnsi="Times New Roman"/>
                      <w:lang w:val="ru-RU"/>
                    </w:rPr>
                  </w:pPr>
                  <w:r w:rsidRPr="007669CE">
                    <w:rPr>
                      <w:rFonts w:ascii="Times New Roman" w:hAnsi="Times New Roman"/>
                      <w:lang w:val="ru-RU"/>
                    </w:rPr>
                    <w:t xml:space="preserve">Разуме мотивацију за рад и примени адекватне материјалне и нематеријалне мотиваторе; </w:t>
                  </w:r>
                </w:p>
                <w:p w:rsidR="00C720A5" w:rsidRPr="007669CE" w:rsidRDefault="00C720A5" w:rsidP="00C720A5">
                  <w:pPr>
                    <w:pStyle w:val="ListParagraph"/>
                    <w:numPr>
                      <w:ilvl w:val="0"/>
                      <w:numId w:val="31"/>
                    </w:numPr>
                    <w:tabs>
                      <w:tab w:val="center" w:pos="274"/>
                      <w:tab w:val="right" w:pos="9360"/>
                    </w:tabs>
                    <w:spacing w:after="0" w:line="240" w:lineRule="auto"/>
                    <w:ind w:left="274" w:hanging="218"/>
                    <w:rPr>
                      <w:rFonts w:ascii="Times New Roman" w:hAnsi="Times New Roman"/>
                      <w:lang w:val="ru-RU"/>
                    </w:rPr>
                  </w:pPr>
                  <w:r w:rsidRPr="007669CE">
                    <w:rPr>
                      <w:rFonts w:ascii="Times New Roman" w:hAnsi="Times New Roman"/>
                      <w:lang w:val="ru-RU"/>
                    </w:rPr>
                    <w:t xml:space="preserve">Одабере адекватне методе вредновања учинака запослених и примени их у процесу перформанс менаџмента; </w:t>
                  </w:r>
                </w:p>
                <w:p w:rsidR="00C720A5" w:rsidRPr="007669CE" w:rsidRDefault="00C720A5" w:rsidP="00C720A5">
                  <w:pPr>
                    <w:pStyle w:val="ListParagraph"/>
                    <w:numPr>
                      <w:ilvl w:val="0"/>
                      <w:numId w:val="31"/>
                    </w:numPr>
                    <w:tabs>
                      <w:tab w:val="center" w:pos="274"/>
                      <w:tab w:val="right" w:pos="9360"/>
                    </w:tabs>
                    <w:spacing w:after="0" w:line="240" w:lineRule="auto"/>
                    <w:ind w:left="274" w:hanging="218"/>
                    <w:rPr>
                      <w:rFonts w:ascii="Times New Roman" w:hAnsi="Times New Roman"/>
                      <w:lang w:val="ru-RU"/>
                    </w:rPr>
                  </w:pPr>
                  <w:r w:rsidRPr="007669CE">
                    <w:rPr>
                      <w:rFonts w:ascii="Times New Roman" w:hAnsi="Times New Roman"/>
                      <w:lang w:val="ru-RU"/>
                    </w:rPr>
                    <w:t xml:space="preserve">Имплементира различите системе основне и стимулативне зараде;  </w:t>
                  </w:r>
                </w:p>
                <w:p w:rsidR="00C720A5" w:rsidRPr="007669CE" w:rsidRDefault="00C720A5" w:rsidP="00C720A5">
                  <w:pPr>
                    <w:pStyle w:val="ListParagraph"/>
                    <w:numPr>
                      <w:ilvl w:val="0"/>
                      <w:numId w:val="31"/>
                    </w:numPr>
                    <w:tabs>
                      <w:tab w:val="center" w:pos="274"/>
                      <w:tab w:val="right" w:pos="9360"/>
                    </w:tabs>
                    <w:spacing w:after="0" w:line="240" w:lineRule="auto"/>
                    <w:ind w:left="274" w:hanging="218"/>
                    <w:rPr>
                      <w:rFonts w:ascii="Times New Roman" w:hAnsi="Times New Roman"/>
                      <w:lang w:val="ru-RU"/>
                    </w:rPr>
                  </w:pPr>
                  <w:r w:rsidRPr="007669CE">
                    <w:rPr>
                      <w:rFonts w:ascii="Times New Roman" w:hAnsi="Times New Roman"/>
                      <w:lang w:val="ru-RU"/>
                    </w:rPr>
                    <w:t xml:space="preserve">Примењује у пракси различите системе бенефиција;  </w:t>
                  </w:r>
                </w:p>
                <w:p w:rsidR="00C720A5" w:rsidRPr="007669CE" w:rsidRDefault="00C720A5" w:rsidP="00C720A5">
                  <w:pPr>
                    <w:pStyle w:val="ListParagraph"/>
                    <w:numPr>
                      <w:ilvl w:val="0"/>
                      <w:numId w:val="31"/>
                    </w:numPr>
                    <w:tabs>
                      <w:tab w:val="center" w:pos="274"/>
                      <w:tab w:val="right" w:pos="9360"/>
                    </w:tabs>
                    <w:spacing w:after="0" w:line="240" w:lineRule="auto"/>
                    <w:ind w:left="274" w:hanging="218"/>
                    <w:rPr>
                      <w:rFonts w:ascii="Times New Roman" w:hAnsi="Times New Roman"/>
                      <w:lang w:val="ru-RU"/>
                    </w:rPr>
                  </w:pPr>
                  <w:r w:rsidRPr="007669CE">
                    <w:rPr>
                      <w:rFonts w:ascii="Times New Roman" w:hAnsi="Times New Roman"/>
                      <w:lang w:val="ru-RU"/>
                    </w:rPr>
                    <w:t xml:space="preserve">Надгледа елементе правне, физичке и социјалне безбедности радника; </w:t>
                  </w:r>
                </w:p>
                <w:p w:rsidR="00C720A5" w:rsidRPr="007669CE" w:rsidRDefault="00C720A5" w:rsidP="00C720A5">
                  <w:pPr>
                    <w:pStyle w:val="ListParagraph"/>
                    <w:numPr>
                      <w:ilvl w:val="0"/>
                      <w:numId w:val="31"/>
                    </w:numPr>
                    <w:tabs>
                      <w:tab w:val="center" w:pos="274"/>
                      <w:tab w:val="right" w:pos="9360"/>
                    </w:tabs>
                    <w:spacing w:after="0" w:line="240" w:lineRule="auto"/>
                    <w:ind w:left="274" w:hanging="218"/>
                    <w:rPr>
                      <w:rFonts w:ascii="Times New Roman" w:hAnsi="Times New Roman"/>
                      <w:lang w:val="ru-RU"/>
                    </w:rPr>
                  </w:pPr>
                  <w:r w:rsidRPr="007669CE">
                    <w:rPr>
                      <w:rFonts w:ascii="Times New Roman" w:hAnsi="Times New Roman"/>
                      <w:lang w:val="ru-RU"/>
                    </w:rPr>
                    <w:t>Примени и оптимизира  кључне активности менаџмента људских ресурса користећи савремене информатичке алате.</w:t>
                  </w:r>
                  <w:r w:rsidRPr="007669CE">
                    <w:rPr>
                      <w:rFonts w:ascii="Times New Roman" w:hAnsi="Times New Roman"/>
                      <w:lang w:val="ru-RU"/>
                    </w:rPr>
                    <w:tab/>
                  </w:r>
                  <w:r w:rsidRPr="007669CE">
                    <w:rPr>
                      <w:rFonts w:ascii="Times New Roman" w:hAnsi="Times New Roman"/>
                      <w:lang w:val="ru-RU"/>
                    </w:rPr>
                    <w:tab/>
                  </w:r>
                  <w:r w:rsidRPr="007669CE">
                    <w:rPr>
                      <w:rFonts w:ascii="Times New Roman" w:hAnsi="Times New Roman"/>
                      <w:lang w:val="ru-RU"/>
                    </w:rPr>
                    <w:tab/>
                  </w:r>
                </w:p>
              </w:tc>
            </w:tr>
          </w:tbl>
          <w:p w:rsidR="00C720A5" w:rsidRPr="007669CE" w:rsidRDefault="00C720A5" w:rsidP="00C720A5">
            <w:pPr>
              <w:autoSpaceDE w:val="0"/>
              <w:autoSpaceDN w:val="0"/>
              <w:adjustRightInd w:val="0"/>
              <w:spacing w:after="0" w:line="240" w:lineRule="auto"/>
              <w:jc w:val="both"/>
              <w:rPr>
                <w:rFonts w:ascii="Times New Roman" w:hAnsi="Times New Roman"/>
                <w:lang w:val="sr-Cyrl-CS"/>
              </w:rPr>
            </w:pPr>
          </w:p>
          <w:p w:rsidR="00C720A5" w:rsidRDefault="00B90C4B" w:rsidP="00DB4FA9">
            <w:pPr>
              <w:autoSpaceDE w:val="0"/>
              <w:autoSpaceDN w:val="0"/>
              <w:adjustRightInd w:val="0"/>
              <w:spacing w:after="240" w:line="240" w:lineRule="auto"/>
              <w:jc w:val="both"/>
              <w:rPr>
                <w:rFonts w:ascii="Times New Roman" w:hAnsi="Times New Roman"/>
                <w:lang w:val="sr-Cyrl-CS"/>
              </w:rPr>
            </w:pPr>
            <w:r>
              <w:rPr>
                <w:rFonts w:ascii="Times New Roman" w:hAnsi="Times New Roman"/>
                <w:lang w:val="sr-Cyrl-CS"/>
              </w:rPr>
              <w:t xml:space="preserve">Пример обрачуна ЕСПБ бодова: </w:t>
            </w:r>
            <w:r w:rsidR="00DB4FA9">
              <w:rPr>
                <w:rFonts w:ascii="Times New Roman" w:hAnsi="Times New Roman"/>
                <w:lang w:val="sr-Cyrl-CS"/>
              </w:rPr>
              <w:t>Перформанс менаџмент</w:t>
            </w:r>
            <w:r>
              <w:rPr>
                <w:rFonts w:ascii="Times New Roman" w:hAnsi="Times New Roman"/>
                <w:lang w:val="sr-Cyrl-CS"/>
              </w:rPr>
              <w:t xml:space="preserve"> (</w:t>
            </w:r>
            <w:r w:rsidR="00DB4FA9">
              <w:rPr>
                <w:rFonts w:ascii="Times New Roman" w:hAnsi="Times New Roman"/>
                <w:lang w:val="sr-Cyrl-CS"/>
              </w:rPr>
              <w:t>М</w:t>
            </w:r>
            <w:r>
              <w:rPr>
                <w:rFonts w:ascii="Times New Roman" w:hAnsi="Times New Roman"/>
                <w:lang w:val="sr-Cyrl-CS"/>
              </w:rPr>
              <w:t xml:space="preserve">АС) </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63"/>
              <w:gridCol w:w="3261"/>
              <w:gridCol w:w="3219"/>
            </w:tblGrid>
            <w:tr w:rsidR="00DB4FA9" w:rsidRPr="00C93D98" w:rsidTr="009475B5">
              <w:tc>
                <w:tcPr>
                  <w:tcW w:w="2763" w:type="dxa"/>
                </w:tcPr>
                <w:p w:rsidR="00DB4FA9" w:rsidRPr="00C93D98" w:rsidRDefault="00DB4FA9" w:rsidP="00DB4FA9">
                  <w:pPr>
                    <w:autoSpaceDE w:val="0"/>
                    <w:autoSpaceDN w:val="0"/>
                    <w:adjustRightInd w:val="0"/>
                    <w:spacing w:after="0" w:line="240" w:lineRule="auto"/>
                    <w:rPr>
                      <w:rFonts w:ascii="Times New Roman" w:hAnsi="Times New Roman"/>
                    </w:rPr>
                  </w:pPr>
                  <w:r w:rsidRPr="00C93D98">
                    <w:rPr>
                      <w:rFonts w:ascii="Times New Roman" w:hAnsi="Times New Roman"/>
                    </w:rPr>
                    <w:t xml:space="preserve">Научно поље </w:t>
                  </w:r>
                </w:p>
              </w:tc>
              <w:tc>
                <w:tcPr>
                  <w:tcW w:w="6480" w:type="dxa"/>
                  <w:gridSpan w:val="2"/>
                </w:tcPr>
                <w:p w:rsidR="00DB4FA9" w:rsidRPr="00C93D98" w:rsidRDefault="00DB4FA9" w:rsidP="00DB4FA9">
                  <w:pPr>
                    <w:tabs>
                      <w:tab w:val="center" w:pos="4680"/>
                      <w:tab w:val="right" w:pos="9360"/>
                    </w:tabs>
                    <w:spacing w:after="0" w:line="240" w:lineRule="auto"/>
                    <w:rPr>
                      <w:rFonts w:ascii="Times New Roman" w:hAnsi="Times New Roman"/>
                    </w:rPr>
                  </w:pPr>
                  <w:r w:rsidRPr="00C93D98">
                    <w:rPr>
                      <w:rFonts w:ascii="Times New Roman" w:hAnsi="Times New Roman"/>
                    </w:rPr>
                    <w:t>Друштвено-хуманистичке науке</w:t>
                  </w:r>
                </w:p>
              </w:tc>
            </w:tr>
            <w:tr w:rsidR="00DB4FA9" w:rsidRPr="00C93D98" w:rsidTr="009475B5">
              <w:tc>
                <w:tcPr>
                  <w:tcW w:w="2763" w:type="dxa"/>
                </w:tcPr>
                <w:p w:rsidR="00DB4FA9" w:rsidRPr="00C93D98" w:rsidRDefault="00DB4FA9" w:rsidP="00DB4FA9">
                  <w:pPr>
                    <w:tabs>
                      <w:tab w:val="center" w:pos="4680"/>
                      <w:tab w:val="right" w:pos="9360"/>
                    </w:tabs>
                    <w:spacing w:after="0" w:line="240" w:lineRule="auto"/>
                    <w:rPr>
                      <w:rFonts w:ascii="Times New Roman" w:hAnsi="Times New Roman"/>
                    </w:rPr>
                  </w:pPr>
                  <w:r w:rsidRPr="00C93D98">
                    <w:rPr>
                      <w:rFonts w:ascii="Times New Roman" w:hAnsi="Times New Roman"/>
                    </w:rPr>
                    <w:t xml:space="preserve">Научна област </w:t>
                  </w:r>
                </w:p>
              </w:tc>
              <w:tc>
                <w:tcPr>
                  <w:tcW w:w="6480" w:type="dxa"/>
                  <w:gridSpan w:val="2"/>
                </w:tcPr>
                <w:p w:rsidR="00DB4FA9" w:rsidRPr="00C93D98" w:rsidRDefault="00DB4FA9" w:rsidP="00DB4FA9">
                  <w:pPr>
                    <w:tabs>
                      <w:tab w:val="center" w:pos="4680"/>
                      <w:tab w:val="right" w:pos="9360"/>
                    </w:tabs>
                    <w:spacing w:after="0" w:line="240" w:lineRule="auto"/>
                    <w:rPr>
                      <w:rFonts w:ascii="Times New Roman" w:hAnsi="Times New Roman"/>
                      <w:lang w:val="sr-Cyrl-RS"/>
                    </w:rPr>
                  </w:pPr>
                  <w:r w:rsidRPr="00C93D98">
                    <w:rPr>
                      <w:rFonts w:ascii="Times New Roman" w:hAnsi="Times New Roman"/>
                      <w:lang w:val="sr-Cyrl-RS"/>
                    </w:rPr>
                    <w:t>Економија</w:t>
                  </w:r>
                </w:p>
              </w:tc>
            </w:tr>
            <w:tr w:rsidR="00DB4FA9" w:rsidRPr="00C93D98" w:rsidTr="009475B5">
              <w:tc>
                <w:tcPr>
                  <w:tcW w:w="2763" w:type="dxa"/>
                </w:tcPr>
                <w:p w:rsidR="00DB4FA9" w:rsidRPr="00C93D98" w:rsidRDefault="00DB4FA9" w:rsidP="00DB4FA9">
                  <w:pPr>
                    <w:tabs>
                      <w:tab w:val="center" w:pos="4680"/>
                      <w:tab w:val="right" w:pos="9360"/>
                    </w:tabs>
                    <w:spacing w:after="0" w:line="240" w:lineRule="auto"/>
                    <w:rPr>
                      <w:rFonts w:ascii="Times New Roman" w:hAnsi="Times New Roman"/>
                    </w:rPr>
                  </w:pPr>
                  <w:r w:rsidRPr="00C93D98">
                    <w:rPr>
                      <w:rFonts w:ascii="Times New Roman" w:hAnsi="Times New Roman"/>
                    </w:rPr>
                    <w:t>Ужа научна област</w:t>
                  </w:r>
                </w:p>
              </w:tc>
              <w:tc>
                <w:tcPr>
                  <w:tcW w:w="6480" w:type="dxa"/>
                  <w:gridSpan w:val="2"/>
                </w:tcPr>
                <w:p w:rsidR="00DB4FA9" w:rsidRPr="00C93D98" w:rsidRDefault="00DB4FA9" w:rsidP="00DB4FA9">
                  <w:pPr>
                    <w:tabs>
                      <w:tab w:val="center" w:pos="4680"/>
                      <w:tab w:val="right" w:pos="9360"/>
                    </w:tabs>
                    <w:spacing w:after="0" w:line="240" w:lineRule="auto"/>
                    <w:rPr>
                      <w:rFonts w:ascii="Times New Roman" w:hAnsi="Times New Roman"/>
                      <w:lang w:val="ru-RU"/>
                    </w:rPr>
                  </w:pPr>
                  <w:r w:rsidRPr="00C93D98">
                    <w:rPr>
                      <w:rFonts w:ascii="Times New Roman" w:hAnsi="Times New Roman"/>
                      <w:lang w:val="ru-RU"/>
                    </w:rPr>
                    <w:t xml:space="preserve">Менаџмент </w:t>
                  </w:r>
                </w:p>
              </w:tc>
            </w:tr>
            <w:tr w:rsidR="00DB4FA9" w:rsidRPr="00C93D98" w:rsidTr="009475B5">
              <w:tc>
                <w:tcPr>
                  <w:tcW w:w="2763" w:type="dxa"/>
                </w:tcPr>
                <w:p w:rsidR="00DB4FA9" w:rsidRPr="00C93D98" w:rsidRDefault="00DB4FA9" w:rsidP="00DB4FA9">
                  <w:pPr>
                    <w:tabs>
                      <w:tab w:val="center" w:pos="4680"/>
                      <w:tab w:val="right" w:pos="9360"/>
                    </w:tabs>
                    <w:spacing w:after="0" w:line="240" w:lineRule="auto"/>
                    <w:rPr>
                      <w:rFonts w:ascii="Times New Roman" w:hAnsi="Times New Roman"/>
                    </w:rPr>
                  </w:pPr>
                  <w:r w:rsidRPr="00C93D98">
                    <w:rPr>
                      <w:rFonts w:ascii="Times New Roman" w:hAnsi="Times New Roman"/>
                    </w:rPr>
                    <w:t>Студијски програм</w:t>
                  </w:r>
                </w:p>
              </w:tc>
              <w:tc>
                <w:tcPr>
                  <w:tcW w:w="6480" w:type="dxa"/>
                  <w:gridSpan w:val="2"/>
                </w:tcPr>
                <w:p w:rsidR="00DB4FA9" w:rsidRPr="00C93D98" w:rsidRDefault="00DB4FA9" w:rsidP="00DB4FA9">
                  <w:pPr>
                    <w:tabs>
                      <w:tab w:val="center" w:pos="4680"/>
                      <w:tab w:val="right" w:pos="9360"/>
                    </w:tabs>
                    <w:spacing w:after="0" w:line="240" w:lineRule="auto"/>
                    <w:rPr>
                      <w:rFonts w:ascii="Times New Roman" w:hAnsi="Times New Roman"/>
                      <w:lang w:val="sr-Cyrl-RS"/>
                    </w:rPr>
                  </w:pPr>
                  <w:r w:rsidRPr="00C93D98">
                    <w:rPr>
                      <w:rFonts w:ascii="Times New Roman" w:hAnsi="Times New Roman"/>
                      <w:lang w:val="sr-Cyrl-RS"/>
                    </w:rPr>
                    <w:t>Менаџмент</w:t>
                  </w:r>
                </w:p>
              </w:tc>
            </w:tr>
            <w:tr w:rsidR="00DB4FA9" w:rsidRPr="00C93D98" w:rsidTr="009475B5">
              <w:tc>
                <w:tcPr>
                  <w:tcW w:w="2763" w:type="dxa"/>
                </w:tcPr>
                <w:p w:rsidR="00DB4FA9" w:rsidRPr="00C93D98" w:rsidRDefault="00DB4FA9" w:rsidP="00DB4FA9">
                  <w:pPr>
                    <w:tabs>
                      <w:tab w:val="center" w:pos="4680"/>
                      <w:tab w:val="right" w:pos="9360"/>
                    </w:tabs>
                    <w:spacing w:after="0" w:line="240" w:lineRule="auto"/>
                    <w:rPr>
                      <w:rFonts w:ascii="Times New Roman" w:hAnsi="Times New Roman"/>
                    </w:rPr>
                  </w:pPr>
                  <w:r w:rsidRPr="00C93D98">
                    <w:rPr>
                      <w:rFonts w:ascii="Times New Roman" w:hAnsi="Times New Roman"/>
                    </w:rPr>
                    <w:t xml:space="preserve">Назив предмета </w:t>
                  </w:r>
                </w:p>
              </w:tc>
              <w:tc>
                <w:tcPr>
                  <w:tcW w:w="6480" w:type="dxa"/>
                  <w:gridSpan w:val="2"/>
                </w:tcPr>
                <w:p w:rsidR="00DB4FA9" w:rsidRPr="00C93D98" w:rsidRDefault="00DB4FA9" w:rsidP="00DB4FA9">
                  <w:pPr>
                    <w:tabs>
                      <w:tab w:val="center" w:pos="4680"/>
                      <w:tab w:val="right" w:pos="9360"/>
                    </w:tabs>
                    <w:spacing w:after="0" w:line="240" w:lineRule="auto"/>
                    <w:rPr>
                      <w:rFonts w:ascii="Times New Roman" w:hAnsi="Times New Roman"/>
                      <w:lang w:val="sr-Cyrl-RS"/>
                    </w:rPr>
                  </w:pPr>
                  <w:r w:rsidRPr="00C93D98">
                    <w:rPr>
                      <w:rFonts w:ascii="Times New Roman" w:hAnsi="Times New Roman"/>
                      <w:lang w:val="sr-Cyrl-RS"/>
                    </w:rPr>
                    <w:t xml:space="preserve">Перформанс менаџмент </w:t>
                  </w:r>
                </w:p>
              </w:tc>
            </w:tr>
            <w:tr w:rsidR="00DB4FA9" w:rsidRPr="00C93D98" w:rsidTr="009475B5">
              <w:tc>
                <w:tcPr>
                  <w:tcW w:w="2763" w:type="dxa"/>
                </w:tcPr>
                <w:p w:rsidR="00DB4FA9" w:rsidRPr="00C93D98" w:rsidRDefault="00DB4FA9" w:rsidP="00DB4FA9">
                  <w:pPr>
                    <w:tabs>
                      <w:tab w:val="center" w:pos="4680"/>
                      <w:tab w:val="right" w:pos="9360"/>
                    </w:tabs>
                    <w:spacing w:after="0" w:line="240" w:lineRule="auto"/>
                    <w:rPr>
                      <w:rFonts w:ascii="Times New Roman" w:hAnsi="Times New Roman"/>
                    </w:rPr>
                  </w:pPr>
                  <w:r w:rsidRPr="00C93D98">
                    <w:rPr>
                      <w:rFonts w:ascii="Times New Roman" w:hAnsi="Times New Roman"/>
                    </w:rPr>
                    <w:t>Статус предмета</w:t>
                  </w:r>
                </w:p>
              </w:tc>
              <w:tc>
                <w:tcPr>
                  <w:tcW w:w="6480" w:type="dxa"/>
                  <w:gridSpan w:val="2"/>
                </w:tcPr>
                <w:p w:rsidR="00DB4FA9" w:rsidRPr="00C93D98" w:rsidRDefault="00DB4FA9" w:rsidP="00DB4FA9">
                  <w:pPr>
                    <w:tabs>
                      <w:tab w:val="center" w:pos="4680"/>
                      <w:tab w:val="right" w:pos="9360"/>
                    </w:tabs>
                    <w:spacing w:after="0" w:line="240" w:lineRule="auto"/>
                    <w:rPr>
                      <w:rFonts w:ascii="Times New Roman" w:hAnsi="Times New Roman"/>
                    </w:rPr>
                  </w:pPr>
                  <w:r w:rsidRPr="00C93D98">
                    <w:rPr>
                      <w:rFonts w:ascii="Times New Roman" w:hAnsi="Times New Roman"/>
                    </w:rPr>
                    <w:t>Обавезни</w:t>
                  </w:r>
                </w:p>
              </w:tc>
            </w:tr>
            <w:tr w:rsidR="00DB4FA9" w:rsidRPr="00C93D98" w:rsidTr="009475B5">
              <w:tc>
                <w:tcPr>
                  <w:tcW w:w="2763" w:type="dxa"/>
                </w:tcPr>
                <w:p w:rsidR="00DB4FA9" w:rsidRPr="00C93D98" w:rsidRDefault="00DB4FA9" w:rsidP="00DB4FA9">
                  <w:pPr>
                    <w:tabs>
                      <w:tab w:val="center" w:pos="4680"/>
                      <w:tab w:val="right" w:pos="9360"/>
                    </w:tabs>
                    <w:spacing w:after="0" w:line="240" w:lineRule="auto"/>
                    <w:rPr>
                      <w:rFonts w:ascii="Times New Roman" w:hAnsi="Times New Roman"/>
                    </w:rPr>
                  </w:pPr>
                  <w:r w:rsidRPr="00C93D98">
                    <w:rPr>
                      <w:rFonts w:ascii="Times New Roman" w:hAnsi="Times New Roman"/>
                    </w:rPr>
                    <w:t>Број ЕСПБ</w:t>
                  </w:r>
                </w:p>
              </w:tc>
              <w:tc>
                <w:tcPr>
                  <w:tcW w:w="6480" w:type="dxa"/>
                  <w:gridSpan w:val="2"/>
                </w:tcPr>
                <w:p w:rsidR="00DB4FA9" w:rsidRPr="00C93D98" w:rsidRDefault="00DB4FA9" w:rsidP="00DB4FA9">
                  <w:pPr>
                    <w:tabs>
                      <w:tab w:val="center" w:pos="4680"/>
                      <w:tab w:val="right" w:pos="9360"/>
                    </w:tabs>
                    <w:spacing w:after="0" w:line="240" w:lineRule="auto"/>
                    <w:rPr>
                      <w:rFonts w:ascii="Times New Roman" w:hAnsi="Times New Roman"/>
                    </w:rPr>
                  </w:pPr>
                  <w:r w:rsidRPr="00C93D98">
                    <w:rPr>
                      <w:rFonts w:ascii="Times New Roman" w:hAnsi="Times New Roman"/>
                    </w:rPr>
                    <w:t>6</w:t>
                  </w:r>
                </w:p>
              </w:tc>
            </w:tr>
            <w:tr w:rsidR="00DB4FA9" w:rsidRPr="00C93D98" w:rsidTr="00DB4FA9">
              <w:tc>
                <w:tcPr>
                  <w:tcW w:w="2763" w:type="dxa"/>
                </w:tcPr>
                <w:p w:rsidR="00DB4FA9" w:rsidRPr="00C93D98" w:rsidRDefault="00DB4FA9" w:rsidP="00DB4FA9">
                  <w:pPr>
                    <w:tabs>
                      <w:tab w:val="center" w:pos="4680"/>
                      <w:tab w:val="right" w:pos="9360"/>
                    </w:tabs>
                    <w:spacing w:after="0" w:line="240" w:lineRule="auto"/>
                    <w:rPr>
                      <w:rFonts w:ascii="Times New Roman" w:hAnsi="Times New Roman"/>
                    </w:rPr>
                  </w:pPr>
                </w:p>
              </w:tc>
              <w:tc>
                <w:tcPr>
                  <w:tcW w:w="3261" w:type="dxa"/>
                </w:tcPr>
                <w:p w:rsidR="00DB4FA9" w:rsidRPr="00C93D98" w:rsidRDefault="00DB4FA9" w:rsidP="00DB4FA9">
                  <w:pPr>
                    <w:tabs>
                      <w:tab w:val="center" w:pos="4680"/>
                      <w:tab w:val="right" w:pos="9360"/>
                    </w:tabs>
                    <w:spacing w:after="0" w:line="240" w:lineRule="auto"/>
                    <w:rPr>
                      <w:rFonts w:ascii="Times New Roman" w:hAnsi="Times New Roman"/>
                    </w:rPr>
                  </w:pPr>
                  <w:r w:rsidRPr="00C93D98">
                    <w:rPr>
                      <w:rFonts w:ascii="Times New Roman" w:hAnsi="Times New Roman"/>
                    </w:rPr>
                    <w:t>Активности</w:t>
                  </w:r>
                </w:p>
              </w:tc>
              <w:tc>
                <w:tcPr>
                  <w:tcW w:w="3219" w:type="dxa"/>
                </w:tcPr>
                <w:p w:rsidR="00DB4FA9" w:rsidRPr="00C93D98" w:rsidRDefault="00DB4FA9" w:rsidP="00DB4FA9">
                  <w:pPr>
                    <w:tabs>
                      <w:tab w:val="center" w:pos="4680"/>
                      <w:tab w:val="right" w:pos="9360"/>
                    </w:tabs>
                    <w:spacing w:after="0" w:line="240" w:lineRule="auto"/>
                    <w:rPr>
                      <w:rFonts w:ascii="Times New Roman" w:hAnsi="Times New Roman"/>
                    </w:rPr>
                  </w:pPr>
                  <w:r w:rsidRPr="00C93D98">
                    <w:rPr>
                      <w:rFonts w:ascii="Times New Roman" w:hAnsi="Times New Roman"/>
                    </w:rPr>
                    <w:t>Време у сатима укупно</w:t>
                  </w:r>
                </w:p>
              </w:tc>
            </w:tr>
            <w:tr w:rsidR="00DB4FA9" w:rsidRPr="00C93D98" w:rsidTr="00DB4FA9">
              <w:tc>
                <w:tcPr>
                  <w:tcW w:w="2763" w:type="dxa"/>
                </w:tcPr>
                <w:p w:rsidR="00DB4FA9" w:rsidRPr="00C93D98" w:rsidRDefault="00DB4FA9" w:rsidP="00DB4FA9">
                  <w:pPr>
                    <w:tabs>
                      <w:tab w:val="center" w:pos="4680"/>
                      <w:tab w:val="right" w:pos="9360"/>
                    </w:tabs>
                    <w:spacing w:after="0" w:line="240" w:lineRule="auto"/>
                    <w:rPr>
                      <w:rFonts w:ascii="Times New Roman" w:hAnsi="Times New Roman"/>
                      <w:lang w:val="ru-RU"/>
                    </w:rPr>
                  </w:pPr>
                  <w:r w:rsidRPr="00C93D98">
                    <w:rPr>
                      <w:rFonts w:ascii="Times New Roman" w:hAnsi="Times New Roman"/>
                      <w:lang w:val="ru-RU"/>
                    </w:rPr>
                    <w:t>Број часова активне наставе (недељни фонд)</w:t>
                  </w:r>
                </w:p>
                <w:p w:rsidR="00DB4FA9" w:rsidRPr="00C93D98" w:rsidRDefault="00DB4FA9" w:rsidP="00DB4FA9">
                  <w:pPr>
                    <w:tabs>
                      <w:tab w:val="center" w:pos="4680"/>
                      <w:tab w:val="right" w:pos="9360"/>
                    </w:tabs>
                    <w:spacing w:after="0" w:line="240" w:lineRule="auto"/>
                    <w:rPr>
                      <w:rFonts w:ascii="Times New Roman" w:hAnsi="Times New Roman"/>
                      <w:lang w:val="ru-RU"/>
                    </w:rPr>
                  </w:pPr>
                </w:p>
              </w:tc>
              <w:tc>
                <w:tcPr>
                  <w:tcW w:w="3261" w:type="dxa"/>
                </w:tcPr>
                <w:p w:rsidR="00DB4FA9" w:rsidRPr="00C93D98" w:rsidRDefault="00DB4FA9" w:rsidP="00DB4FA9">
                  <w:pPr>
                    <w:tabs>
                      <w:tab w:val="center" w:pos="4680"/>
                      <w:tab w:val="right" w:pos="9360"/>
                    </w:tabs>
                    <w:spacing w:after="0" w:line="240" w:lineRule="auto"/>
                    <w:jc w:val="center"/>
                    <w:rPr>
                      <w:rFonts w:ascii="Times New Roman" w:hAnsi="Times New Roman"/>
                      <w:b/>
                      <w:bCs/>
                      <w:lang w:val="ru-RU"/>
                    </w:rPr>
                  </w:pPr>
                  <w:r w:rsidRPr="00C93D98">
                    <w:rPr>
                      <w:rFonts w:ascii="Times New Roman" w:hAnsi="Times New Roman"/>
                      <w:b/>
                      <w:bCs/>
                      <w:lang w:val="ru-RU"/>
                    </w:rPr>
                    <w:t>3+2=5</w:t>
                  </w:r>
                </w:p>
                <w:p w:rsidR="00DB4FA9" w:rsidRPr="00C93D98" w:rsidRDefault="00DB4FA9" w:rsidP="00DB4FA9">
                  <w:pPr>
                    <w:tabs>
                      <w:tab w:val="center" w:pos="4680"/>
                      <w:tab w:val="right" w:pos="9360"/>
                    </w:tabs>
                    <w:spacing w:after="0" w:line="240" w:lineRule="auto"/>
                    <w:rPr>
                      <w:rFonts w:ascii="Times New Roman" w:hAnsi="Times New Roman"/>
                      <w:lang w:val="ru-RU"/>
                    </w:rPr>
                  </w:pPr>
                  <w:r w:rsidRPr="00C93D98">
                    <w:rPr>
                      <w:rFonts w:ascii="Times New Roman" w:hAnsi="Times New Roman"/>
                      <w:lang w:val="ru-RU"/>
                    </w:rPr>
                    <w:t>- предавања 2 часа = 1,5 сати</w:t>
                  </w:r>
                </w:p>
                <w:p w:rsidR="00DB4FA9" w:rsidRPr="00C93D98" w:rsidRDefault="00DB4FA9" w:rsidP="00DB4FA9">
                  <w:pPr>
                    <w:tabs>
                      <w:tab w:val="center" w:pos="4680"/>
                      <w:tab w:val="right" w:pos="9360"/>
                    </w:tabs>
                    <w:spacing w:after="0" w:line="240" w:lineRule="auto"/>
                    <w:rPr>
                      <w:rFonts w:ascii="Times New Roman" w:hAnsi="Times New Roman"/>
                      <w:lang w:val="ru-RU"/>
                    </w:rPr>
                  </w:pPr>
                  <w:r w:rsidRPr="00C93D98">
                    <w:rPr>
                      <w:rFonts w:ascii="Times New Roman" w:hAnsi="Times New Roman"/>
                      <w:lang w:val="ru-RU"/>
                    </w:rPr>
                    <w:t>- вежбе 2 часа = 1,5 сати</w:t>
                  </w:r>
                </w:p>
              </w:tc>
              <w:tc>
                <w:tcPr>
                  <w:tcW w:w="3219" w:type="dxa"/>
                  <w:tcBorders>
                    <w:top w:val="single" w:sz="4" w:space="0" w:color="000000"/>
                    <w:left w:val="single" w:sz="4" w:space="0" w:color="000000"/>
                    <w:bottom w:val="single" w:sz="4" w:space="0" w:color="000000"/>
                    <w:right w:val="single" w:sz="4" w:space="0" w:color="000000"/>
                  </w:tcBorders>
                </w:tcPr>
                <w:p w:rsidR="00DB4FA9" w:rsidRPr="00C93D98" w:rsidRDefault="00DB4FA9" w:rsidP="00DB4FA9">
                  <w:pPr>
                    <w:tabs>
                      <w:tab w:val="center" w:pos="4680"/>
                      <w:tab w:val="right" w:pos="9360"/>
                    </w:tabs>
                    <w:spacing w:after="0" w:line="240" w:lineRule="auto"/>
                    <w:ind w:left="50"/>
                    <w:rPr>
                      <w:rFonts w:ascii="Times New Roman" w:eastAsia="Times New Roman" w:hAnsi="Times New Roman"/>
                      <w:lang w:val="ru-RU"/>
                    </w:rPr>
                  </w:pPr>
                  <w:r w:rsidRPr="00C93D98">
                    <w:rPr>
                      <w:rFonts w:ascii="Times New Roman" w:eastAsia="Times New Roman" w:hAnsi="Times New Roman"/>
                      <w:lang w:val="ru-RU"/>
                    </w:rPr>
                    <w:t>1 час = 45 мин = 0,75 сати</w:t>
                  </w:r>
                </w:p>
                <w:p w:rsidR="00DB4FA9" w:rsidRPr="00C93D98" w:rsidRDefault="00DB4FA9" w:rsidP="00DB4FA9">
                  <w:pPr>
                    <w:tabs>
                      <w:tab w:val="center" w:pos="4680"/>
                      <w:tab w:val="right" w:pos="9360"/>
                    </w:tabs>
                    <w:spacing w:after="0" w:line="240" w:lineRule="auto"/>
                    <w:ind w:left="50"/>
                    <w:rPr>
                      <w:rFonts w:ascii="Times New Roman" w:eastAsia="Times New Roman" w:hAnsi="Times New Roman"/>
                      <w:lang w:val="ru-RU"/>
                    </w:rPr>
                  </w:pPr>
                  <w:r w:rsidRPr="00C93D98">
                    <w:rPr>
                      <w:rFonts w:ascii="Times New Roman" w:eastAsia="Times New Roman" w:hAnsi="Times New Roman"/>
                      <w:lang w:val="ru-RU"/>
                    </w:rPr>
                    <w:t>5×0,75=3,75 сата</w:t>
                  </w:r>
                </w:p>
                <w:p w:rsidR="00DB4FA9" w:rsidRPr="00C93D98" w:rsidRDefault="00DB4FA9" w:rsidP="00DB4FA9">
                  <w:pPr>
                    <w:tabs>
                      <w:tab w:val="center" w:pos="4680"/>
                      <w:tab w:val="right" w:pos="9360"/>
                    </w:tabs>
                    <w:spacing w:after="0" w:line="240" w:lineRule="auto"/>
                    <w:ind w:left="50"/>
                    <w:rPr>
                      <w:rFonts w:ascii="Times New Roman" w:eastAsia="Times New Roman" w:hAnsi="Times New Roman"/>
                      <w:lang w:val="ru-RU"/>
                    </w:rPr>
                  </w:pPr>
                  <w:r w:rsidRPr="00C93D98">
                    <w:rPr>
                      <w:rFonts w:ascii="Times New Roman" w:eastAsia="Times New Roman" w:hAnsi="Times New Roman"/>
                      <w:lang w:val="ru-RU"/>
                    </w:rPr>
                    <w:t xml:space="preserve">3,75 × 15 недеља= </w:t>
                  </w:r>
                  <w:r w:rsidRPr="00C93D98">
                    <w:rPr>
                      <w:rFonts w:ascii="Times New Roman" w:eastAsia="Times New Roman" w:hAnsi="Times New Roman"/>
                      <w:b/>
                      <w:lang w:val="ru-RU"/>
                    </w:rPr>
                    <w:t>56,25 сати</w:t>
                  </w:r>
                </w:p>
              </w:tc>
            </w:tr>
            <w:tr w:rsidR="00DB4FA9" w:rsidRPr="00C93D98" w:rsidTr="00DB4FA9">
              <w:tc>
                <w:tcPr>
                  <w:tcW w:w="2763" w:type="dxa"/>
                </w:tcPr>
                <w:p w:rsidR="00DB4FA9" w:rsidRPr="00C93D98" w:rsidRDefault="00DB4FA9" w:rsidP="00DB4FA9">
                  <w:pPr>
                    <w:tabs>
                      <w:tab w:val="center" w:pos="4680"/>
                      <w:tab w:val="right" w:pos="9360"/>
                    </w:tabs>
                    <w:spacing w:after="0" w:line="240" w:lineRule="auto"/>
                    <w:rPr>
                      <w:rFonts w:ascii="Times New Roman" w:hAnsi="Times New Roman"/>
                      <w:lang w:val="ru-RU"/>
                    </w:rPr>
                  </w:pPr>
                  <w:r w:rsidRPr="00C93D98">
                    <w:rPr>
                      <w:rFonts w:ascii="Times New Roman" w:hAnsi="Times New Roman"/>
                      <w:lang w:val="ru-RU"/>
                    </w:rPr>
                    <w:t>Време проведено у самосталном раду</w:t>
                  </w:r>
                </w:p>
              </w:tc>
              <w:tc>
                <w:tcPr>
                  <w:tcW w:w="3261" w:type="dxa"/>
                </w:tcPr>
                <w:p w:rsidR="00DB4FA9" w:rsidRPr="00C93D98" w:rsidRDefault="00DB4FA9" w:rsidP="00DB4FA9">
                  <w:pPr>
                    <w:tabs>
                      <w:tab w:val="center" w:pos="4680"/>
                      <w:tab w:val="right" w:pos="9360"/>
                    </w:tabs>
                    <w:spacing w:after="0" w:line="240" w:lineRule="auto"/>
                    <w:ind w:left="170" w:hanging="170"/>
                    <w:rPr>
                      <w:rFonts w:ascii="Times New Roman" w:hAnsi="Times New Roman"/>
                      <w:lang w:val="ru-RU"/>
                    </w:rPr>
                  </w:pPr>
                  <w:r w:rsidRPr="00C93D98">
                    <w:rPr>
                      <w:rFonts w:ascii="Times New Roman" w:hAnsi="Times New Roman"/>
                      <w:lang w:val="ru-RU"/>
                    </w:rPr>
                    <w:t xml:space="preserve">- припремање за часове </w:t>
                  </w:r>
                  <w:r>
                    <w:rPr>
                      <w:rFonts w:ascii="Times New Roman" w:hAnsi="Times New Roman"/>
                      <w:lang w:val="ru-RU"/>
                    </w:rPr>
                    <w:t xml:space="preserve">- </w:t>
                  </w:r>
                  <w:r w:rsidRPr="00C93D98">
                    <w:rPr>
                      <w:rFonts w:ascii="Times New Roman" w:hAnsi="Times New Roman"/>
                      <w:lang w:val="ru-RU"/>
                    </w:rPr>
                    <w:t>читање обавезне литературе</w:t>
                  </w:r>
                </w:p>
                <w:p w:rsidR="00DB4FA9" w:rsidRPr="00C93D98" w:rsidRDefault="00DB4FA9" w:rsidP="00DB4FA9">
                  <w:pPr>
                    <w:tabs>
                      <w:tab w:val="center" w:pos="4680"/>
                      <w:tab w:val="right" w:pos="9360"/>
                    </w:tabs>
                    <w:spacing w:after="0" w:line="240" w:lineRule="auto"/>
                    <w:ind w:left="170" w:hanging="170"/>
                    <w:rPr>
                      <w:rFonts w:ascii="Times New Roman" w:hAnsi="Times New Roman"/>
                      <w:lang w:val="ru-RU"/>
                    </w:rPr>
                  </w:pPr>
                  <w:r w:rsidRPr="00C93D98">
                    <w:rPr>
                      <w:rFonts w:ascii="Times New Roman" w:hAnsi="Times New Roman"/>
                      <w:lang w:val="ru-RU"/>
                    </w:rPr>
                    <w:t>- читање стручне и научне литературе на одабрану тему</w:t>
                  </w:r>
                </w:p>
                <w:p w:rsidR="00DB4FA9" w:rsidRPr="00C93D98" w:rsidRDefault="00DB4FA9" w:rsidP="00DB4FA9">
                  <w:pPr>
                    <w:tabs>
                      <w:tab w:val="center" w:pos="4680"/>
                      <w:tab w:val="right" w:pos="9360"/>
                    </w:tabs>
                    <w:spacing w:after="0" w:line="240" w:lineRule="auto"/>
                    <w:ind w:left="170" w:hanging="170"/>
                    <w:rPr>
                      <w:rFonts w:ascii="Times New Roman" w:hAnsi="Times New Roman"/>
                    </w:rPr>
                  </w:pPr>
                  <w:r w:rsidRPr="00C93D98">
                    <w:rPr>
                      <w:rFonts w:ascii="Times New Roman" w:hAnsi="Times New Roman"/>
                      <w:lang w:val="ru-RU"/>
                    </w:rPr>
                    <w:t xml:space="preserve"> </w:t>
                  </w:r>
                  <w:r w:rsidRPr="00C93D98">
                    <w:rPr>
                      <w:rFonts w:ascii="Times New Roman" w:hAnsi="Times New Roman"/>
                    </w:rPr>
                    <w:t xml:space="preserve">- израда </w:t>
                  </w:r>
                  <w:r w:rsidRPr="00C93D98">
                    <w:rPr>
                      <w:rFonts w:ascii="Times New Roman" w:hAnsi="Times New Roman"/>
                      <w:lang w:val="sr-Cyrl-RS"/>
                    </w:rPr>
                    <w:t>истраживачког</w:t>
                  </w:r>
                  <w:r w:rsidRPr="00C93D98">
                    <w:rPr>
                      <w:rFonts w:ascii="Times New Roman" w:hAnsi="Times New Roman"/>
                    </w:rPr>
                    <w:t xml:space="preserve"> рада</w:t>
                  </w:r>
                </w:p>
              </w:tc>
              <w:tc>
                <w:tcPr>
                  <w:tcW w:w="3219" w:type="dxa"/>
                  <w:tcBorders>
                    <w:top w:val="single" w:sz="4" w:space="0" w:color="000000"/>
                    <w:left w:val="single" w:sz="4" w:space="0" w:color="000000"/>
                    <w:bottom w:val="single" w:sz="4" w:space="0" w:color="000000"/>
                    <w:right w:val="single" w:sz="4" w:space="0" w:color="000000"/>
                  </w:tcBorders>
                </w:tcPr>
                <w:p w:rsidR="00DB4FA9" w:rsidRPr="00C93D98" w:rsidRDefault="00DB4FA9" w:rsidP="00DB4FA9">
                  <w:pPr>
                    <w:tabs>
                      <w:tab w:val="center" w:pos="4680"/>
                      <w:tab w:val="right" w:pos="9360"/>
                    </w:tabs>
                    <w:spacing w:after="0" w:line="240" w:lineRule="auto"/>
                    <w:ind w:left="50"/>
                    <w:rPr>
                      <w:rFonts w:ascii="Times New Roman" w:eastAsia="Times New Roman" w:hAnsi="Times New Roman"/>
                      <w:lang w:val="ru-RU"/>
                    </w:rPr>
                  </w:pPr>
                  <w:r w:rsidRPr="00C93D98">
                    <w:rPr>
                      <w:rFonts w:ascii="Times New Roman" w:eastAsia="Times New Roman" w:hAnsi="Times New Roman"/>
                      <w:lang w:val="ru-RU"/>
                    </w:rPr>
                    <w:t xml:space="preserve">1 сат × 15 недеља = </w:t>
                  </w:r>
                  <w:r w:rsidRPr="00C93D98">
                    <w:rPr>
                      <w:rFonts w:ascii="Times New Roman" w:eastAsia="Times New Roman" w:hAnsi="Times New Roman"/>
                      <w:b/>
                      <w:lang w:val="ru-RU"/>
                    </w:rPr>
                    <w:t>15 сати</w:t>
                  </w:r>
                </w:p>
                <w:p w:rsidR="00DB4FA9" w:rsidRPr="00C93D98" w:rsidRDefault="00DB4FA9" w:rsidP="00DB4FA9">
                  <w:pPr>
                    <w:tabs>
                      <w:tab w:val="center" w:pos="4680"/>
                      <w:tab w:val="right" w:pos="9360"/>
                    </w:tabs>
                    <w:spacing w:after="0" w:line="240" w:lineRule="auto"/>
                    <w:ind w:left="50"/>
                    <w:rPr>
                      <w:rFonts w:ascii="Times New Roman" w:eastAsia="Times New Roman" w:hAnsi="Times New Roman"/>
                      <w:lang w:val="ru-RU"/>
                    </w:rPr>
                  </w:pPr>
                </w:p>
                <w:p w:rsidR="00DB4FA9" w:rsidRPr="00C93D98" w:rsidRDefault="00DB4FA9" w:rsidP="00DB4FA9">
                  <w:pPr>
                    <w:tabs>
                      <w:tab w:val="center" w:pos="4680"/>
                      <w:tab w:val="right" w:pos="9360"/>
                    </w:tabs>
                    <w:spacing w:after="0" w:line="240" w:lineRule="auto"/>
                    <w:ind w:left="50"/>
                    <w:rPr>
                      <w:rFonts w:ascii="Times New Roman" w:eastAsia="Times New Roman" w:hAnsi="Times New Roman"/>
                      <w:lang w:val="ru-RU"/>
                    </w:rPr>
                  </w:pPr>
                  <w:r w:rsidRPr="00C93D98">
                    <w:rPr>
                      <w:rFonts w:ascii="Times New Roman" w:eastAsia="Times New Roman" w:hAnsi="Times New Roman"/>
                      <w:lang w:val="ru-RU"/>
                    </w:rPr>
                    <w:t xml:space="preserve">1 сат × 15 недеља = </w:t>
                  </w:r>
                  <w:r w:rsidRPr="00C93D98">
                    <w:rPr>
                      <w:rFonts w:ascii="Times New Roman" w:eastAsia="Times New Roman" w:hAnsi="Times New Roman"/>
                      <w:b/>
                      <w:lang w:val="ru-RU"/>
                    </w:rPr>
                    <w:t>15 сати</w:t>
                  </w:r>
                </w:p>
                <w:p w:rsidR="00DB4FA9" w:rsidRDefault="00DB4FA9" w:rsidP="00DB4FA9">
                  <w:pPr>
                    <w:tabs>
                      <w:tab w:val="center" w:pos="4680"/>
                      <w:tab w:val="right" w:pos="9360"/>
                    </w:tabs>
                    <w:spacing w:after="0" w:line="240" w:lineRule="auto"/>
                    <w:ind w:left="50"/>
                    <w:rPr>
                      <w:rFonts w:ascii="Times New Roman" w:eastAsia="Times New Roman" w:hAnsi="Times New Roman"/>
                    </w:rPr>
                  </w:pPr>
                </w:p>
                <w:p w:rsidR="00DB4FA9" w:rsidRPr="00C93D98" w:rsidRDefault="00DB4FA9" w:rsidP="00DB4FA9">
                  <w:pPr>
                    <w:tabs>
                      <w:tab w:val="center" w:pos="4680"/>
                      <w:tab w:val="right" w:pos="9360"/>
                    </w:tabs>
                    <w:spacing w:after="0" w:line="240" w:lineRule="auto"/>
                    <w:ind w:left="50"/>
                    <w:rPr>
                      <w:rFonts w:ascii="Times New Roman" w:eastAsia="Times New Roman" w:hAnsi="Times New Roman"/>
                      <w:b/>
                    </w:rPr>
                  </w:pPr>
                  <w:r w:rsidRPr="00C93D98">
                    <w:rPr>
                      <w:rFonts w:ascii="Times New Roman" w:eastAsia="Times New Roman" w:hAnsi="Times New Roman"/>
                    </w:rPr>
                    <w:t xml:space="preserve">1,5 сат × 15 недеља = </w:t>
                  </w:r>
                  <w:r w:rsidRPr="00C93D98">
                    <w:rPr>
                      <w:rFonts w:ascii="Times New Roman" w:eastAsia="Times New Roman" w:hAnsi="Times New Roman"/>
                      <w:b/>
                    </w:rPr>
                    <w:t>22,5 сати</w:t>
                  </w:r>
                </w:p>
              </w:tc>
            </w:tr>
            <w:tr w:rsidR="00DB4FA9" w:rsidRPr="00C93D98" w:rsidTr="00DB4FA9">
              <w:tc>
                <w:tcPr>
                  <w:tcW w:w="2763" w:type="dxa"/>
                </w:tcPr>
                <w:p w:rsidR="00DB4FA9" w:rsidRPr="00C93D98" w:rsidRDefault="00DB4FA9" w:rsidP="00DB4FA9">
                  <w:pPr>
                    <w:tabs>
                      <w:tab w:val="center" w:pos="4680"/>
                      <w:tab w:val="right" w:pos="9360"/>
                    </w:tabs>
                    <w:spacing w:after="0" w:line="240" w:lineRule="auto"/>
                    <w:rPr>
                      <w:rFonts w:ascii="Times New Roman" w:hAnsi="Times New Roman"/>
                      <w:lang w:val="ru-RU"/>
                    </w:rPr>
                  </w:pPr>
                  <w:r w:rsidRPr="00C93D98">
                    <w:rPr>
                      <w:rFonts w:ascii="Times New Roman" w:hAnsi="Times New Roman"/>
                      <w:lang w:val="ru-RU"/>
                    </w:rPr>
                    <w:t>Време проведено на обавезној стручној пракси</w:t>
                  </w:r>
                </w:p>
              </w:tc>
              <w:tc>
                <w:tcPr>
                  <w:tcW w:w="3261" w:type="dxa"/>
                </w:tcPr>
                <w:p w:rsidR="00DB4FA9" w:rsidRPr="00C93D98" w:rsidRDefault="00DB4FA9" w:rsidP="00DB4FA9">
                  <w:pPr>
                    <w:tabs>
                      <w:tab w:val="center" w:pos="4680"/>
                      <w:tab w:val="right" w:pos="9360"/>
                    </w:tabs>
                    <w:spacing w:after="0" w:line="240" w:lineRule="auto"/>
                    <w:rPr>
                      <w:rFonts w:ascii="Times New Roman" w:hAnsi="Times New Roman"/>
                    </w:rPr>
                  </w:pPr>
                  <w:r w:rsidRPr="00C93D98">
                    <w:rPr>
                      <w:rFonts w:ascii="Times New Roman" w:hAnsi="Times New Roman"/>
                    </w:rPr>
                    <w:t>-</w:t>
                  </w:r>
                </w:p>
              </w:tc>
              <w:tc>
                <w:tcPr>
                  <w:tcW w:w="3219" w:type="dxa"/>
                  <w:tcBorders>
                    <w:top w:val="single" w:sz="4" w:space="0" w:color="000000"/>
                    <w:left w:val="single" w:sz="4" w:space="0" w:color="000000"/>
                    <w:bottom w:val="single" w:sz="4" w:space="0" w:color="000000"/>
                    <w:right w:val="single" w:sz="4" w:space="0" w:color="000000"/>
                  </w:tcBorders>
                </w:tcPr>
                <w:p w:rsidR="00DB4FA9" w:rsidRPr="00C93D98" w:rsidRDefault="00DB4FA9" w:rsidP="00DB4FA9">
                  <w:pPr>
                    <w:tabs>
                      <w:tab w:val="center" w:pos="4680"/>
                      <w:tab w:val="right" w:pos="9360"/>
                    </w:tabs>
                    <w:spacing w:after="0" w:line="240" w:lineRule="auto"/>
                    <w:ind w:left="50"/>
                    <w:rPr>
                      <w:rFonts w:ascii="Times New Roman" w:hAnsi="Times New Roman"/>
                    </w:rPr>
                  </w:pPr>
                  <w:r w:rsidRPr="00C93D98">
                    <w:rPr>
                      <w:rFonts w:ascii="Times New Roman" w:hAnsi="Times New Roman"/>
                    </w:rPr>
                    <w:t>-</w:t>
                  </w:r>
                </w:p>
              </w:tc>
            </w:tr>
            <w:tr w:rsidR="00DB4FA9" w:rsidRPr="00C93D98" w:rsidTr="00DB4FA9">
              <w:tc>
                <w:tcPr>
                  <w:tcW w:w="2763" w:type="dxa"/>
                </w:tcPr>
                <w:p w:rsidR="00DB4FA9" w:rsidRPr="00C93D98" w:rsidRDefault="00DB4FA9" w:rsidP="00DB4FA9">
                  <w:pPr>
                    <w:tabs>
                      <w:tab w:val="center" w:pos="4680"/>
                      <w:tab w:val="right" w:pos="9360"/>
                    </w:tabs>
                    <w:spacing w:after="0" w:line="240" w:lineRule="auto"/>
                    <w:rPr>
                      <w:rFonts w:ascii="Times New Roman" w:hAnsi="Times New Roman"/>
                      <w:lang w:val="ru-RU"/>
                    </w:rPr>
                  </w:pPr>
                  <w:r w:rsidRPr="00C93D98">
                    <w:rPr>
                      <w:rFonts w:ascii="Times New Roman" w:hAnsi="Times New Roman"/>
                      <w:lang w:val="ru-RU"/>
                    </w:rPr>
                    <w:t>Време проведено за припрему и проверу знања</w:t>
                  </w:r>
                </w:p>
              </w:tc>
              <w:tc>
                <w:tcPr>
                  <w:tcW w:w="3261" w:type="dxa"/>
                </w:tcPr>
                <w:p w:rsidR="00DB4FA9" w:rsidRPr="00C93D98" w:rsidRDefault="00DB4FA9" w:rsidP="00DB4FA9">
                  <w:pPr>
                    <w:tabs>
                      <w:tab w:val="center" w:pos="4680"/>
                      <w:tab w:val="right" w:pos="9360"/>
                    </w:tabs>
                    <w:spacing w:after="0" w:line="240" w:lineRule="auto"/>
                    <w:rPr>
                      <w:rFonts w:ascii="Times New Roman" w:hAnsi="Times New Roman"/>
                      <w:lang w:val="ru-RU"/>
                    </w:rPr>
                  </w:pPr>
                  <w:r w:rsidRPr="00C93D98">
                    <w:rPr>
                      <w:rFonts w:ascii="Times New Roman" w:hAnsi="Times New Roman"/>
                      <w:lang w:val="ru-RU"/>
                    </w:rPr>
                    <w:t>- Усмено презентовање и одбрана истраживачког рада</w:t>
                  </w:r>
                </w:p>
                <w:p w:rsidR="00DB4FA9" w:rsidRPr="00C93D98" w:rsidRDefault="00DB4FA9" w:rsidP="00DB4FA9">
                  <w:pPr>
                    <w:tabs>
                      <w:tab w:val="center" w:pos="4680"/>
                      <w:tab w:val="right" w:pos="9360"/>
                    </w:tabs>
                    <w:spacing w:after="0" w:line="240" w:lineRule="auto"/>
                    <w:rPr>
                      <w:rFonts w:ascii="Times New Roman" w:hAnsi="Times New Roman"/>
                      <w:lang w:val="ru-RU"/>
                    </w:rPr>
                  </w:pPr>
                  <w:r w:rsidRPr="00C93D98">
                    <w:rPr>
                      <w:rFonts w:ascii="Times New Roman" w:hAnsi="Times New Roman"/>
                      <w:lang w:val="ru-RU"/>
                    </w:rPr>
                    <w:t>- Учење (припремање за испит)</w:t>
                  </w:r>
                </w:p>
              </w:tc>
              <w:tc>
                <w:tcPr>
                  <w:tcW w:w="3219" w:type="dxa"/>
                  <w:tcBorders>
                    <w:top w:val="single" w:sz="4" w:space="0" w:color="000000"/>
                    <w:left w:val="single" w:sz="4" w:space="0" w:color="000000"/>
                    <w:bottom w:val="single" w:sz="4" w:space="0" w:color="000000"/>
                    <w:right w:val="single" w:sz="4" w:space="0" w:color="000000"/>
                  </w:tcBorders>
                </w:tcPr>
                <w:p w:rsidR="00DB4FA9" w:rsidRPr="00C93D98" w:rsidRDefault="00DB4FA9" w:rsidP="00DB4FA9">
                  <w:pPr>
                    <w:tabs>
                      <w:tab w:val="center" w:pos="4680"/>
                      <w:tab w:val="right" w:pos="9360"/>
                    </w:tabs>
                    <w:spacing w:after="0" w:line="240" w:lineRule="auto"/>
                    <w:ind w:left="50"/>
                    <w:rPr>
                      <w:rFonts w:ascii="Times New Roman" w:hAnsi="Times New Roman"/>
                    </w:rPr>
                  </w:pPr>
                  <w:r w:rsidRPr="00C93D98">
                    <w:rPr>
                      <w:rFonts w:ascii="Times New Roman" w:hAnsi="Times New Roman"/>
                      <w:lang w:val="sr-Cyrl-RS"/>
                    </w:rPr>
                    <w:t>45</w:t>
                  </w:r>
                  <w:r w:rsidRPr="00C93D98">
                    <w:rPr>
                      <w:rFonts w:ascii="Times New Roman" w:hAnsi="Times New Roman"/>
                    </w:rPr>
                    <w:t xml:space="preserve"> мин = </w:t>
                  </w:r>
                  <w:r w:rsidRPr="00C93D98">
                    <w:rPr>
                      <w:rFonts w:ascii="Times New Roman" w:hAnsi="Times New Roman"/>
                      <w:b/>
                      <w:lang w:val="sr-Cyrl-RS"/>
                    </w:rPr>
                    <w:t>1</w:t>
                  </w:r>
                  <w:r w:rsidRPr="00C93D98">
                    <w:rPr>
                      <w:rFonts w:ascii="Times New Roman" w:hAnsi="Times New Roman"/>
                      <w:b/>
                    </w:rPr>
                    <w:t xml:space="preserve"> сат</w:t>
                  </w:r>
                </w:p>
                <w:p w:rsidR="00DB4FA9" w:rsidRPr="00C93D98" w:rsidRDefault="00DB4FA9" w:rsidP="00DB4FA9">
                  <w:pPr>
                    <w:tabs>
                      <w:tab w:val="center" w:pos="4680"/>
                      <w:tab w:val="right" w:pos="9360"/>
                    </w:tabs>
                    <w:spacing w:after="0" w:line="240" w:lineRule="auto"/>
                    <w:ind w:left="50"/>
                    <w:rPr>
                      <w:rFonts w:ascii="Times New Roman" w:hAnsi="Times New Roman"/>
                    </w:rPr>
                  </w:pPr>
                </w:p>
                <w:p w:rsidR="00DB4FA9" w:rsidRPr="00C93D98" w:rsidRDefault="00DB4FA9" w:rsidP="00DB4FA9">
                  <w:pPr>
                    <w:tabs>
                      <w:tab w:val="center" w:pos="4680"/>
                      <w:tab w:val="right" w:pos="9360"/>
                    </w:tabs>
                    <w:spacing w:after="0" w:line="240" w:lineRule="auto"/>
                    <w:ind w:left="50"/>
                    <w:rPr>
                      <w:rFonts w:ascii="Times New Roman" w:hAnsi="Times New Roman"/>
                      <w:b/>
                    </w:rPr>
                  </w:pPr>
                  <w:r w:rsidRPr="00C93D98">
                    <w:rPr>
                      <w:rFonts w:ascii="Times New Roman" w:hAnsi="Times New Roman"/>
                      <w:b/>
                      <w:lang w:val="sr-Cyrl-RS"/>
                    </w:rPr>
                    <w:t>10</w:t>
                  </w:r>
                  <w:r w:rsidRPr="00C93D98">
                    <w:rPr>
                      <w:rFonts w:ascii="Times New Roman" w:hAnsi="Times New Roman"/>
                      <w:b/>
                    </w:rPr>
                    <w:t xml:space="preserve"> сати</w:t>
                  </w:r>
                </w:p>
              </w:tc>
            </w:tr>
            <w:tr w:rsidR="00DB4FA9" w:rsidRPr="00C93D98" w:rsidTr="00DB4FA9">
              <w:tc>
                <w:tcPr>
                  <w:tcW w:w="2763" w:type="dxa"/>
                </w:tcPr>
                <w:p w:rsidR="00DB4FA9" w:rsidRPr="00C93D98" w:rsidRDefault="00DB4FA9" w:rsidP="00DB4FA9">
                  <w:pPr>
                    <w:tabs>
                      <w:tab w:val="center" w:pos="4680"/>
                      <w:tab w:val="right" w:pos="9360"/>
                    </w:tabs>
                    <w:spacing w:after="0" w:line="240" w:lineRule="auto"/>
                    <w:rPr>
                      <w:rFonts w:ascii="Times New Roman" w:hAnsi="Times New Roman"/>
                      <w:lang w:val="ru-RU"/>
                    </w:rPr>
                  </w:pPr>
                  <w:r w:rsidRPr="00C93D98">
                    <w:rPr>
                      <w:rFonts w:ascii="Times New Roman" w:hAnsi="Times New Roman"/>
                      <w:lang w:val="ru-RU"/>
                    </w:rPr>
                    <w:t>Време обухваћено самом провером знања</w:t>
                  </w:r>
                </w:p>
              </w:tc>
              <w:tc>
                <w:tcPr>
                  <w:tcW w:w="3261" w:type="dxa"/>
                </w:tcPr>
                <w:p w:rsidR="00DB4FA9" w:rsidRPr="00C93D98" w:rsidRDefault="00DB4FA9" w:rsidP="00DB4FA9">
                  <w:pPr>
                    <w:tabs>
                      <w:tab w:val="center" w:pos="4680"/>
                      <w:tab w:val="right" w:pos="9360"/>
                    </w:tabs>
                    <w:spacing w:after="0" w:line="240" w:lineRule="auto"/>
                    <w:ind w:left="34"/>
                    <w:rPr>
                      <w:rFonts w:ascii="Times New Roman" w:hAnsi="Times New Roman"/>
                    </w:rPr>
                  </w:pPr>
                  <w:r w:rsidRPr="00C93D98">
                    <w:rPr>
                      <w:rFonts w:ascii="Times New Roman" w:hAnsi="Times New Roman"/>
                    </w:rPr>
                    <w:t>- усмени испит</w:t>
                  </w:r>
                </w:p>
              </w:tc>
              <w:tc>
                <w:tcPr>
                  <w:tcW w:w="3219" w:type="dxa"/>
                  <w:tcBorders>
                    <w:top w:val="single" w:sz="4" w:space="0" w:color="000000"/>
                    <w:left w:val="single" w:sz="4" w:space="0" w:color="000000"/>
                    <w:bottom w:val="single" w:sz="4" w:space="0" w:color="000000"/>
                    <w:right w:val="single" w:sz="4" w:space="0" w:color="000000"/>
                  </w:tcBorders>
                </w:tcPr>
                <w:p w:rsidR="00DB4FA9" w:rsidRPr="00C93D98" w:rsidRDefault="00DB4FA9" w:rsidP="00DB4FA9">
                  <w:pPr>
                    <w:tabs>
                      <w:tab w:val="center" w:pos="4680"/>
                      <w:tab w:val="right" w:pos="9360"/>
                    </w:tabs>
                    <w:spacing w:after="0" w:line="240" w:lineRule="auto"/>
                    <w:ind w:left="50"/>
                    <w:rPr>
                      <w:rFonts w:ascii="Times New Roman" w:hAnsi="Times New Roman"/>
                      <w:lang w:val="sr-Cyrl-RS"/>
                    </w:rPr>
                  </w:pPr>
                  <w:r w:rsidRPr="00C93D98">
                    <w:rPr>
                      <w:rFonts w:ascii="Times New Roman" w:hAnsi="Times New Roman"/>
                      <w:b/>
                      <w:lang w:val="sr-Cyrl-RS"/>
                    </w:rPr>
                    <w:t>0,5</w:t>
                  </w:r>
                  <w:r w:rsidRPr="00C93D98">
                    <w:rPr>
                      <w:rFonts w:ascii="Times New Roman" w:hAnsi="Times New Roman"/>
                      <w:b/>
                    </w:rPr>
                    <w:t xml:space="preserve"> сат</w:t>
                  </w:r>
                  <w:r w:rsidRPr="00C93D98">
                    <w:rPr>
                      <w:rFonts w:ascii="Times New Roman" w:hAnsi="Times New Roman"/>
                      <w:b/>
                      <w:lang w:val="sr-Cyrl-RS"/>
                    </w:rPr>
                    <w:t>и</w:t>
                  </w:r>
                </w:p>
              </w:tc>
            </w:tr>
            <w:tr w:rsidR="00DB4FA9" w:rsidRPr="00C93D98" w:rsidTr="00DB4FA9">
              <w:tc>
                <w:tcPr>
                  <w:tcW w:w="2763" w:type="dxa"/>
                </w:tcPr>
                <w:p w:rsidR="00DB4FA9" w:rsidRPr="00C93D98" w:rsidRDefault="00DB4FA9" w:rsidP="00DB4FA9">
                  <w:pPr>
                    <w:tabs>
                      <w:tab w:val="center" w:pos="4680"/>
                      <w:tab w:val="right" w:pos="9360"/>
                    </w:tabs>
                    <w:spacing w:after="0" w:line="240" w:lineRule="auto"/>
                    <w:rPr>
                      <w:rFonts w:ascii="Times New Roman" w:hAnsi="Times New Roman"/>
                    </w:rPr>
                  </w:pPr>
                  <w:r w:rsidRPr="00C93D98">
                    <w:rPr>
                      <w:rFonts w:ascii="Times New Roman" w:hAnsi="Times New Roman"/>
                    </w:rPr>
                    <w:t>Укупан број сати</w:t>
                  </w:r>
                </w:p>
              </w:tc>
              <w:tc>
                <w:tcPr>
                  <w:tcW w:w="3261" w:type="dxa"/>
                </w:tcPr>
                <w:p w:rsidR="00DB4FA9" w:rsidRPr="00C93D98" w:rsidRDefault="00DB4FA9" w:rsidP="00DB4FA9">
                  <w:pPr>
                    <w:tabs>
                      <w:tab w:val="center" w:pos="4680"/>
                      <w:tab w:val="right" w:pos="9360"/>
                    </w:tabs>
                    <w:spacing w:after="0" w:line="240" w:lineRule="auto"/>
                    <w:rPr>
                      <w:rFonts w:ascii="Times New Roman" w:hAnsi="Times New Roman"/>
                    </w:rPr>
                  </w:pPr>
                </w:p>
              </w:tc>
              <w:tc>
                <w:tcPr>
                  <w:tcW w:w="3219" w:type="dxa"/>
                  <w:tcBorders>
                    <w:top w:val="single" w:sz="4" w:space="0" w:color="000000"/>
                    <w:left w:val="single" w:sz="4" w:space="0" w:color="000000"/>
                    <w:bottom w:val="single" w:sz="4" w:space="0" w:color="000000"/>
                    <w:right w:val="single" w:sz="4" w:space="0" w:color="000000"/>
                  </w:tcBorders>
                </w:tcPr>
                <w:p w:rsidR="00DB4FA9" w:rsidRPr="00C93D98" w:rsidRDefault="00DB4FA9" w:rsidP="00DB4FA9">
                  <w:pPr>
                    <w:tabs>
                      <w:tab w:val="center" w:pos="4680"/>
                      <w:tab w:val="right" w:pos="9360"/>
                    </w:tabs>
                    <w:spacing w:after="0" w:line="240" w:lineRule="auto"/>
                    <w:ind w:left="50"/>
                    <w:rPr>
                      <w:rFonts w:ascii="Times New Roman" w:hAnsi="Times New Roman"/>
                      <w:b/>
                      <w:lang w:val="sr-Cyrl-RS"/>
                    </w:rPr>
                  </w:pPr>
                  <w:r w:rsidRPr="00C93D98">
                    <w:rPr>
                      <w:rFonts w:ascii="Times New Roman" w:hAnsi="Times New Roman"/>
                      <w:b/>
                    </w:rPr>
                    <w:t>120</w:t>
                  </w:r>
                  <w:r w:rsidRPr="00C93D98">
                    <w:rPr>
                      <w:rFonts w:ascii="Times New Roman" w:hAnsi="Times New Roman"/>
                      <w:b/>
                      <w:lang w:val="sr-Cyrl-RS"/>
                    </w:rPr>
                    <w:t>,25</w:t>
                  </w:r>
                </w:p>
              </w:tc>
            </w:tr>
            <w:tr w:rsidR="00DB4FA9" w:rsidRPr="00C93D98" w:rsidTr="00DB4FA9">
              <w:tc>
                <w:tcPr>
                  <w:tcW w:w="2763" w:type="dxa"/>
                </w:tcPr>
                <w:p w:rsidR="00DB4FA9" w:rsidRPr="00C93D98" w:rsidRDefault="00DB4FA9" w:rsidP="00DB4FA9">
                  <w:pPr>
                    <w:tabs>
                      <w:tab w:val="center" w:pos="4680"/>
                      <w:tab w:val="right" w:pos="9360"/>
                    </w:tabs>
                    <w:spacing w:after="0" w:line="240" w:lineRule="auto"/>
                    <w:rPr>
                      <w:rFonts w:ascii="Times New Roman" w:hAnsi="Times New Roman"/>
                      <w:lang w:val="ru-RU"/>
                    </w:rPr>
                  </w:pPr>
                  <w:r w:rsidRPr="00C93D98">
                    <w:rPr>
                      <w:rFonts w:ascii="Times New Roman" w:hAnsi="Times New Roman"/>
                      <w:lang w:val="ru-RU"/>
                    </w:rPr>
                    <w:t>Укупан број сати у ЕСПБ</w:t>
                  </w:r>
                </w:p>
              </w:tc>
              <w:tc>
                <w:tcPr>
                  <w:tcW w:w="3261" w:type="dxa"/>
                </w:tcPr>
                <w:p w:rsidR="00DB4FA9" w:rsidRPr="00C93D98" w:rsidRDefault="00DB4FA9" w:rsidP="00DB4FA9">
                  <w:pPr>
                    <w:tabs>
                      <w:tab w:val="center" w:pos="4680"/>
                      <w:tab w:val="right" w:pos="9360"/>
                    </w:tabs>
                    <w:spacing w:after="0" w:line="240" w:lineRule="auto"/>
                    <w:rPr>
                      <w:rFonts w:ascii="Times New Roman" w:hAnsi="Times New Roman"/>
                      <w:lang w:val="ru-RU"/>
                    </w:rPr>
                  </w:pPr>
                </w:p>
              </w:tc>
              <w:tc>
                <w:tcPr>
                  <w:tcW w:w="3219" w:type="dxa"/>
                  <w:tcBorders>
                    <w:top w:val="single" w:sz="4" w:space="0" w:color="000000"/>
                    <w:left w:val="single" w:sz="4" w:space="0" w:color="000000"/>
                    <w:bottom w:val="single" w:sz="4" w:space="0" w:color="000000"/>
                    <w:right w:val="single" w:sz="4" w:space="0" w:color="000000"/>
                  </w:tcBorders>
                </w:tcPr>
                <w:p w:rsidR="00DB4FA9" w:rsidRPr="00C93D98" w:rsidRDefault="00DB4FA9" w:rsidP="00DB4FA9">
                  <w:pPr>
                    <w:tabs>
                      <w:tab w:val="center" w:pos="4680"/>
                      <w:tab w:val="right" w:pos="9360"/>
                    </w:tabs>
                    <w:spacing w:after="0" w:line="240" w:lineRule="auto"/>
                    <w:ind w:left="50"/>
                    <w:rPr>
                      <w:rFonts w:ascii="Times New Roman" w:hAnsi="Times New Roman"/>
                      <w:b/>
                    </w:rPr>
                  </w:pPr>
                  <w:r w:rsidRPr="00C93D98">
                    <w:rPr>
                      <w:rFonts w:ascii="Times New Roman" w:hAnsi="Times New Roman"/>
                      <w:b/>
                    </w:rPr>
                    <w:t>6</w:t>
                  </w:r>
                </w:p>
              </w:tc>
            </w:tr>
            <w:tr w:rsidR="00DB4FA9" w:rsidRPr="00C93D98" w:rsidTr="009475B5">
              <w:tc>
                <w:tcPr>
                  <w:tcW w:w="2763" w:type="dxa"/>
                </w:tcPr>
                <w:p w:rsidR="00DB4FA9" w:rsidRPr="00C93D98" w:rsidRDefault="00DB4FA9" w:rsidP="00DB4FA9">
                  <w:pPr>
                    <w:tabs>
                      <w:tab w:val="center" w:pos="4680"/>
                      <w:tab w:val="right" w:pos="9360"/>
                    </w:tabs>
                    <w:spacing w:after="0" w:line="240" w:lineRule="auto"/>
                    <w:rPr>
                      <w:rFonts w:ascii="Times New Roman" w:hAnsi="Times New Roman"/>
                    </w:rPr>
                  </w:pPr>
                  <w:r w:rsidRPr="00C93D98">
                    <w:rPr>
                      <w:rFonts w:ascii="Times New Roman" w:hAnsi="Times New Roman"/>
                    </w:rPr>
                    <w:t>Остварени исходи учења</w:t>
                  </w:r>
                </w:p>
              </w:tc>
              <w:tc>
                <w:tcPr>
                  <w:tcW w:w="6480" w:type="dxa"/>
                  <w:gridSpan w:val="2"/>
                </w:tcPr>
                <w:p w:rsidR="00DB4FA9" w:rsidRPr="00C93D98" w:rsidRDefault="00DB4FA9" w:rsidP="00DB4FA9">
                  <w:pPr>
                    <w:tabs>
                      <w:tab w:val="center" w:pos="4680"/>
                      <w:tab w:val="right" w:pos="9360"/>
                    </w:tabs>
                    <w:spacing w:after="0" w:line="240" w:lineRule="auto"/>
                    <w:rPr>
                      <w:rFonts w:ascii="Times New Roman" w:hAnsi="Times New Roman"/>
                      <w:lang w:val="ru-RU"/>
                    </w:rPr>
                  </w:pPr>
                  <w:r w:rsidRPr="00C93D98">
                    <w:rPr>
                      <w:rFonts w:ascii="Times New Roman" w:hAnsi="Times New Roman"/>
                      <w:lang w:val="ru-RU"/>
                    </w:rPr>
                    <w:t xml:space="preserve">По завршетку курса студент ће бити оспособљен да: </w:t>
                  </w:r>
                </w:p>
                <w:p w:rsidR="00DB4FA9" w:rsidRPr="00C93D98" w:rsidRDefault="00DB4FA9" w:rsidP="00DB4FA9">
                  <w:pPr>
                    <w:pStyle w:val="ListParagraph"/>
                    <w:numPr>
                      <w:ilvl w:val="0"/>
                      <w:numId w:val="31"/>
                    </w:numPr>
                    <w:tabs>
                      <w:tab w:val="center" w:pos="318"/>
                      <w:tab w:val="right" w:pos="9360"/>
                    </w:tabs>
                    <w:spacing w:after="0" w:line="240" w:lineRule="auto"/>
                    <w:rPr>
                      <w:rFonts w:ascii="Times New Roman" w:hAnsi="Times New Roman"/>
                      <w:lang w:val="ru-RU"/>
                    </w:rPr>
                  </w:pPr>
                  <w:r w:rsidRPr="00C93D98">
                    <w:rPr>
                      <w:rFonts w:ascii="Times New Roman" w:hAnsi="Times New Roman"/>
                      <w:lang w:val="ru-RU"/>
                    </w:rPr>
                    <w:t xml:space="preserve">Сагледа изазове који утичу на управљање перформансама; </w:t>
                  </w:r>
                </w:p>
                <w:p w:rsidR="00DB4FA9" w:rsidRPr="00C93D98" w:rsidRDefault="00DB4FA9" w:rsidP="00DB4FA9">
                  <w:pPr>
                    <w:pStyle w:val="ListParagraph"/>
                    <w:numPr>
                      <w:ilvl w:val="0"/>
                      <w:numId w:val="31"/>
                    </w:numPr>
                    <w:tabs>
                      <w:tab w:val="center" w:pos="318"/>
                      <w:tab w:val="right" w:pos="9360"/>
                    </w:tabs>
                    <w:spacing w:after="0" w:line="240" w:lineRule="auto"/>
                    <w:rPr>
                      <w:rFonts w:ascii="Times New Roman" w:hAnsi="Times New Roman"/>
                      <w:lang w:val="ru-RU"/>
                    </w:rPr>
                  </w:pPr>
                  <w:r w:rsidRPr="00C93D98">
                    <w:rPr>
                      <w:rFonts w:ascii="Times New Roman" w:hAnsi="Times New Roman"/>
                      <w:lang w:val="ru-RU"/>
                    </w:rPr>
                    <w:t xml:space="preserve">Примени адекватне методе и технике за управљање перформансама на организационом, групном и индивидуалном нивоу; </w:t>
                  </w:r>
                </w:p>
                <w:p w:rsidR="00DB4FA9" w:rsidRPr="00C93D98" w:rsidRDefault="00DB4FA9" w:rsidP="00DB4FA9">
                  <w:pPr>
                    <w:pStyle w:val="ListParagraph"/>
                    <w:numPr>
                      <w:ilvl w:val="0"/>
                      <w:numId w:val="31"/>
                    </w:numPr>
                    <w:tabs>
                      <w:tab w:val="center" w:pos="318"/>
                      <w:tab w:val="right" w:pos="9360"/>
                    </w:tabs>
                    <w:spacing w:after="0" w:line="240" w:lineRule="auto"/>
                    <w:rPr>
                      <w:rFonts w:ascii="Times New Roman" w:hAnsi="Times New Roman"/>
                      <w:lang w:val="ru-RU"/>
                    </w:rPr>
                  </w:pPr>
                  <w:r w:rsidRPr="00C93D98">
                    <w:rPr>
                      <w:rFonts w:ascii="Times New Roman" w:hAnsi="Times New Roman"/>
                      <w:lang w:val="ru-RU"/>
                    </w:rPr>
                    <w:t>Разуме концепт перформанс менаџмента и поседује вештине неопходне за развој и имплементацију перформанс менаџмент система.</w:t>
                  </w:r>
                  <w:r w:rsidRPr="00C93D98">
                    <w:rPr>
                      <w:rFonts w:ascii="Times New Roman" w:hAnsi="Times New Roman"/>
                      <w:lang w:val="ru-RU"/>
                    </w:rPr>
                    <w:lastRenderedPageBreak/>
                    <w:tab/>
                  </w:r>
                  <w:r w:rsidRPr="00C93D98">
                    <w:rPr>
                      <w:rFonts w:ascii="Times New Roman" w:hAnsi="Times New Roman"/>
                      <w:lang w:val="ru-RU"/>
                    </w:rPr>
                    <w:tab/>
                  </w:r>
                </w:p>
              </w:tc>
            </w:tr>
          </w:tbl>
          <w:p w:rsidR="00C720A5" w:rsidRPr="002C7653" w:rsidRDefault="00C720A5" w:rsidP="00AB2F7F">
            <w:pPr>
              <w:tabs>
                <w:tab w:val="left" w:pos="567"/>
              </w:tabs>
              <w:spacing w:after="0" w:line="240" w:lineRule="auto"/>
              <w:jc w:val="both"/>
              <w:rPr>
                <w:rFonts w:ascii="Times New Roman" w:hAnsi="Times New Roman"/>
                <w:bCs/>
                <w:lang w:val="sr-Cyrl-CS"/>
              </w:rPr>
            </w:pPr>
          </w:p>
          <w:p w:rsidR="00CB4A19" w:rsidRPr="002C7653" w:rsidRDefault="00CB4A19" w:rsidP="00A948E5">
            <w:pPr>
              <w:autoSpaceDE w:val="0"/>
              <w:autoSpaceDN w:val="0"/>
              <w:adjustRightInd w:val="0"/>
              <w:spacing w:after="120" w:line="240" w:lineRule="auto"/>
              <w:jc w:val="both"/>
              <w:rPr>
                <w:rFonts w:ascii="Times New Roman" w:hAnsi="Times New Roman"/>
                <w:lang w:val="sr-Cyrl-CS"/>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sidRPr="002C7653">
              <w:rPr>
                <w:rFonts w:ascii="Times New Roman" w:hAnsi="Times New Roman"/>
                <w:b/>
                <w:lang w:val="sr-Cyrl-CS"/>
              </w:rPr>
              <w:t xml:space="preserve">стандарда </w:t>
            </w:r>
            <w:r w:rsidRPr="002C7653">
              <w:rPr>
                <w:rFonts w:ascii="Times New Roman" w:hAnsi="Times New Roman"/>
                <w:b/>
                <w:lang w:val="en-GB"/>
              </w:rPr>
              <w:t>4</w:t>
            </w:r>
            <w:r w:rsidR="00183CAF" w:rsidRPr="002C7653">
              <w:rPr>
                <w:rFonts w:ascii="Times New Roman" w:hAnsi="Times New Roman"/>
                <w:b/>
                <w:lang w:val="en-GB"/>
              </w:rPr>
              <w:t>:</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8E6459" w:rsidRPr="002C7653" w:rsidTr="003D1B46">
              <w:trPr>
                <w:jc w:val="center"/>
              </w:trPr>
              <w:tc>
                <w:tcPr>
                  <w:tcW w:w="4642" w:type="dxa"/>
                  <w:shd w:val="clear" w:color="auto" w:fill="auto"/>
                </w:tcPr>
                <w:p w:rsidR="008E6459" w:rsidRPr="002C7653" w:rsidRDefault="008E6459" w:rsidP="00506309">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t>Снаге</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Компетентан наставно-научни кадар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Укљученост наставника и сарадника у научноистраживачке и стручне пројекте на међународном (ИПА прегоранични програми, Ерасмус плус програм, билатерални пројекти са другим државама), републичком и покрајинском нивоу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Укљученост наставника и сарадника у програм мобилности наставника преко Ерамсус плус програма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Сарадња са другим високошколским институцијама у региону и шире – потписано преко 30 различитих споразума са светски признатим универзитетима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Развијен систем евалуације рада наставника од стране студената два пута годишње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Усаглашеност студијских програма основних, мастер и докторских студија са програмима у ЕУ и свету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Потписано преко 80 уговора са компанијама у Србији у вези са орган</w:t>
                  </w:r>
                  <w:r w:rsidR="00C5296B" w:rsidRPr="004774DC">
                    <w:rPr>
                      <w:rFonts w:ascii="Times New Roman" w:hAnsi="Times New Roman"/>
                      <w:bCs/>
                      <w:i/>
                      <w:lang w:val="sr-Cyrl-CS"/>
                    </w:rPr>
                    <w:t>и</w:t>
                  </w:r>
                  <w:r w:rsidRPr="004774DC">
                    <w:rPr>
                      <w:rFonts w:ascii="Times New Roman" w:hAnsi="Times New Roman"/>
                      <w:bCs/>
                      <w:i/>
                      <w:lang w:val="sr-Cyrl-CS"/>
                    </w:rPr>
                    <w:t>зовањем стручне праксе за студенте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Основан и функционалан иновациони стартап центар при Економском факултету у Суботици (подршка развоју иновативне и предузетничке климе код младих људи и студената)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Систематско и перманентно иновирање и актуализирање студијских планова и структуре предмета и литературе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Иновирани студијски програму у поступку акредитације који су рађени у сарадњи са стручњацима из праксе, поштујући стадарде акредитације НСВО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Редовно праћење задовољства дипломираних студената и послодаваца квалитетом студијских програма и исхода учења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Доступност информација о дипломском раду и стручној пракси +++</w:t>
                  </w:r>
                </w:p>
                <w:p w:rsidR="00506309" w:rsidRPr="002C7653" w:rsidRDefault="008E6459" w:rsidP="00E170D8">
                  <w:pPr>
                    <w:pStyle w:val="ListParagraph"/>
                    <w:numPr>
                      <w:ilvl w:val="0"/>
                      <w:numId w:val="25"/>
                    </w:numPr>
                    <w:tabs>
                      <w:tab w:val="left" w:pos="223"/>
                    </w:tabs>
                    <w:spacing w:after="120" w:line="240" w:lineRule="auto"/>
                    <w:ind w:left="227" w:hanging="227"/>
                    <w:rPr>
                      <w:rFonts w:ascii="Times New Roman" w:hAnsi="Times New Roman"/>
                      <w:lang w:val="sr-Cyrl-RS"/>
                    </w:rPr>
                  </w:pPr>
                  <w:r w:rsidRPr="004774DC">
                    <w:rPr>
                      <w:rFonts w:ascii="Times New Roman" w:hAnsi="Times New Roman"/>
                      <w:bCs/>
                      <w:i/>
                      <w:lang w:val="sr-Cyrl-CS"/>
                    </w:rPr>
                    <w:t>Доступност информација о студијским програмима и исходима учења ++</w:t>
                  </w:r>
                </w:p>
              </w:tc>
              <w:tc>
                <w:tcPr>
                  <w:tcW w:w="4634" w:type="dxa"/>
                  <w:shd w:val="clear" w:color="auto" w:fill="auto"/>
                </w:tcPr>
                <w:p w:rsidR="008E6459" w:rsidRPr="002C7653" w:rsidRDefault="008E6459" w:rsidP="00506309">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t>Слабости</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Оптерећеност наставника и сарадника административним пословима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Методе наставе на одређеним општим предметима још увек нису оријентисани на исходе учења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Недовољан ниво сарадње са привредом – потребно је увећати број потписаних уговора и број посета које компаније праве на Факултету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Застарелост садржаја на појединим предметима – нису у сагласности са савреним трендовима и потребама пословног сектора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Низак ниво практичних вежби и знања које студенти добијају на пројединим предметима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Студентска пракса није обавезан део курикулума у тренутним програмима +++</w:t>
                  </w:r>
                </w:p>
                <w:p w:rsidR="008E6459" w:rsidRPr="002C7653" w:rsidRDefault="008E6459" w:rsidP="00E170D8">
                  <w:pPr>
                    <w:pStyle w:val="ListParagraph"/>
                    <w:numPr>
                      <w:ilvl w:val="0"/>
                      <w:numId w:val="25"/>
                    </w:numPr>
                    <w:tabs>
                      <w:tab w:val="left" w:pos="223"/>
                    </w:tabs>
                    <w:spacing w:after="0" w:line="240" w:lineRule="auto"/>
                    <w:ind w:left="227" w:hanging="227"/>
                    <w:rPr>
                      <w:rFonts w:ascii="Times New Roman" w:hAnsi="Times New Roman"/>
                      <w:lang w:val="sr-Cyrl-RS"/>
                    </w:rPr>
                  </w:pPr>
                  <w:r w:rsidRPr="004774DC">
                    <w:rPr>
                      <w:rFonts w:ascii="Times New Roman" w:hAnsi="Times New Roman"/>
                      <w:bCs/>
                      <w:i/>
                      <w:lang w:val="sr-Cyrl-CS"/>
                    </w:rPr>
                    <w:t>Преклапање наставних садржаја на неким предметима +++</w:t>
                  </w:r>
                </w:p>
              </w:tc>
            </w:tr>
            <w:tr w:rsidR="008E6459" w:rsidRPr="002C7653" w:rsidTr="003D1B46">
              <w:trPr>
                <w:jc w:val="center"/>
              </w:trPr>
              <w:tc>
                <w:tcPr>
                  <w:tcW w:w="4642" w:type="dxa"/>
                  <w:shd w:val="clear" w:color="auto" w:fill="auto"/>
                </w:tcPr>
                <w:p w:rsidR="008E6459" w:rsidRPr="002C7653" w:rsidRDefault="008E6459" w:rsidP="00506309">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t>Могућности</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lastRenderedPageBreak/>
                    <w:t>Још интензивнија сарадња са европским и светским универзитетима у оквиру пројеката и приступ ресурсима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Оснаживање сарадње са привредним сектором у смислу већег броја потписаних уговра о сарадњи и повезаности са организзацијом и извођењем вежби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Постизање позиције лидера у трансферу научних знања и предузетничких подухвата у привреду у Војводини и шире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Развој студијских програма који интегришу економска и информатичка знања и вештине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Развој студисјких програма на енглеском језику у циљу веће интернационализације факултета и привлачења страних студената у Србију +++</w:t>
                  </w:r>
                </w:p>
                <w:p w:rsidR="0050630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Развој студијских програма за дефицитарна занимања у области економије и бизниса +++</w:t>
                  </w:r>
                </w:p>
                <w:p w:rsidR="00506309" w:rsidRPr="002C7653" w:rsidRDefault="008E6459" w:rsidP="00E170D8">
                  <w:pPr>
                    <w:pStyle w:val="ListParagraph"/>
                    <w:numPr>
                      <w:ilvl w:val="0"/>
                      <w:numId w:val="25"/>
                    </w:numPr>
                    <w:tabs>
                      <w:tab w:val="left" w:pos="223"/>
                    </w:tabs>
                    <w:spacing w:after="120" w:line="240" w:lineRule="auto"/>
                    <w:ind w:left="227" w:hanging="227"/>
                    <w:rPr>
                      <w:rFonts w:ascii="Times New Roman" w:hAnsi="Times New Roman"/>
                      <w:lang w:val="sr-Cyrl-RS"/>
                    </w:rPr>
                  </w:pPr>
                  <w:r w:rsidRPr="004774DC">
                    <w:rPr>
                      <w:rFonts w:ascii="Times New Roman" w:hAnsi="Times New Roman"/>
                      <w:bCs/>
                      <w:i/>
                      <w:lang w:val="sr-Cyrl-CS"/>
                    </w:rPr>
                    <w:t>Основање Савета послодаваца као директе везе са привредом по питању развоја студијских програма +++</w:t>
                  </w:r>
                </w:p>
              </w:tc>
              <w:tc>
                <w:tcPr>
                  <w:tcW w:w="4634" w:type="dxa"/>
                  <w:shd w:val="clear" w:color="auto" w:fill="auto"/>
                </w:tcPr>
                <w:p w:rsidR="008E6459" w:rsidRPr="002C7653" w:rsidRDefault="008E6459" w:rsidP="00506309">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lastRenderedPageBreak/>
                    <w:t>Опасности</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lastRenderedPageBreak/>
                    <w:t>Нелојална конкуренција са појединих државних (техничких) и приватних факултета по питању квалитета наставе и полагања испита, са сличним студијским програмима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Дугачак период трајања акредитације програма студија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Трајање акредитације од 7 година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Одлив мозгова (потенцијално могу отићи и најквалитетнији наставници)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Одлазак великог броја људи из Србије у иностранство због тражња посла ++</w:t>
                  </w:r>
                </w:p>
                <w:p w:rsidR="008E6459" w:rsidRPr="004774DC" w:rsidRDefault="008E6459"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4774DC">
                    <w:rPr>
                      <w:rFonts w:ascii="Times New Roman" w:hAnsi="Times New Roman"/>
                      <w:bCs/>
                      <w:i/>
                      <w:lang w:val="sr-Cyrl-CS"/>
                    </w:rPr>
                    <w:t>Низак природни прираштај у Србији ++</w:t>
                  </w:r>
                </w:p>
                <w:p w:rsidR="008E6459" w:rsidRPr="004774DC" w:rsidRDefault="008E6459" w:rsidP="004774DC">
                  <w:pPr>
                    <w:pStyle w:val="ListParagraph"/>
                    <w:tabs>
                      <w:tab w:val="left" w:pos="223"/>
                    </w:tabs>
                    <w:spacing w:after="0" w:line="240" w:lineRule="auto"/>
                    <w:ind w:left="0"/>
                    <w:rPr>
                      <w:rFonts w:ascii="Times New Roman" w:hAnsi="Times New Roman"/>
                      <w:bCs/>
                      <w:i/>
                      <w:lang w:val="sr-Cyrl-CS"/>
                    </w:rPr>
                  </w:pPr>
                </w:p>
              </w:tc>
            </w:tr>
          </w:tbl>
          <w:p w:rsidR="008E6459" w:rsidRPr="002C7653" w:rsidRDefault="008E6459" w:rsidP="00AB2F7F">
            <w:pPr>
              <w:spacing w:after="0" w:line="240" w:lineRule="auto"/>
              <w:jc w:val="both"/>
              <w:rPr>
                <w:rFonts w:ascii="Times New Roman" w:eastAsia="Times New Roman" w:hAnsi="Times New Roman"/>
                <w:b/>
                <w:lang w:val="sr-Cyrl-RS"/>
              </w:rPr>
            </w:pPr>
          </w:p>
          <w:p w:rsidR="008E6459" w:rsidRPr="006F73B9" w:rsidRDefault="008E6459" w:rsidP="00183CAF">
            <w:pPr>
              <w:spacing w:after="60" w:line="240" w:lineRule="auto"/>
              <w:jc w:val="both"/>
              <w:rPr>
                <w:rFonts w:ascii="Times New Roman" w:eastAsia="Times New Roman" w:hAnsi="Times New Roman"/>
                <w:b/>
                <w:lang w:val="sr-Latn-RS"/>
              </w:rPr>
            </w:pPr>
            <w:r w:rsidRPr="002C7653">
              <w:rPr>
                <w:rFonts w:ascii="Times New Roman" w:eastAsia="Times New Roman" w:hAnsi="Times New Roman"/>
                <w:b/>
                <w:lang w:val="ru-RU"/>
              </w:rPr>
              <w:t>Предлог мера и активности за унапређење квалитета стандарда 4</w:t>
            </w:r>
            <w:r w:rsidRPr="002C7653">
              <w:rPr>
                <w:rFonts w:ascii="Times New Roman" w:eastAsia="Times New Roman" w:hAnsi="Times New Roman"/>
                <w:b/>
                <w:lang w:val="sr-Cyrl-CS"/>
              </w:rPr>
              <w:t>:</w:t>
            </w:r>
          </w:p>
          <w:p w:rsidR="008E6459" w:rsidRPr="002C7653" w:rsidRDefault="008E6459" w:rsidP="00E170D8">
            <w:pPr>
              <w:pStyle w:val="ListParagraph"/>
              <w:numPr>
                <w:ilvl w:val="0"/>
                <w:numId w:val="12"/>
              </w:numPr>
              <w:suppressAutoHyphens/>
              <w:spacing w:after="0" w:line="240" w:lineRule="auto"/>
              <w:ind w:hanging="285"/>
              <w:jc w:val="both"/>
              <w:rPr>
                <w:rFonts w:ascii="Times New Roman" w:hAnsi="Times New Roman"/>
              </w:rPr>
            </w:pPr>
            <w:r w:rsidRPr="002C7653">
              <w:rPr>
                <w:rFonts w:ascii="Times New Roman" w:hAnsi="Times New Roman"/>
              </w:rPr>
              <w:t>Провера савремености и актуелности програмских садржаја од стране департмана на крају сваке школске године, уз ангажовање свих наставника и сарадника;</w:t>
            </w:r>
          </w:p>
          <w:p w:rsidR="008E6459" w:rsidRPr="002C7653" w:rsidRDefault="008E6459" w:rsidP="00E170D8">
            <w:pPr>
              <w:pStyle w:val="ListParagraph"/>
              <w:numPr>
                <w:ilvl w:val="0"/>
                <w:numId w:val="12"/>
              </w:numPr>
              <w:suppressAutoHyphens/>
              <w:spacing w:after="0" w:line="240" w:lineRule="auto"/>
              <w:ind w:hanging="285"/>
              <w:jc w:val="both"/>
              <w:rPr>
                <w:rFonts w:ascii="Times New Roman" w:hAnsi="Times New Roman"/>
              </w:rPr>
            </w:pPr>
            <w:r w:rsidRPr="002C7653">
              <w:rPr>
                <w:rFonts w:ascii="Times New Roman" w:hAnsi="Times New Roman"/>
              </w:rPr>
              <w:t xml:space="preserve">Оцена квалитета и успешности студената од стране департмана, наставно научног већа и студентског парламента на крају </w:t>
            </w:r>
            <w:r w:rsidRPr="002C7653">
              <w:rPr>
                <w:rFonts w:ascii="Times New Roman" w:hAnsi="Times New Roman"/>
                <w:lang w:val="sr-Cyrl-RS"/>
              </w:rPr>
              <w:t>сваког семестра у току академске године</w:t>
            </w:r>
            <w:r w:rsidRPr="002C7653">
              <w:rPr>
                <w:rFonts w:ascii="Times New Roman" w:hAnsi="Times New Roman"/>
              </w:rPr>
              <w:t>;</w:t>
            </w:r>
          </w:p>
          <w:p w:rsidR="004B61B8" w:rsidRPr="002C7653" w:rsidRDefault="008E6459" w:rsidP="00E170D8">
            <w:pPr>
              <w:pStyle w:val="ListParagraph"/>
              <w:numPr>
                <w:ilvl w:val="0"/>
                <w:numId w:val="12"/>
              </w:numPr>
              <w:suppressAutoHyphens/>
              <w:spacing w:after="0" w:line="240" w:lineRule="auto"/>
              <w:ind w:hanging="285"/>
              <w:jc w:val="both"/>
              <w:rPr>
                <w:rFonts w:ascii="Times New Roman" w:hAnsi="Times New Roman"/>
              </w:rPr>
            </w:pPr>
            <w:r w:rsidRPr="002C7653">
              <w:rPr>
                <w:rFonts w:ascii="Times New Roman" w:hAnsi="Times New Roman"/>
              </w:rPr>
              <w:t>Измена студијских програма – увођење студенстке праксе као обавезног предмера на 4. години основних студија;</w:t>
            </w:r>
          </w:p>
          <w:p w:rsidR="008E6459" w:rsidRPr="002C7653" w:rsidRDefault="008E6459" w:rsidP="00E170D8">
            <w:pPr>
              <w:pStyle w:val="ListParagraph"/>
              <w:numPr>
                <w:ilvl w:val="0"/>
                <w:numId w:val="12"/>
              </w:numPr>
              <w:suppressAutoHyphens/>
              <w:spacing w:after="0" w:line="240" w:lineRule="auto"/>
              <w:ind w:hanging="285"/>
              <w:jc w:val="both"/>
              <w:rPr>
                <w:rFonts w:ascii="Times New Roman" w:hAnsi="Times New Roman"/>
              </w:rPr>
            </w:pPr>
            <w:r w:rsidRPr="002C7653">
              <w:rPr>
                <w:rFonts w:ascii="Times New Roman" w:hAnsi="Times New Roman"/>
              </w:rPr>
              <w:t>Јачање токовa информисања између факултета, струковних организација и послодаваца увођењем екстерне анкете</w:t>
            </w:r>
            <w:r w:rsidRPr="002C7653">
              <w:rPr>
                <w:rFonts w:ascii="Times New Roman" w:hAnsi="Times New Roman"/>
                <w:lang w:val="sr-Cyrl-RS"/>
              </w:rPr>
              <w:t>, организовањем већег броја посета које би компаније чиниле на факултету, посета студената одређеним компанијама и успостављањем Савета послодаваца</w:t>
            </w:r>
            <w:r w:rsidRPr="002C7653">
              <w:rPr>
                <w:rFonts w:ascii="Times New Roman" w:hAnsi="Times New Roman"/>
              </w:rPr>
              <w:t xml:space="preserve">; </w:t>
            </w:r>
          </w:p>
          <w:p w:rsidR="008E6459" w:rsidRPr="002C7653" w:rsidRDefault="008E6459" w:rsidP="00E170D8">
            <w:pPr>
              <w:pStyle w:val="ListParagraph"/>
              <w:numPr>
                <w:ilvl w:val="0"/>
                <w:numId w:val="12"/>
              </w:numPr>
              <w:suppressAutoHyphens/>
              <w:spacing w:after="0" w:line="240" w:lineRule="auto"/>
              <w:ind w:hanging="285"/>
              <w:jc w:val="both"/>
              <w:rPr>
                <w:rFonts w:ascii="Times New Roman" w:hAnsi="Times New Roman"/>
              </w:rPr>
            </w:pPr>
            <w:r w:rsidRPr="002C7653">
              <w:rPr>
                <w:rFonts w:ascii="Times New Roman" w:hAnsi="Times New Roman"/>
              </w:rPr>
              <w:t>У сарадњи са привредним субјектима формализовати понуду стручне праксе, тако да сви студенти могу да буду обухваћени програмом праксе</w:t>
            </w:r>
            <w:r w:rsidRPr="002C7653">
              <w:rPr>
                <w:rFonts w:ascii="Times New Roman" w:hAnsi="Times New Roman"/>
                <w:lang w:val="sr-Cyrl-RS"/>
              </w:rPr>
              <w:t>;</w:t>
            </w:r>
          </w:p>
          <w:p w:rsidR="008E6459" w:rsidRPr="002C7653" w:rsidRDefault="008E6459" w:rsidP="00E170D8">
            <w:pPr>
              <w:pStyle w:val="ListParagraph"/>
              <w:numPr>
                <w:ilvl w:val="0"/>
                <w:numId w:val="12"/>
              </w:numPr>
              <w:suppressAutoHyphens/>
              <w:spacing w:after="0" w:line="240" w:lineRule="auto"/>
              <w:ind w:hanging="285"/>
              <w:jc w:val="both"/>
              <w:rPr>
                <w:rFonts w:ascii="Times New Roman" w:hAnsi="Times New Roman"/>
              </w:rPr>
            </w:pPr>
            <w:r w:rsidRPr="002C7653">
              <w:rPr>
                <w:rFonts w:ascii="Times New Roman" w:hAnsi="Times New Roman"/>
              </w:rPr>
              <w:t xml:space="preserve">Даља провера и доградња </w:t>
            </w:r>
            <w:r w:rsidRPr="002C7653">
              <w:rPr>
                <w:rFonts w:ascii="Times New Roman" w:hAnsi="Times New Roman"/>
                <w:lang w:val="sr-Cyrl-RS"/>
              </w:rPr>
              <w:t>ЕСПБ</w:t>
            </w:r>
            <w:r w:rsidRPr="002C7653">
              <w:rPr>
                <w:rFonts w:ascii="Times New Roman" w:hAnsi="Times New Roman"/>
              </w:rPr>
              <w:t xml:space="preserve"> шаблона ради усклађивања оптерећености студената;</w:t>
            </w:r>
          </w:p>
          <w:p w:rsidR="008E6459" w:rsidRPr="002C7653" w:rsidRDefault="008E6459" w:rsidP="00E170D8">
            <w:pPr>
              <w:pStyle w:val="ListParagraph"/>
              <w:numPr>
                <w:ilvl w:val="0"/>
                <w:numId w:val="12"/>
              </w:numPr>
              <w:suppressAutoHyphens/>
              <w:spacing w:after="0" w:line="240" w:lineRule="auto"/>
              <w:ind w:hanging="285"/>
              <w:jc w:val="both"/>
              <w:rPr>
                <w:rFonts w:ascii="Times New Roman" w:hAnsi="Times New Roman"/>
              </w:rPr>
            </w:pPr>
            <w:r w:rsidRPr="002C7653">
              <w:rPr>
                <w:rFonts w:ascii="Times New Roman" w:hAnsi="Times New Roman"/>
              </w:rPr>
              <w:t>Континуирано радити на унапређењу комуникационих и презентационих вештина</w:t>
            </w:r>
            <w:r w:rsidRPr="002C7653">
              <w:rPr>
                <w:rFonts w:ascii="Times New Roman" w:hAnsi="Times New Roman"/>
                <w:lang w:val="sr-Cyrl-RS"/>
              </w:rPr>
              <w:t xml:space="preserve"> </w:t>
            </w:r>
            <w:r w:rsidRPr="002C7653">
              <w:rPr>
                <w:rFonts w:ascii="Times New Roman" w:hAnsi="Times New Roman"/>
              </w:rPr>
              <w:t>студената кроз све предмете</w:t>
            </w:r>
            <w:r w:rsidRPr="002C7653">
              <w:rPr>
                <w:rFonts w:ascii="Times New Roman" w:hAnsi="Times New Roman"/>
                <w:lang w:val="sr-Cyrl-RS"/>
              </w:rPr>
              <w:t>;</w:t>
            </w:r>
          </w:p>
          <w:p w:rsidR="00B55F97" w:rsidRPr="00DB4FA9" w:rsidRDefault="008E6459" w:rsidP="00E170D8">
            <w:pPr>
              <w:pStyle w:val="ListParagraph"/>
              <w:numPr>
                <w:ilvl w:val="0"/>
                <w:numId w:val="12"/>
              </w:numPr>
              <w:suppressAutoHyphens/>
              <w:spacing w:after="120" w:line="240" w:lineRule="auto"/>
              <w:ind w:hanging="285"/>
              <w:jc w:val="both"/>
              <w:rPr>
                <w:rFonts w:ascii="Times New Roman" w:hAnsi="Times New Roman"/>
              </w:rPr>
            </w:pPr>
            <w:r w:rsidRPr="002C7653">
              <w:rPr>
                <w:rFonts w:ascii="Times New Roman" w:hAnsi="Times New Roman"/>
              </w:rPr>
              <w:t>Темељно преиспитати међусобну повезаност предмета ради елиминације поновљених</w:t>
            </w:r>
            <w:r w:rsidRPr="002C7653">
              <w:rPr>
                <w:rFonts w:ascii="Times New Roman" w:hAnsi="Times New Roman"/>
                <w:lang w:val="sr-Cyrl-RS"/>
              </w:rPr>
              <w:t xml:space="preserve"> </w:t>
            </w:r>
            <w:r w:rsidRPr="002C7653">
              <w:rPr>
                <w:rFonts w:ascii="Times New Roman" w:hAnsi="Times New Roman"/>
              </w:rPr>
              <w:t>садржаја и убацивања оних који недостају</w:t>
            </w:r>
            <w:r w:rsidRPr="002C7653">
              <w:rPr>
                <w:rFonts w:ascii="Times New Roman" w:hAnsi="Times New Roman"/>
                <w:lang w:val="sr-Cyrl-RS"/>
              </w:rPr>
              <w:t>.</w:t>
            </w:r>
          </w:p>
          <w:p w:rsidR="00DB4FA9" w:rsidRDefault="00DB4FA9" w:rsidP="00DB4FA9">
            <w:pPr>
              <w:pStyle w:val="ListParagraph"/>
              <w:suppressAutoHyphens/>
              <w:spacing w:after="120" w:line="240" w:lineRule="auto"/>
              <w:jc w:val="both"/>
              <w:rPr>
                <w:rFonts w:ascii="Times New Roman" w:hAnsi="Times New Roman"/>
                <w:lang w:val="sr-Cyrl-RS"/>
              </w:rPr>
            </w:pPr>
          </w:p>
          <w:p w:rsidR="00DB4FA9" w:rsidRPr="002C7653" w:rsidRDefault="00DB4FA9" w:rsidP="00DB4FA9">
            <w:pPr>
              <w:pStyle w:val="ListParagraph"/>
              <w:suppressAutoHyphens/>
              <w:spacing w:after="120" w:line="240" w:lineRule="auto"/>
              <w:ind w:left="0"/>
              <w:jc w:val="both"/>
              <w:rPr>
                <w:rFonts w:ascii="Times New Roman" w:hAnsi="Times New Roman"/>
              </w:rPr>
            </w:pPr>
          </w:p>
        </w:tc>
      </w:tr>
      <w:tr w:rsidR="00613F9A" w:rsidRPr="00613F9A" w:rsidTr="00F43C4B">
        <w:trPr>
          <w:gridAfter w:val="1"/>
          <w:wAfter w:w="10" w:type="dxa"/>
          <w:jc w:val="center"/>
        </w:trPr>
        <w:tc>
          <w:tcPr>
            <w:tcW w:w="9426" w:type="dxa"/>
            <w:shd w:val="clear" w:color="auto" w:fill="auto"/>
          </w:tcPr>
          <w:p w:rsidR="00815B8B" w:rsidRDefault="0033627E" w:rsidP="00625074">
            <w:pPr>
              <w:spacing w:before="120" w:after="0" w:line="240" w:lineRule="auto"/>
              <w:jc w:val="center"/>
              <w:rPr>
                <w:rFonts w:ascii="Times New Roman" w:hAnsi="Times New Roman"/>
                <w:b/>
                <w:sz w:val="24"/>
                <w:szCs w:val="24"/>
                <w:lang w:val="sr-Cyrl-RS"/>
              </w:rPr>
            </w:pPr>
            <w:r w:rsidRPr="00613F9A">
              <w:rPr>
                <w:rFonts w:ascii="Times New Roman" w:eastAsia="Times New Roman" w:hAnsi="Times New Roman"/>
                <w:b/>
                <w:sz w:val="24"/>
                <w:szCs w:val="24"/>
                <w:lang w:val="ru-RU"/>
              </w:rPr>
              <w:lastRenderedPageBreak/>
              <w:t>Kвалитет студијског програма</w:t>
            </w:r>
            <w:r w:rsidRPr="00613F9A">
              <w:rPr>
                <w:rFonts w:ascii="Times New Roman" w:hAnsi="Times New Roman"/>
                <w:b/>
                <w:sz w:val="24"/>
                <w:szCs w:val="24"/>
                <w:lang w:val="sr-Cyrl-CS"/>
              </w:rPr>
              <w:t xml:space="preserve"> </w:t>
            </w:r>
            <w:r w:rsidRPr="00613F9A">
              <w:rPr>
                <w:rFonts w:ascii="Times New Roman" w:hAnsi="Times New Roman"/>
                <w:b/>
                <w:sz w:val="24"/>
                <w:szCs w:val="24"/>
                <w:lang w:val="sr-Cyrl-RS"/>
              </w:rPr>
              <w:t>ОАС</w:t>
            </w:r>
            <w:r w:rsidR="00815B8B">
              <w:rPr>
                <w:rFonts w:ascii="Times New Roman" w:hAnsi="Times New Roman"/>
                <w:b/>
                <w:sz w:val="24"/>
                <w:szCs w:val="24"/>
                <w:lang w:val="sr-Cyrl-RS"/>
              </w:rPr>
              <w:t xml:space="preserve"> Економија – </w:t>
            </w:r>
          </w:p>
          <w:p w:rsidR="0033627E" w:rsidRPr="00815B8B" w:rsidRDefault="00815B8B" w:rsidP="00815B8B">
            <w:pPr>
              <w:spacing w:before="120" w:after="0" w:line="240" w:lineRule="auto"/>
              <w:jc w:val="center"/>
              <w:rPr>
                <w:rFonts w:ascii="Times New Roman" w:hAnsi="Times New Roman"/>
                <w:b/>
                <w:sz w:val="24"/>
                <w:szCs w:val="24"/>
                <w:lang w:val="sr-Cyrl-RS"/>
              </w:rPr>
            </w:pPr>
            <w:r>
              <w:rPr>
                <w:rFonts w:ascii="Times New Roman" w:hAnsi="Times New Roman"/>
                <w:b/>
                <w:sz w:val="24"/>
                <w:szCs w:val="24"/>
                <w:lang w:val="sr-Cyrl-RS"/>
              </w:rPr>
              <w:t xml:space="preserve">Модул </w:t>
            </w:r>
            <w:r w:rsidR="00847062">
              <w:rPr>
                <w:rFonts w:ascii="Times New Roman" w:hAnsi="Times New Roman"/>
                <w:b/>
                <w:sz w:val="24"/>
                <w:szCs w:val="24"/>
                <w:lang w:val="sr-Cyrl-CS"/>
              </w:rPr>
              <w:t xml:space="preserve">Агробизнис </w:t>
            </w:r>
            <w:r w:rsidR="0090063F">
              <w:rPr>
                <w:rFonts w:ascii="Times New Roman" w:hAnsi="Times New Roman"/>
                <w:b/>
                <w:sz w:val="24"/>
                <w:szCs w:val="24"/>
                <w:lang w:val="sr-Cyrl-CS"/>
              </w:rPr>
              <w:t>и рурални развој</w:t>
            </w:r>
          </w:p>
          <w:p w:rsidR="003C1797" w:rsidRPr="003C1797" w:rsidRDefault="003C1797" w:rsidP="003C1797">
            <w:pPr>
              <w:spacing w:after="0" w:line="240" w:lineRule="auto"/>
              <w:rPr>
                <w:rFonts w:ascii="Times New Roman" w:eastAsia="Times New Roman" w:hAnsi="Times New Roman"/>
                <w:lang w:val="ru-RU"/>
              </w:rPr>
            </w:pPr>
          </w:p>
          <w:p w:rsidR="008847CC" w:rsidRPr="002C7653" w:rsidRDefault="008847CC" w:rsidP="008847CC">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C720A5" w:rsidRPr="00D16C4D" w:rsidRDefault="00C720A5" w:rsidP="00C720A5">
            <w:pPr>
              <w:spacing w:after="0" w:line="240" w:lineRule="auto"/>
              <w:jc w:val="both"/>
              <w:rPr>
                <w:rFonts w:ascii="Times New Roman" w:hAnsi="Times New Roman"/>
                <w:lang w:val="sr-Cyrl-CS"/>
              </w:rPr>
            </w:pPr>
            <w:r w:rsidRPr="00C26849">
              <w:rPr>
                <w:rFonts w:ascii="Times New Roman" w:hAnsi="Times New Roman"/>
                <w:lang w:val="sr-Cyrl-CS"/>
              </w:rPr>
              <w:t xml:space="preserve">Заинтересованост студената за студијски програм </w:t>
            </w:r>
            <w:r w:rsidR="00847062" w:rsidRPr="00C26849">
              <w:rPr>
                <w:rFonts w:ascii="Times New Roman" w:hAnsi="Times New Roman"/>
                <w:lang w:val="sr-Cyrl-CS"/>
              </w:rPr>
              <w:t xml:space="preserve">Агробизнис </w:t>
            </w:r>
            <w:r w:rsidR="0090063F" w:rsidRPr="00C26849">
              <w:rPr>
                <w:rFonts w:ascii="Times New Roman" w:hAnsi="Times New Roman"/>
                <w:lang w:val="sr-Cyrl-CS"/>
              </w:rPr>
              <w:t>и рурални развој</w:t>
            </w:r>
            <w:r w:rsidRPr="00C26849">
              <w:rPr>
                <w:rFonts w:ascii="Times New Roman" w:hAnsi="Times New Roman"/>
                <w:lang w:val="sr-Cyrl-CS"/>
              </w:rPr>
              <w:t xml:space="preserve"> бележи негативан тренд </w:t>
            </w:r>
            <w:r w:rsidR="00C26849">
              <w:rPr>
                <w:rFonts w:ascii="Times New Roman" w:hAnsi="Times New Roman"/>
                <w:lang w:val="sr-Cyrl-RS"/>
              </w:rPr>
              <w:t>у</w:t>
            </w:r>
            <w:r w:rsidR="00C26849" w:rsidRPr="00C26849">
              <w:rPr>
                <w:rFonts w:ascii="Times New Roman" w:hAnsi="Times New Roman"/>
                <w:lang w:val="sr-Latn-RS"/>
              </w:rPr>
              <w:t xml:space="preserve"> </w:t>
            </w:r>
            <w:r w:rsidR="00C26849" w:rsidRPr="00C26849">
              <w:rPr>
                <w:rFonts w:ascii="Times New Roman" w:hAnsi="Times New Roman"/>
                <w:lang w:val="sr-Cyrl-RS"/>
              </w:rPr>
              <w:t>последње три школске године</w:t>
            </w:r>
            <w:r w:rsidRPr="00C26849">
              <w:rPr>
                <w:rFonts w:ascii="Times New Roman" w:hAnsi="Times New Roman"/>
                <w:lang w:val="sr-Cyrl-CS"/>
              </w:rPr>
              <w:t>.</w:t>
            </w:r>
            <w:r w:rsidRPr="00C26849">
              <w:rPr>
                <w:rFonts w:ascii="Times New Roman" w:hAnsi="Times New Roman"/>
              </w:rPr>
              <w:t xml:space="preserve"> </w:t>
            </w:r>
            <w:r w:rsidRPr="00C26849">
              <w:rPr>
                <w:rFonts w:ascii="Times New Roman" w:hAnsi="Times New Roman"/>
                <w:lang w:val="sr-Cyrl-CS"/>
              </w:rPr>
              <w:t>Осим пада интересовања опадао је и квалитет знања нових студената мерено просечним оценама током школовања у средњим школама. Последица тога је била и осипање броја студената током прве године студија.</w:t>
            </w:r>
          </w:p>
          <w:p w:rsidR="00C720A5" w:rsidRDefault="00C720A5" w:rsidP="00C720A5">
            <w:pPr>
              <w:spacing w:after="0" w:line="240" w:lineRule="auto"/>
              <w:jc w:val="both"/>
              <w:rPr>
                <w:rFonts w:ascii="Times New Roman" w:hAnsi="Times New Roman"/>
                <w:lang w:val="sr-Cyrl-CS"/>
              </w:rPr>
            </w:pPr>
          </w:p>
          <w:p w:rsidR="00C720A5" w:rsidRDefault="00C720A5" w:rsidP="00C720A5">
            <w:pPr>
              <w:spacing w:after="0" w:line="240" w:lineRule="auto"/>
              <w:jc w:val="both"/>
              <w:rPr>
                <w:rFonts w:ascii="Times New Roman" w:hAnsi="Times New Roman"/>
                <w:lang w:val="sr-Cyrl-CS"/>
              </w:rPr>
            </w:pPr>
            <w:r>
              <w:rPr>
                <w:rFonts w:ascii="Times New Roman" w:hAnsi="Times New Roman"/>
                <w:lang w:val="sr-Cyrl-CS"/>
              </w:rPr>
              <w:t>Захваљујући континуираној евалуацији квалитета наставе и наставног садржаја на сваком предмету, наставници прихватају конструктивне критике и идеје и спроводе унапређење наставе и садржаја током неколико последњих година. Свака нова генерација има корист у виду савременијег приступа и иновираног садржаја на већини предмета. Као показатељ задовољства студената може послужити њихова оцена задовољства студијским програмом од 4,05 на скали од 1 до 5, што је далеко највиша оцена на нивоу факултета у односу на друге студијске програме ОАС.</w:t>
            </w:r>
          </w:p>
          <w:p w:rsidR="00C720A5" w:rsidRDefault="00C720A5" w:rsidP="00C720A5">
            <w:pPr>
              <w:spacing w:after="0" w:line="240" w:lineRule="auto"/>
              <w:jc w:val="both"/>
              <w:rPr>
                <w:rFonts w:ascii="Times New Roman" w:hAnsi="Times New Roman"/>
                <w:lang w:val="sr-Cyrl-CS"/>
              </w:rPr>
            </w:pPr>
          </w:p>
          <w:p w:rsidR="00C720A5" w:rsidRDefault="00C720A5" w:rsidP="00C720A5">
            <w:pPr>
              <w:spacing w:after="0" w:line="240" w:lineRule="auto"/>
              <w:jc w:val="both"/>
              <w:rPr>
                <w:rFonts w:ascii="Times New Roman" w:hAnsi="Times New Roman"/>
                <w:lang w:val="sr-Cyrl-CS"/>
              </w:rPr>
            </w:pPr>
            <w:r>
              <w:rPr>
                <w:rFonts w:ascii="Times New Roman" w:hAnsi="Times New Roman"/>
                <w:lang w:val="sr-Cyrl-CS"/>
              </w:rPr>
              <w:t xml:space="preserve">Контакти са послодавцима и институцијама из агробизниса омогућавају додатни инпулс за иновирање наставних програма. Исходи студијског програма омогућују студентима да поред теоријског знања овладају и практичним вештинама неопходним за успешан старт у пословној каријери. </w:t>
            </w:r>
          </w:p>
          <w:p w:rsidR="0033627E" w:rsidRPr="00613F9A" w:rsidRDefault="0033627E" w:rsidP="0033627E">
            <w:pPr>
              <w:autoSpaceDE w:val="0"/>
              <w:autoSpaceDN w:val="0"/>
              <w:adjustRightInd w:val="0"/>
              <w:spacing w:after="0" w:line="240" w:lineRule="auto"/>
              <w:jc w:val="both"/>
              <w:rPr>
                <w:rFonts w:ascii="Times New Roman" w:hAnsi="Times New Roman"/>
                <w:lang w:val="sr-Cyrl-CS"/>
              </w:rPr>
            </w:pPr>
          </w:p>
          <w:p w:rsidR="0033627E" w:rsidRPr="00613F9A" w:rsidRDefault="0033627E" w:rsidP="0033627E">
            <w:pPr>
              <w:spacing w:after="120" w:line="240" w:lineRule="auto"/>
              <w:ind w:left="34"/>
              <w:rPr>
                <w:rFonts w:ascii="Times New Roman" w:hAnsi="Times New Roman"/>
                <w:lang w:val="sr-Cyrl-CS"/>
              </w:rPr>
            </w:pPr>
            <w:r w:rsidRPr="00613F9A">
              <w:rPr>
                <w:rFonts w:ascii="Times New Roman" w:eastAsia="Times New Roman" w:hAnsi="Times New Roman"/>
                <w:b/>
                <w:lang w:val="sr-Cyrl-CS"/>
              </w:rPr>
              <w:t>SWOT анализ</w:t>
            </w:r>
            <w:r w:rsidRPr="00613F9A">
              <w:rPr>
                <w:rFonts w:ascii="Times New Roman" w:eastAsia="Times New Roman" w:hAnsi="Times New Roman"/>
                <w:b/>
              </w:rPr>
              <w:t xml:space="preserve">а </w:t>
            </w:r>
            <w:r w:rsidRPr="00613F9A">
              <w:rPr>
                <w:rFonts w:ascii="Times New Roman" w:hAnsi="Times New Roman"/>
                <w:b/>
                <w:lang w:val="sr-Cyrl-CS"/>
              </w:rPr>
              <w:t xml:space="preserve">стандарда </w:t>
            </w:r>
            <w:r w:rsidRPr="00613F9A">
              <w:rPr>
                <w:rFonts w:ascii="Times New Roman" w:hAnsi="Times New Roman"/>
                <w:b/>
                <w:lang w:val="ru-RU"/>
              </w:rPr>
              <w:t>4</w:t>
            </w:r>
            <w:r w:rsidRPr="00613F9A">
              <w:rPr>
                <w:rFonts w:ascii="Times New Roman" w:hAnsi="Times New Roman"/>
                <w:b/>
              </w:rPr>
              <w:t xml:space="preserve"> </w:t>
            </w:r>
            <w:r w:rsidR="008847CC">
              <w:rPr>
                <w:rFonts w:ascii="Times New Roman" w:hAnsi="Times New Roman"/>
                <w:b/>
              </w:rPr>
              <w:t>-</w:t>
            </w:r>
            <w:r w:rsidRPr="00613F9A">
              <w:rPr>
                <w:rFonts w:ascii="Times New Roman" w:hAnsi="Times New Roman"/>
                <w:b/>
              </w:rPr>
              <w:t xml:space="preserve"> студијски програм ОАС </w:t>
            </w:r>
            <w:r w:rsidR="00815B8B">
              <w:rPr>
                <w:rFonts w:ascii="Times New Roman" w:hAnsi="Times New Roman"/>
                <w:b/>
                <w:lang w:val="sr-Cyrl-RS"/>
              </w:rPr>
              <w:t xml:space="preserve">Економија, модул </w:t>
            </w:r>
            <w:r w:rsidR="00815B8B">
              <w:rPr>
                <w:rFonts w:ascii="Times New Roman" w:hAnsi="Times New Roman"/>
                <w:b/>
                <w:lang w:val="sr-Cyrl-CS"/>
              </w:rPr>
              <w:t xml:space="preserve">Агробизнис </w:t>
            </w:r>
            <w:r w:rsidR="0090063F">
              <w:rPr>
                <w:rFonts w:ascii="Times New Roman" w:hAnsi="Times New Roman"/>
                <w:b/>
                <w:lang w:val="sr-Cyrl-CS"/>
              </w:rPr>
              <w:t>и рурални развој</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33627E" w:rsidRPr="00613F9A" w:rsidTr="001767C0">
              <w:trPr>
                <w:jc w:val="center"/>
              </w:trPr>
              <w:tc>
                <w:tcPr>
                  <w:tcW w:w="4642" w:type="dxa"/>
                  <w:shd w:val="clear" w:color="auto" w:fill="auto"/>
                </w:tcPr>
                <w:p w:rsidR="0033627E" w:rsidRPr="00613F9A" w:rsidRDefault="0033627E" w:rsidP="0033627E">
                  <w:pPr>
                    <w:spacing w:before="60" w:after="60" w:line="240" w:lineRule="auto"/>
                    <w:jc w:val="both"/>
                    <w:rPr>
                      <w:rFonts w:ascii="Times New Roman" w:eastAsia="Times New Roman" w:hAnsi="Times New Roman"/>
                      <w:b/>
                    </w:rPr>
                  </w:pPr>
                  <w:r w:rsidRPr="00613F9A">
                    <w:rPr>
                      <w:rFonts w:ascii="Times New Roman" w:eastAsia="Times New Roman" w:hAnsi="Times New Roman"/>
                      <w:b/>
                    </w:rPr>
                    <w:t>Снаге</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Компетентан, млад и врло мотивисан наставно-научни кадар</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 xml:space="preserve">Учешће свих чланова департмана у већем броју научно-истраживачких пројеката </w:t>
                  </w:r>
                  <w:r w:rsidR="00C720A5">
                    <w:rPr>
                      <w:rFonts w:ascii="Times New Roman" w:hAnsi="Times New Roman"/>
                      <w:bCs/>
                      <w:i/>
                      <w:lang w:val="sr-Latn-RS"/>
                    </w:rPr>
                    <w:t>++</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Мобилност наставника преко више међународних програма сарадње са страним универзитетима</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Добра техничка и софтверска опремљеност за наставно-научни рад</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Консалтинг и бројни контакти са привредом и институцијама</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Деценијско лидерство у иновативности садржаја студијског програма Аграрна економија и агробизнис на националном нивоу</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Прилагођавање структуре и начина извођења наставе према резултатима оцене задовољства студената која се спроводи на крају сваког семестра за сваки појединачни предмет</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Широк спектар радних места за дипломиране студенте</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120" w:line="240" w:lineRule="auto"/>
                    <w:ind w:left="227" w:hanging="227"/>
                    <w:rPr>
                      <w:rFonts w:ascii="Times New Roman" w:hAnsi="Times New Roman"/>
                    </w:rPr>
                  </w:pPr>
                  <w:r w:rsidRPr="00613F9A">
                    <w:rPr>
                      <w:rFonts w:ascii="Times New Roman" w:hAnsi="Times New Roman"/>
                      <w:bCs/>
                      <w:i/>
                      <w:lang w:val="sr-Cyrl-CS"/>
                    </w:rPr>
                    <w:t>Директна и ефикасна комуникација са свим студентима</w:t>
                  </w:r>
                  <w:r w:rsidR="00C720A5">
                    <w:rPr>
                      <w:rFonts w:ascii="Times New Roman" w:hAnsi="Times New Roman"/>
                      <w:bCs/>
                      <w:i/>
                      <w:lang w:val="sr-Latn-RS"/>
                    </w:rPr>
                    <w:t xml:space="preserve"> +++</w:t>
                  </w:r>
                </w:p>
              </w:tc>
              <w:tc>
                <w:tcPr>
                  <w:tcW w:w="4634" w:type="dxa"/>
                  <w:shd w:val="clear" w:color="auto" w:fill="auto"/>
                </w:tcPr>
                <w:p w:rsidR="0033627E" w:rsidRPr="00613F9A" w:rsidRDefault="0033627E" w:rsidP="0033627E">
                  <w:pPr>
                    <w:spacing w:before="60" w:after="60" w:line="240" w:lineRule="auto"/>
                    <w:jc w:val="both"/>
                    <w:rPr>
                      <w:rFonts w:ascii="Times New Roman" w:eastAsia="Times New Roman" w:hAnsi="Times New Roman"/>
                      <w:b/>
                    </w:rPr>
                  </w:pPr>
                  <w:r w:rsidRPr="00613F9A">
                    <w:rPr>
                      <w:rFonts w:ascii="Times New Roman" w:eastAsia="Times New Roman" w:hAnsi="Times New Roman"/>
                      <w:b/>
                    </w:rPr>
                    <w:t>Слабости</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Негатива тренд код нових генерација студената у нивоу неопходног предзнања</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Низак ниво средстава и кратки пројектни периоди за примењена истраживања</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Недостатак информација и очувања контакта са студентима након дипломирања</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 xml:space="preserve">Мали број ангажовања стручњака из праксе у току наставног процеса </w:t>
                  </w:r>
                  <w:r w:rsidR="00C720A5">
                    <w:rPr>
                      <w:rFonts w:ascii="Times New Roman" w:hAnsi="Times New Roman"/>
                      <w:bCs/>
                      <w:i/>
                      <w:lang w:val="sr-Latn-RS"/>
                    </w:rPr>
                    <w:t>++</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Недостатак средстава за организовање студентских посета привредним субјектима и институцијама</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Мали обим међународне размене студената</w:t>
                  </w:r>
                  <w:r w:rsidR="00C720A5">
                    <w:rPr>
                      <w:rFonts w:ascii="Times New Roman" w:hAnsi="Times New Roman"/>
                      <w:bCs/>
                      <w:i/>
                      <w:lang w:val="sr-Latn-RS"/>
                    </w:rPr>
                    <w:t xml:space="preserve"> +++</w:t>
                  </w:r>
                </w:p>
                <w:p w:rsidR="0033627E" w:rsidRPr="00613F9A" w:rsidRDefault="0033627E" w:rsidP="0033627E">
                  <w:pPr>
                    <w:pStyle w:val="ListParagraph"/>
                    <w:tabs>
                      <w:tab w:val="left" w:pos="567"/>
                    </w:tabs>
                    <w:spacing w:after="0" w:line="240" w:lineRule="auto"/>
                    <w:ind w:left="205"/>
                    <w:jc w:val="both"/>
                    <w:rPr>
                      <w:rFonts w:ascii="Times New Roman" w:hAnsi="Times New Roman"/>
                    </w:rPr>
                  </w:pPr>
                </w:p>
              </w:tc>
            </w:tr>
            <w:tr w:rsidR="0033627E" w:rsidRPr="00613F9A" w:rsidTr="001767C0">
              <w:trPr>
                <w:jc w:val="center"/>
              </w:trPr>
              <w:tc>
                <w:tcPr>
                  <w:tcW w:w="4642" w:type="dxa"/>
                  <w:shd w:val="clear" w:color="auto" w:fill="auto"/>
                </w:tcPr>
                <w:p w:rsidR="0033627E" w:rsidRPr="00613F9A" w:rsidRDefault="0033627E" w:rsidP="0033627E">
                  <w:pPr>
                    <w:spacing w:before="60" w:after="60" w:line="240" w:lineRule="auto"/>
                    <w:jc w:val="both"/>
                    <w:rPr>
                      <w:rFonts w:ascii="Times New Roman" w:eastAsia="Times New Roman" w:hAnsi="Times New Roman"/>
                      <w:b/>
                    </w:rPr>
                  </w:pPr>
                  <w:r w:rsidRPr="00613F9A">
                    <w:rPr>
                      <w:rFonts w:ascii="Times New Roman" w:eastAsia="Times New Roman" w:hAnsi="Times New Roman"/>
                      <w:b/>
                    </w:rPr>
                    <w:t>Могућности</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Укључивање у међународне научно-истраживачке пројекте у већем обиму</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Интензивирање сарадње са страним универзитетима који имају исти или сличан студијски програм</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Повезивање са већим бројем институција на националном нивоу из агробизнис окруже</w:t>
                  </w:r>
                  <w:r w:rsidR="00C720A5">
                    <w:rPr>
                      <w:rFonts w:ascii="Times New Roman" w:hAnsi="Times New Roman"/>
                      <w:bCs/>
                      <w:i/>
                      <w:lang w:val="sr-Cyrl-CS"/>
                    </w:rPr>
                    <w:t>ња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Јачање сарадње са агробизнис предузећима у области примењених истраживања</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lastRenderedPageBreak/>
                    <w:t>Укључивање у већем обиму у израду стратешких докумената локалних и националних институција</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Мотивисање студената за већи ниво учешћа у међународној размени</w:t>
                  </w:r>
                  <w:r w:rsidR="00C720A5">
                    <w:rPr>
                      <w:rFonts w:ascii="Times New Roman" w:hAnsi="Times New Roman"/>
                      <w:bCs/>
                      <w:i/>
                      <w:lang w:val="sr-Latn-RS"/>
                    </w:rPr>
                    <w:t xml:space="preserve"> ++</w:t>
                  </w:r>
                </w:p>
                <w:p w:rsidR="0033627E" w:rsidRPr="00613F9A" w:rsidRDefault="0033627E" w:rsidP="00C720A5">
                  <w:pPr>
                    <w:pStyle w:val="ListParagraph"/>
                    <w:numPr>
                      <w:ilvl w:val="0"/>
                      <w:numId w:val="25"/>
                    </w:numPr>
                    <w:tabs>
                      <w:tab w:val="left" w:pos="223"/>
                    </w:tabs>
                    <w:spacing w:after="120" w:line="240" w:lineRule="auto"/>
                    <w:ind w:left="227" w:hanging="227"/>
                    <w:rPr>
                      <w:rFonts w:ascii="Times New Roman" w:hAnsi="Times New Roman"/>
                    </w:rPr>
                  </w:pPr>
                  <w:r w:rsidRPr="00613F9A">
                    <w:rPr>
                      <w:rFonts w:ascii="Times New Roman" w:hAnsi="Times New Roman"/>
                      <w:bCs/>
                      <w:i/>
                      <w:lang w:val="sr-Cyrl-CS"/>
                    </w:rPr>
                    <w:t>Организовање научних скупова и семинара у циљу промовисања значаја аграрне економије и агробизниса</w:t>
                  </w:r>
                  <w:r w:rsidR="00C720A5">
                    <w:rPr>
                      <w:rFonts w:ascii="Times New Roman" w:hAnsi="Times New Roman"/>
                      <w:bCs/>
                      <w:i/>
                      <w:lang w:val="sr-Latn-RS"/>
                    </w:rPr>
                    <w:t xml:space="preserve"> +++</w:t>
                  </w:r>
                </w:p>
              </w:tc>
              <w:tc>
                <w:tcPr>
                  <w:tcW w:w="4634" w:type="dxa"/>
                  <w:shd w:val="clear" w:color="auto" w:fill="auto"/>
                </w:tcPr>
                <w:p w:rsidR="0033627E" w:rsidRPr="00613F9A" w:rsidRDefault="0033627E" w:rsidP="0033627E">
                  <w:pPr>
                    <w:spacing w:before="60" w:after="60" w:line="240" w:lineRule="auto"/>
                    <w:jc w:val="both"/>
                    <w:rPr>
                      <w:rFonts w:ascii="Times New Roman" w:eastAsia="Times New Roman" w:hAnsi="Times New Roman"/>
                      <w:b/>
                    </w:rPr>
                  </w:pPr>
                  <w:r w:rsidRPr="00613F9A">
                    <w:rPr>
                      <w:rFonts w:ascii="Times New Roman" w:eastAsia="Times New Roman" w:hAnsi="Times New Roman"/>
                      <w:b/>
                    </w:rPr>
                    <w:lastRenderedPageBreak/>
                    <w:t>Опасности</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Пад интересовања код нових генерација студената за све студијске програме који се наслањају на пољопривреду</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Нелојална конкуренција других факултета са сличним студијским програмом</w:t>
                  </w:r>
                  <w:r w:rsidR="00C720A5">
                    <w:rPr>
                      <w:rFonts w:ascii="Times New Roman" w:hAnsi="Times New Roman"/>
                      <w:bCs/>
                      <w:i/>
                      <w:lang w:val="sr-Latn-RS"/>
                    </w:rPr>
                    <w:t xml:space="preserve"> ++</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t>Успоравање ЕУ интеграција и пад могућности за учешће у научно-</w:t>
                  </w:r>
                  <w:r w:rsidR="00C720A5">
                    <w:rPr>
                      <w:rFonts w:ascii="Times New Roman" w:hAnsi="Times New Roman"/>
                      <w:bCs/>
                      <w:i/>
                      <w:lang w:val="sr-Latn-RS"/>
                    </w:rPr>
                    <w:t xml:space="preserve"> </w:t>
                  </w:r>
                  <w:r w:rsidRPr="00613F9A">
                    <w:rPr>
                      <w:rFonts w:ascii="Times New Roman" w:hAnsi="Times New Roman"/>
                      <w:bCs/>
                      <w:i/>
                      <w:lang w:val="sr-Cyrl-CS"/>
                    </w:rPr>
                    <w:t xml:space="preserve">истраживачким пројектима финансираним из ЕУ фондова </w:t>
                  </w:r>
                  <w:r w:rsidR="00C720A5">
                    <w:rPr>
                      <w:rFonts w:ascii="Times New Roman" w:hAnsi="Times New Roman"/>
                      <w:bCs/>
                      <w:i/>
                      <w:lang w:val="sr-Latn-RS"/>
                    </w:rPr>
                    <w:t>+++</w:t>
                  </w:r>
                </w:p>
                <w:p w:rsidR="0033627E" w:rsidRPr="00613F9A"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13F9A">
                    <w:rPr>
                      <w:rFonts w:ascii="Times New Roman" w:hAnsi="Times New Roman"/>
                      <w:bCs/>
                      <w:i/>
                      <w:lang w:val="sr-Cyrl-CS"/>
                    </w:rPr>
                    <w:lastRenderedPageBreak/>
                    <w:t xml:space="preserve">Висока зависност од финансијских средстава из буџета за финансирање рада запослених </w:t>
                  </w:r>
                  <w:r w:rsidR="00C720A5">
                    <w:rPr>
                      <w:rFonts w:ascii="Times New Roman" w:hAnsi="Times New Roman"/>
                      <w:bCs/>
                      <w:i/>
                      <w:lang w:val="sr-Latn-RS"/>
                    </w:rPr>
                    <w:t>+++</w:t>
                  </w:r>
                </w:p>
                <w:p w:rsidR="0033627E" w:rsidRPr="00613F9A" w:rsidRDefault="0033627E" w:rsidP="00E170D8">
                  <w:pPr>
                    <w:pStyle w:val="ListParagraph"/>
                    <w:numPr>
                      <w:ilvl w:val="0"/>
                      <w:numId w:val="25"/>
                    </w:numPr>
                    <w:tabs>
                      <w:tab w:val="left" w:pos="223"/>
                    </w:tabs>
                    <w:spacing w:after="0" w:line="240" w:lineRule="auto"/>
                    <w:ind w:left="227" w:hanging="227"/>
                  </w:pPr>
                  <w:r w:rsidRPr="00613F9A">
                    <w:rPr>
                      <w:rFonts w:ascii="Times New Roman" w:hAnsi="Times New Roman"/>
                      <w:bCs/>
                      <w:i/>
                      <w:lang w:val="sr-Cyrl-CS"/>
                    </w:rPr>
                    <w:t>Пад економсе активности привредних субјеката из агробизниса, а тиме и њихове заинтересованости за сарадњу са универзитетом</w:t>
                  </w:r>
                  <w:r w:rsidR="00C720A5">
                    <w:rPr>
                      <w:rFonts w:ascii="Times New Roman" w:hAnsi="Times New Roman"/>
                      <w:bCs/>
                      <w:i/>
                      <w:lang w:val="sr-Latn-RS"/>
                    </w:rPr>
                    <w:t xml:space="preserve"> +++</w:t>
                  </w:r>
                </w:p>
              </w:tc>
            </w:tr>
          </w:tbl>
          <w:p w:rsidR="0033627E" w:rsidRPr="00613F9A" w:rsidRDefault="0033627E" w:rsidP="0033627E">
            <w:pPr>
              <w:spacing w:after="0" w:line="240" w:lineRule="auto"/>
              <w:jc w:val="both"/>
              <w:rPr>
                <w:rFonts w:ascii="Times New Roman" w:eastAsia="Times New Roman" w:hAnsi="Times New Roman"/>
                <w:b/>
              </w:rPr>
            </w:pPr>
          </w:p>
          <w:p w:rsidR="0033627E" w:rsidRPr="00613F9A" w:rsidRDefault="0033627E" w:rsidP="0033627E">
            <w:pPr>
              <w:spacing w:after="60" w:line="240" w:lineRule="auto"/>
              <w:jc w:val="both"/>
              <w:rPr>
                <w:rFonts w:ascii="Times New Roman" w:eastAsia="Times New Roman" w:hAnsi="Times New Roman"/>
                <w:b/>
                <w:lang w:val="ru-RU"/>
              </w:rPr>
            </w:pPr>
            <w:r w:rsidRPr="00613F9A">
              <w:rPr>
                <w:rFonts w:ascii="Times New Roman" w:eastAsia="Times New Roman" w:hAnsi="Times New Roman"/>
                <w:b/>
                <w:lang w:val="ru-RU"/>
              </w:rPr>
              <w:t>Предлог мера и активности за унапређење квалитета стандарда 4</w:t>
            </w:r>
            <w:r w:rsidR="00613F9A" w:rsidRPr="00613F9A">
              <w:rPr>
                <w:rFonts w:ascii="Times New Roman" w:eastAsia="Times New Roman" w:hAnsi="Times New Roman"/>
                <w:b/>
                <w:lang w:val="ru-RU"/>
              </w:rPr>
              <w:t xml:space="preserve"> за</w:t>
            </w:r>
            <w:r w:rsidRPr="00613F9A">
              <w:rPr>
                <w:rFonts w:ascii="Times New Roman" w:eastAsia="Times New Roman" w:hAnsi="Times New Roman"/>
                <w:b/>
                <w:lang w:val="ru-RU"/>
              </w:rPr>
              <w:t xml:space="preserve"> </w:t>
            </w:r>
            <w:r w:rsidRPr="00613F9A">
              <w:rPr>
                <w:rFonts w:ascii="Times New Roman" w:hAnsi="Times New Roman"/>
                <w:b/>
              </w:rPr>
              <w:t xml:space="preserve">студијски програм ОАС </w:t>
            </w:r>
            <w:r w:rsidR="00815B8B">
              <w:rPr>
                <w:rFonts w:ascii="Times New Roman" w:hAnsi="Times New Roman"/>
                <w:b/>
                <w:lang w:val="sr-Cyrl-RS"/>
              </w:rPr>
              <w:t xml:space="preserve">Економија, модул </w:t>
            </w:r>
            <w:r w:rsidR="00815B8B">
              <w:rPr>
                <w:rFonts w:ascii="Times New Roman" w:hAnsi="Times New Roman"/>
                <w:b/>
                <w:lang w:val="sr-Cyrl-CS"/>
              </w:rPr>
              <w:t xml:space="preserve">Агробизнис </w:t>
            </w:r>
            <w:r w:rsidR="0090063F">
              <w:rPr>
                <w:rFonts w:ascii="Times New Roman" w:hAnsi="Times New Roman"/>
                <w:b/>
                <w:lang w:val="sr-Cyrl-CS"/>
              </w:rPr>
              <w:t>и рурални развој</w:t>
            </w:r>
            <w:r w:rsidRPr="00613F9A">
              <w:rPr>
                <w:rFonts w:ascii="Times New Roman" w:eastAsia="Times New Roman" w:hAnsi="Times New Roman"/>
                <w:b/>
                <w:lang w:val="sr-Cyrl-CS"/>
              </w:rPr>
              <w:t>:</w:t>
            </w:r>
            <w:r w:rsidRPr="00613F9A">
              <w:rPr>
                <w:rFonts w:ascii="Times New Roman" w:eastAsia="Times New Roman" w:hAnsi="Times New Roman"/>
                <w:b/>
                <w:lang w:val="ru-RU"/>
              </w:rPr>
              <w:t xml:space="preserve"> </w:t>
            </w:r>
          </w:p>
          <w:p w:rsidR="0033627E" w:rsidRPr="00613F9A" w:rsidRDefault="0033627E" w:rsidP="00E170D8">
            <w:pPr>
              <w:pStyle w:val="ListParagraph"/>
              <w:numPr>
                <w:ilvl w:val="0"/>
                <w:numId w:val="29"/>
              </w:numPr>
              <w:autoSpaceDE w:val="0"/>
              <w:autoSpaceDN w:val="0"/>
              <w:adjustRightInd w:val="0"/>
              <w:spacing w:after="0" w:line="240" w:lineRule="auto"/>
              <w:ind w:left="359" w:hanging="284"/>
              <w:jc w:val="both"/>
              <w:rPr>
                <w:rFonts w:ascii="Times New Roman" w:hAnsi="Times New Roman"/>
                <w:lang w:val="sr-Cyrl-CS"/>
              </w:rPr>
            </w:pPr>
            <w:r w:rsidRPr="00613F9A">
              <w:rPr>
                <w:rFonts w:ascii="Times New Roman" w:hAnsi="Times New Roman"/>
              </w:rPr>
              <w:t>Наставити са континуираном евалуацијом наставе и осавремењавањем наставног програма;</w:t>
            </w:r>
          </w:p>
          <w:p w:rsidR="0033627E" w:rsidRPr="00613F9A" w:rsidRDefault="0033627E" w:rsidP="00E170D8">
            <w:pPr>
              <w:pStyle w:val="ListParagraph"/>
              <w:numPr>
                <w:ilvl w:val="0"/>
                <w:numId w:val="29"/>
              </w:numPr>
              <w:autoSpaceDE w:val="0"/>
              <w:autoSpaceDN w:val="0"/>
              <w:adjustRightInd w:val="0"/>
              <w:spacing w:after="0" w:line="240" w:lineRule="auto"/>
              <w:ind w:left="359" w:hanging="284"/>
              <w:jc w:val="both"/>
              <w:rPr>
                <w:rFonts w:ascii="Times New Roman" w:hAnsi="Times New Roman"/>
                <w:lang w:val="sr-Cyrl-CS"/>
              </w:rPr>
            </w:pPr>
            <w:r w:rsidRPr="00613F9A">
              <w:rPr>
                <w:rFonts w:ascii="Times New Roman" w:hAnsi="Times New Roman"/>
                <w:lang w:val="sr-Cyrl-CS"/>
              </w:rPr>
              <w:t>Унапређење сарадње и консалтинга са агробизнис предузећима и институцијама из агробизнис окружења;</w:t>
            </w:r>
          </w:p>
          <w:p w:rsidR="0033627E" w:rsidRPr="00613F9A" w:rsidRDefault="0033627E" w:rsidP="00E170D8">
            <w:pPr>
              <w:pStyle w:val="ListParagraph"/>
              <w:numPr>
                <w:ilvl w:val="0"/>
                <w:numId w:val="29"/>
              </w:numPr>
              <w:autoSpaceDE w:val="0"/>
              <w:autoSpaceDN w:val="0"/>
              <w:adjustRightInd w:val="0"/>
              <w:spacing w:after="0" w:line="240" w:lineRule="auto"/>
              <w:ind w:left="359" w:hanging="284"/>
              <w:jc w:val="both"/>
              <w:rPr>
                <w:rFonts w:ascii="Times New Roman" w:hAnsi="Times New Roman"/>
                <w:lang w:val="sr-Cyrl-CS"/>
              </w:rPr>
            </w:pPr>
            <w:r w:rsidRPr="00613F9A">
              <w:rPr>
                <w:rFonts w:ascii="Times New Roman" w:hAnsi="Times New Roman"/>
                <w:lang w:val="sr-Cyrl-CS"/>
              </w:rPr>
              <w:t>Успостављање контакта и сарадње са дипломираним студентима;</w:t>
            </w:r>
          </w:p>
          <w:p w:rsidR="0033627E" w:rsidRPr="00613F9A" w:rsidRDefault="0033627E" w:rsidP="00E170D8">
            <w:pPr>
              <w:pStyle w:val="ListParagraph"/>
              <w:numPr>
                <w:ilvl w:val="0"/>
                <w:numId w:val="29"/>
              </w:numPr>
              <w:autoSpaceDE w:val="0"/>
              <w:autoSpaceDN w:val="0"/>
              <w:adjustRightInd w:val="0"/>
              <w:spacing w:after="0" w:line="240" w:lineRule="auto"/>
              <w:ind w:left="359" w:hanging="284"/>
              <w:jc w:val="both"/>
              <w:rPr>
                <w:rFonts w:ascii="Times New Roman" w:hAnsi="Times New Roman"/>
                <w:lang w:val="sr-Cyrl-CS"/>
              </w:rPr>
            </w:pPr>
            <w:r w:rsidRPr="00613F9A">
              <w:rPr>
                <w:rFonts w:ascii="Times New Roman" w:hAnsi="Times New Roman"/>
                <w:lang w:val="sr-Cyrl-CS"/>
              </w:rPr>
              <w:t>Успоставити контакте и сарадњу са наставно-научним особљем на водећим универзитетима који имају исти или сличан студијски програм;</w:t>
            </w:r>
          </w:p>
          <w:p w:rsidR="0033627E" w:rsidRPr="00613F9A" w:rsidRDefault="0033627E" w:rsidP="00E170D8">
            <w:pPr>
              <w:pStyle w:val="ListParagraph"/>
              <w:numPr>
                <w:ilvl w:val="0"/>
                <w:numId w:val="29"/>
              </w:numPr>
              <w:autoSpaceDE w:val="0"/>
              <w:autoSpaceDN w:val="0"/>
              <w:adjustRightInd w:val="0"/>
              <w:spacing w:after="0" w:line="240" w:lineRule="auto"/>
              <w:ind w:left="359" w:hanging="284"/>
              <w:jc w:val="both"/>
              <w:rPr>
                <w:rFonts w:ascii="Times New Roman" w:hAnsi="Times New Roman"/>
                <w:lang w:val="sr-Cyrl-CS"/>
              </w:rPr>
            </w:pPr>
            <w:r w:rsidRPr="00613F9A">
              <w:rPr>
                <w:rFonts w:ascii="Times New Roman" w:hAnsi="Times New Roman"/>
                <w:lang w:val="sr-Cyrl-CS"/>
              </w:rPr>
              <w:t>Проналажење партнера на водећим универзитетима из области аграрне економије и агробизниса за конкурисање на примењеним научно-истраживачким пројектима;</w:t>
            </w:r>
          </w:p>
          <w:p w:rsidR="0033627E" w:rsidRPr="00613F9A" w:rsidRDefault="0033627E" w:rsidP="00E170D8">
            <w:pPr>
              <w:pStyle w:val="ListParagraph"/>
              <w:numPr>
                <w:ilvl w:val="0"/>
                <w:numId w:val="29"/>
              </w:numPr>
              <w:autoSpaceDE w:val="0"/>
              <w:autoSpaceDN w:val="0"/>
              <w:adjustRightInd w:val="0"/>
              <w:spacing w:after="0" w:line="240" w:lineRule="auto"/>
              <w:ind w:left="359" w:hanging="284"/>
              <w:jc w:val="both"/>
              <w:rPr>
                <w:rFonts w:ascii="Times New Roman" w:hAnsi="Times New Roman"/>
                <w:lang w:val="sr-Cyrl-CS"/>
              </w:rPr>
            </w:pPr>
            <w:r w:rsidRPr="00613F9A">
              <w:rPr>
                <w:rFonts w:ascii="Times New Roman" w:hAnsi="Times New Roman"/>
                <w:lang w:val="sr-Cyrl-CS"/>
              </w:rPr>
              <w:t>Укључивање студената у већем обиму у међународну размену;</w:t>
            </w:r>
          </w:p>
          <w:p w:rsidR="0033627E" w:rsidRPr="00613F9A" w:rsidRDefault="0033627E" w:rsidP="00C11592">
            <w:pPr>
              <w:pStyle w:val="ListParagraph"/>
              <w:numPr>
                <w:ilvl w:val="0"/>
                <w:numId w:val="29"/>
              </w:numPr>
              <w:autoSpaceDE w:val="0"/>
              <w:autoSpaceDN w:val="0"/>
              <w:adjustRightInd w:val="0"/>
              <w:spacing w:after="120" w:line="240" w:lineRule="auto"/>
              <w:ind w:left="359" w:hanging="284"/>
              <w:jc w:val="both"/>
              <w:rPr>
                <w:rFonts w:ascii="Times New Roman" w:eastAsia="Times New Roman" w:hAnsi="Times New Roman"/>
                <w:b/>
                <w:lang w:val="ru-RU"/>
              </w:rPr>
            </w:pPr>
            <w:r w:rsidRPr="00613F9A">
              <w:rPr>
                <w:rFonts w:ascii="Times New Roman" w:hAnsi="Times New Roman"/>
                <w:lang w:val="sr-Cyrl-CS"/>
              </w:rPr>
              <w:t>Анимирање студената за учешће у сарадњи са агробизнис субјектима, путем праксе, студија случаја, истраживачких радова и слично</w:t>
            </w:r>
            <w:r w:rsidR="00613F9A">
              <w:rPr>
                <w:rFonts w:ascii="Times New Roman" w:hAnsi="Times New Roman"/>
                <w:lang w:val="sr-Cyrl-CS"/>
              </w:rPr>
              <w:t>.</w:t>
            </w:r>
          </w:p>
        </w:tc>
      </w:tr>
      <w:tr w:rsidR="0033627E" w:rsidRPr="002C7653" w:rsidTr="00F43C4B">
        <w:trPr>
          <w:gridAfter w:val="1"/>
          <w:wAfter w:w="10" w:type="dxa"/>
          <w:jc w:val="center"/>
        </w:trPr>
        <w:tc>
          <w:tcPr>
            <w:tcW w:w="9426" w:type="dxa"/>
            <w:shd w:val="clear" w:color="auto" w:fill="auto"/>
          </w:tcPr>
          <w:p w:rsidR="00625074" w:rsidRDefault="0033627E" w:rsidP="00625074">
            <w:pPr>
              <w:spacing w:before="120" w:after="0" w:line="240" w:lineRule="auto"/>
              <w:jc w:val="center"/>
              <w:rPr>
                <w:rFonts w:ascii="Times New Roman" w:hAnsi="Times New Roman"/>
                <w:b/>
                <w:sz w:val="24"/>
                <w:szCs w:val="24"/>
                <w:lang w:val="sr-Cyrl-RS"/>
              </w:rPr>
            </w:pPr>
            <w:r w:rsidRPr="001E4337">
              <w:rPr>
                <w:rFonts w:ascii="Times New Roman" w:eastAsia="Times New Roman" w:hAnsi="Times New Roman"/>
                <w:b/>
                <w:sz w:val="24"/>
                <w:szCs w:val="24"/>
                <w:lang w:val="ru-RU"/>
              </w:rPr>
              <w:lastRenderedPageBreak/>
              <w:t>Kвалитет студијског програма</w:t>
            </w:r>
            <w:r w:rsidRPr="001E4337">
              <w:rPr>
                <w:rFonts w:ascii="Times New Roman" w:hAnsi="Times New Roman"/>
                <w:b/>
                <w:sz w:val="24"/>
                <w:szCs w:val="24"/>
                <w:lang w:val="sr-Cyrl-CS"/>
              </w:rPr>
              <w:t xml:space="preserve"> </w:t>
            </w:r>
            <w:r w:rsidRPr="001E4337">
              <w:rPr>
                <w:rFonts w:ascii="Times New Roman" w:hAnsi="Times New Roman"/>
                <w:b/>
                <w:sz w:val="24"/>
                <w:szCs w:val="24"/>
                <w:lang w:val="sr-Cyrl-RS"/>
              </w:rPr>
              <w:t>ОАС</w:t>
            </w:r>
            <w:r w:rsidR="00815B8B">
              <w:rPr>
                <w:rFonts w:ascii="Times New Roman" w:hAnsi="Times New Roman"/>
                <w:b/>
                <w:sz w:val="24"/>
                <w:szCs w:val="24"/>
                <w:lang w:val="sr-Cyrl-RS"/>
              </w:rPr>
              <w:t xml:space="preserve"> Економија</w:t>
            </w:r>
          </w:p>
          <w:p w:rsidR="0033627E" w:rsidRPr="0033627E" w:rsidRDefault="00815B8B" w:rsidP="00625074">
            <w:pPr>
              <w:spacing w:after="0" w:line="240" w:lineRule="auto"/>
              <w:jc w:val="center"/>
              <w:rPr>
                <w:rFonts w:ascii="Times New Roman" w:hAnsi="Times New Roman"/>
                <w:sz w:val="24"/>
                <w:szCs w:val="24"/>
                <w:lang w:val="sr-Cyrl-CS"/>
              </w:rPr>
            </w:pPr>
            <w:r>
              <w:rPr>
                <w:rFonts w:ascii="Times New Roman" w:hAnsi="Times New Roman"/>
                <w:b/>
                <w:sz w:val="24"/>
                <w:szCs w:val="24"/>
                <w:lang w:val="sr-Cyrl-CS"/>
              </w:rPr>
              <w:t xml:space="preserve">Модул </w:t>
            </w:r>
            <w:r w:rsidR="00847062">
              <w:rPr>
                <w:rFonts w:ascii="Times New Roman" w:hAnsi="Times New Roman"/>
                <w:b/>
                <w:sz w:val="24"/>
                <w:szCs w:val="24"/>
                <w:lang w:val="sr-Cyrl-CS"/>
              </w:rPr>
              <w:t>М</w:t>
            </w:r>
            <w:r w:rsidR="0033627E" w:rsidRPr="001E4337">
              <w:rPr>
                <w:rFonts w:ascii="Times New Roman" w:hAnsi="Times New Roman"/>
                <w:b/>
                <w:sz w:val="24"/>
                <w:szCs w:val="24"/>
                <w:lang w:val="sr-Cyrl-CS"/>
              </w:rPr>
              <w:t>еђународна економија и бизнис</w:t>
            </w:r>
          </w:p>
          <w:p w:rsidR="00625074" w:rsidRPr="00625074" w:rsidRDefault="00625074" w:rsidP="00625074">
            <w:pPr>
              <w:spacing w:after="0" w:line="240" w:lineRule="auto"/>
              <w:rPr>
                <w:rFonts w:ascii="Times New Roman" w:eastAsia="Times New Roman" w:hAnsi="Times New Roman"/>
                <w:lang w:val="ru-RU"/>
              </w:rPr>
            </w:pPr>
          </w:p>
          <w:p w:rsidR="008847CC" w:rsidRPr="002C7653" w:rsidRDefault="008847CC" w:rsidP="008847CC">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33627E" w:rsidRPr="002B6C59" w:rsidRDefault="0033627E" w:rsidP="0033627E">
            <w:pPr>
              <w:spacing w:after="0" w:line="240" w:lineRule="auto"/>
              <w:jc w:val="both"/>
              <w:rPr>
                <w:rFonts w:ascii="Times New Roman" w:hAnsi="Times New Roman"/>
                <w:lang w:val="sr-Cyrl-RS"/>
              </w:rPr>
            </w:pPr>
            <w:r w:rsidRPr="002B6C59">
              <w:rPr>
                <w:rFonts w:ascii="Times New Roman" w:hAnsi="Times New Roman"/>
                <w:lang w:val="sr-Cyrl-RS"/>
              </w:rPr>
              <w:t xml:space="preserve">У додатку активности којима се на нивоу факултета као целине континуирано прати и контролише квалитет свих студијских програма, Економски факултет у Суботици спроводи и </w:t>
            </w:r>
            <w:r>
              <w:rPr>
                <w:rFonts w:ascii="Times New Roman" w:hAnsi="Times New Roman"/>
                <w:lang w:val="sr-Cyrl-RS"/>
              </w:rPr>
              <w:t>контрол</w:t>
            </w:r>
            <w:r w:rsidRPr="002B6C59">
              <w:rPr>
                <w:rFonts w:ascii="Times New Roman" w:hAnsi="Times New Roman"/>
                <w:lang w:val="sr-Cyrl-RS"/>
              </w:rPr>
              <w:t xml:space="preserve">у квалитета на нивоу појединачних студијских програма. Када је реч о </w:t>
            </w:r>
            <w:r w:rsidR="00815B8B">
              <w:rPr>
                <w:rFonts w:ascii="Times New Roman" w:hAnsi="Times New Roman"/>
                <w:lang w:val="sr-Cyrl-RS"/>
              </w:rPr>
              <w:t>моделу</w:t>
            </w:r>
            <w:r w:rsidRPr="002B6C59">
              <w:rPr>
                <w:rFonts w:ascii="Times New Roman" w:hAnsi="Times New Roman"/>
                <w:lang w:val="sr-Cyrl-RS"/>
              </w:rPr>
              <w:t xml:space="preserve"> </w:t>
            </w:r>
            <w:r w:rsidR="00847062">
              <w:rPr>
                <w:rFonts w:ascii="Times New Roman" w:hAnsi="Times New Roman"/>
                <w:lang w:val="sr-Cyrl-RS"/>
              </w:rPr>
              <w:t>М</w:t>
            </w:r>
            <w:r w:rsidRPr="002B6C59">
              <w:rPr>
                <w:rFonts w:ascii="Times New Roman" w:hAnsi="Times New Roman"/>
                <w:lang w:val="sr-Cyrl-RS"/>
              </w:rPr>
              <w:t xml:space="preserve">еђународна економија и бизнис ове активности примарно подразумевају праћење да ли се правила факултета у погледу радног оптерећења студената, формирања број ЕСПБ бодова, реализације часова предавања, вежби и других облика наставе спроводе у складу са дефинисаним стандардима. У циљу организовања ових активности, именује се руководилац студијског програма </w:t>
            </w:r>
            <w:r w:rsidR="00847062">
              <w:rPr>
                <w:rFonts w:ascii="Times New Roman" w:hAnsi="Times New Roman"/>
                <w:lang w:val="sr-Cyrl-RS"/>
              </w:rPr>
              <w:t>М</w:t>
            </w:r>
            <w:r w:rsidRPr="002B6C59">
              <w:rPr>
                <w:rFonts w:ascii="Times New Roman" w:hAnsi="Times New Roman"/>
                <w:lang w:val="sr-Cyrl-RS"/>
              </w:rPr>
              <w:t xml:space="preserve">еђународна економија и бизнис и саветници за студенте из редова наставника за сваку годину студија. </w:t>
            </w:r>
          </w:p>
          <w:p w:rsidR="0033627E" w:rsidRPr="002B6C59" w:rsidRDefault="0033627E" w:rsidP="0033627E">
            <w:pPr>
              <w:spacing w:after="0" w:line="240" w:lineRule="auto"/>
              <w:jc w:val="both"/>
              <w:rPr>
                <w:rFonts w:ascii="Times New Roman" w:hAnsi="Times New Roman"/>
                <w:lang w:val="sr-Cyrl-RS"/>
              </w:rPr>
            </w:pPr>
          </w:p>
          <w:p w:rsidR="0033627E" w:rsidRPr="002B6C59" w:rsidRDefault="0033627E" w:rsidP="0033627E">
            <w:pPr>
              <w:spacing w:after="0" w:line="240" w:lineRule="auto"/>
              <w:jc w:val="both"/>
              <w:rPr>
                <w:rFonts w:ascii="Times New Roman" w:hAnsi="Times New Roman"/>
                <w:lang w:val="sr-Cyrl-RS"/>
              </w:rPr>
            </w:pPr>
            <w:r w:rsidRPr="002B6C59">
              <w:rPr>
                <w:rFonts w:ascii="Times New Roman" w:hAnsi="Times New Roman"/>
                <w:lang w:val="sr-Cyrl-RS"/>
              </w:rPr>
              <w:t xml:space="preserve">Конкретне активности усмерене на унапређење квалитета </w:t>
            </w:r>
            <w:r w:rsidR="00815B8B">
              <w:rPr>
                <w:rFonts w:ascii="Times New Roman" w:hAnsi="Times New Roman"/>
                <w:lang w:val="sr-Cyrl-RS"/>
              </w:rPr>
              <w:t>модула</w:t>
            </w:r>
            <w:r w:rsidRPr="002B6C59">
              <w:rPr>
                <w:rFonts w:ascii="Times New Roman" w:hAnsi="Times New Roman"/>
                <w:lang w:val="sr-Cyrl-RS"/>
              </w:rPr>
              <w:t xml:space="preserve"> </w:t>
            </w:r>
            <w:r w:rsidR="00847062">
              <w:rPr>
                <w:rFonts w:ascii="Times New Roman" w:hAnsi="Times New Roman"/>
                <w:lang w:val="sr-Cyrl-RS"/>
              </w:rPr>
              <w:t>М</w:t>
            </w:r>
            <w:r w:rsidRPr="002B6C59">
              <w:rPr>
                <w:rFonts w:ascii="Times New Roman" w:hAnsi="Times New Roman"/>
                <w:lang w:val="sr-Cyrl-RS"/>
              </w:rPr>
              <w:t xml:space="preserve">еђународна економија и бизнис обухватају: Прво, на нивоу </w:t>
            </w:r>
            <w:r w:rsidR="00847062">
              <w:rPr>
                <w:rFonts w:ascii="Times New Roman" w:hAnsi="Times New Roman"/>
                <w:lang w:val="sr-Cyrl-RS"/>
              </w:rPr>
              <w:t>катедре</w:t>
            </w:r>
            <w:r w:rsidRPr="002B6C59">
              <w:rPr>
                <w:rFonts w:ascii="Times New Roman" w:hAnsi="Times New Roman"/>
                <w:lang w:val="sr-Cyrl-RS"/>
              </w:rPr>
              <w:t xml:space="preserve"> за међународну и европску економију и бизнис, са којег долази највећи број наставника који учестују у реализацији наставе на студијском програму, сваке године се проверава савременост наставних садржаја и метода извођења наставе. Друго, сваке школске године организује се састанак којем присуствују студенти свих година студија, наставници и сарадници са департмана за међународну и европску економију и бизнис. На </w:t>
            </w:r>
            <w:r>
              <w:rPr>
                <w:rFonts w:ascii="Times New Roman" w:hAnsi="Times New Roman"/>
                <w:lang w:val="sr-Cyrl-RS"/>
              </w:rPr>
              <w:t>састанку</w:t>
            </w:r>
            <w:r w:rsidRPr="002B6C59">
              <w:rPr>
                <w:rFonts w:ascii="Times New Roman" w:hAnsi="Times New Roman"/>
                <w:lang w:val="sr-Cyrl-RS"/>
              </w:rPr>
              <w:t xml:space="preserve"> се разматрају проблеми и предлози студената у вези </w:t>
            </w:r>
            <w:r>
              <w:rPr>
                <w:rFonts w:ascii="Times New Roman" w:hAnsi="Times New Roman"/>
                <w:lang w:val="sr-Cyrl-RS"/>
              </w:rPr>
              <w:t>са</w:t>
            </w:r>
            <w:r w:rsidRPr="002B6C59">
              <w:rPr>
                <w:rFonts w:ascii="Times New Roman" w:hAnsi="Times New Roman"/>
                <w:lang w:val="sr-Cyrl-RS"/>
              </w:rPr>
              <w:t xml:space="preserve"> унапређењем квалитета наставе. Студенти попуњавају анонимну анкету којом се вреднује сваки наставник и сарадник са студијског програма у погледу предавања, литературе и комуникације са студентима. Збирни резултати анкете разматрају се на седници департмана, саставни су део записника и чине полазиште на основу којег наставници и сарадници добијају смерниц</w:t>
            </w:r>
            <w:r>
              <w:rPr>
                <w:rFonts w:ascii="Times New Roman" w:hAnsi="Times New Roman"/>
                <w:lang w:val="sr-Cyrl-RS"/>
              </w:rPr>
              <w:t>е</w:t>
            </w:r>
            <w:r w:rsidRPr="002B6C59">
              <w:rPr>
                <w:rFonts w:ascii="Times New Roman" w:hAnsi="Times New Roman"/>
                <w:lang w:val="sr-Cyrl-RS"/>
              </w:rPr>
              <w:t xml:space="preserve"> за унапређења наставног процеса. Треће, пролазност студената предмет је анализе на садницама департмана како би се указало на проблеме и кроз размену искустава препознали начини за њихово превазилажење. Пето, Економски факултет у Суботици, на основу споразума о сарадњи са  Фондом Европски послови АП Војводи</w:t>
            </w:r>
            <w:r w:rsidR="00815B8B">
              <w:rPr>
                <w:rFonts w:ascii="Times New Roman" w:hAnsi="Times New Roman"/>
                <w:lang w:val="sr-Cyrl-RS"/>
              </w:rPr>
              <w:t>не, омогућује да сваки студент модула</w:t>
            </w:r>
            <w:r w:rsidRPr="002B6C59">
              <w:rPr>
                <w:rFonts w:ascii="Times New Roman" w:hAnsi="Times New Roman"/>
                <w:lang w:val="sr-Cyrl-RS"/>
              </w:rPr>
              <w:t xml:space="preserve"> </w:t>
            </w:r>
            <w:r w:rsidR="00847062">
              <w:rPr>
                <w:rFonts w:ascii="Times New Roman" w:hAnsi="Times New Roman"/>
                <w:lang w:val="sr-Cyrl-RS"/>
              </w:rPr>
              <w:t>М</w:t>
            </w:r>
            <w:r w:rsidRPr="002B6C59">
              <w:rPr>
                <w:rFonts w:ascii="Times New Roman" w:hAnsi="Times New Roman"/>
                <w:lang w:val="sr-Cyrl-RS"/>
              </w:rPr>
              <w:t xml:space="preserve">еђународна економија и бизнис оствари праксу у Фонду Европски послови у трајању од две недеље. Студенти се у току праксе оспособљавају за послове у вези са поступком пријаве и коришћења фондова Европске уније намењених земљама </w:t>
            </w:r>
            <w:r w:rsidRPr="002B6C59">
              <w:rPr>
                <w:rFonts w:ascii="Times New Roman" w:hAnsi="Times New Roman"/>
                <w:lang w:val="sr-Cyrl-RS"/>
              </w:rPr>
              <w:lastRenderedPageBreak/>
              <w:t>кандидатима за чланство у Европској унији. Након завршене праске, у додатку дипломе наводи се да је студент стекао практична знања и вештине које су најнеп</w:t>
            </w:r>
            <w:r w:rsidR="00815B8B">
              <w:rPr>
                <w:rFonts w:ascii="Times New Roman" w:hAnsi="Times New Roman"/>
                <w:lang w:val="sr-Cyrl-RS"/>
              </w:rPr>
              <w:t>осредније повезане са профилом модула</w:t>
            </w:r>
            <w:r w:rsidRPr="002B6C59">
              <w:rPr>
                <w:rFonts w:ascii="Times New Roman" w:hAnsi="Times New Roman"/>
                <w:lang w:val="sr-Cyrl-RS"/>
              </w:rPr>
              <w:t xml:space="preserve"> </w:t>
            </w:r>
            <w:r w:rsidR="00847062">
              <w:rPr>
                <w:rFonts w:ascii="Times New Roman" w:hAnsi="Times New Roman"/>
                <w:lang w:val="sr-Cyrl-RS"/>
              </w:rPr>
              <w:t>М</w:t>
            </w:r>
            <w:r w:rsidRPr="002B6C59">
              <w:rPr>
                <w:rFonts w:ascii="Times New Roman" w:hAnsi="Times New Roman"/>
                <w:lang w:val="sr-Cyrl-RS"/>
              </w:rPr>
              <w:t>еђународна економија и бизнис. У циљу унапређења квалитета праске, студенти и послодавац попуњавају анкетни образац којим се вреднују сви сегменти стручне праксе и ангажовања студената. Четврто, организују се смерске трибине на којима гостују еминентни стручњаци и предавачи из области европских интеграциј</w:t>
            </w:r>
            <w:r>
              <w:rPr>
                <w:rFonts w:ascii="Times New Roman" w:hAnsi="Times New Roman"/>
                <w:lang w:val="sr-Cyrl-RS"/>
              </w:rPr>
              <w:t>а</w:t>
            </w:r>
            <w:r w:rsidRPr="002B6C59">
              <w:rPr>
                <w:rFonts w:ascii="Times New Roman" w:hAnsi="Times New Roman"/>
                <w:lang w:val="sr-Cyrl-RS"/>
              </w:rPr>
              <w:t xml:space="preserve">. Пето, на нивоу </w:t>
            </w:r>
            <w:r w:rsidR="00815B8B">
              <w:rPr>
                <w:rFonts w:ascii="Times New Roman" w:hAnsi="Times New Roman"/>
                <w:lang w:val="sr-Cyrl-RS"/>
              </w:rPr>
              <w:t>катедре</w:t>
            </w:r>
            <w:r w:rsidRPr="002B6C59">
              <w:rPr>
                <w:rFonts w:ascii="Times New Roman" w:hAnsi="Times New Roman"/>
                <w:lang w:val="sr-Cyrl-RS"/>
              </w:rPr>
              <w:t xml:space="preserve"> разматрају се резултати анкете којом послодавци вреднују квалитет студија и студијских програма и на тој основи одређују задаци које је неопходно спровести у циљу унапређења запошљивости студената </w:t>
            </w:r>
            <w:r w:rsidR="00815B8B">
              <w:rPr>
                <w:rFonts w:ascii="Times New Roman" w:hAnsi="Times New Roman"/>
                <w:lang w:val="sr-Cyrl-RS"/>
              </w:rPr>
              <w:t>модула</w:t>
            </w:r>
            <w:r w:rsidRPr="002B6C59">
              <w:rPr>
                <w:rFonts w:ascii="Times New Roman" w:hAnsi="Times New Roman"/>
                <w:lang w:val="sr-Cyrl-RS"/>
              </w:rPr>
              <w:t xml:space="preserve"> </w:t>
            </w:r>
            <w:r w:rsidR="00847062">
              <w:rPr>
                <w:rFonts w:ascii="Times New Roman" w:hAnsi="Times New Roman"/>
                <w:lang w:val="sr-Cyrl-RS"/>
              </w:rPr>
              <w:t>М</w:t>
            </w:r>
            <w:r w:rsidRPr="002B6C59">
              <w:rPr>
                <w:rFonts w:ascii="Times New Roman" w:hAnsi="Times New Roman"/>
                <w:lang w:val="sr-Cyrl-RS"/>
              </w:rPr>
              <w:t xml:space="preserve">еђународна економија и бизнис. </w:t>
            </w:r>
          </w:p>
          <w:p w:rsidR="0033627E" w:rsidRPr="002B6C59" w:rsidRDefault="0033627E" w:rsidP="0033627E">
            <w:pPr>
              <w:spacing w:after="0" w:line="240" w:lineRule="auto"/>
              <w:jc w:val="both"/>
              <w:rPr>
                <w:rFonts w:ascii="Times New Roman" w:hAnsi="Times New Roman"/>
                <w:lang w:val="sr-Cyrl-RS"/>
              </w:rPr>
            </w:pPr>
          </w:p>
          <w:p w:rsidR="0033627E" w:rsidRPr="002B6C59" w:rsidRDefault="0033627E" w:rsidP="0033627E">
            <w:pPr>
              <w:spacing w:after="0" w:line="240" w:lineRule="auto"/>
              <w:jc w:val="both"/>
              <w:rPr>
                <w:rFonts w:ascii="Times New Roman" w:hAnsi="Times New Roman"/>
                <w:lang w:val="sr-Cyrl-RS"/>
              </w:rPr>
            </w:pPr>
            <w:r w:rsidRPr="002B6C59">
              <w:rPr>
                <w:rFonts w:ascii="Times New Roman" w:hAnsi="Times New Roman"/>
                <w:lang w:val="sr-Cyrl-RS"/>
              </w:rPr>
              <w:t xml:space="preserve">Резултат примене наведених активности огледа се у континуираном побољшавању квалитета </w:t>
            </w:r>
            <w:r w:rsidR="00815B8B">
              <w:rPr>
                <w:rFonts w:ascii="Times New Roman" w:hAnsi="Times New Roman"/>
                <w:lang w:val="sr-Cyrl-RS"/>
              </w:rPr>
              <w:t xml:space="preserve"> модула</w:t>
            </w:r>
            <w:r w:rsidRPr="002B6C59">
              <w:rPr>
                <w:rFonts w:ascii="Times New Roman" w:hAnsi="Times New Roman"/>
                <w:lang w:val="sr-Cyrl-RS"/>
              </w:rPr>
              <w:t xml:space="preserve"> </w:t>
            </w:r>
            <w:r w:rsidR="00847062">
              <w:rPr>
                <w:rFonts w:ascii="Times New Roman" w:hAnsi="Times New Roman"/>
                <w:lang w:val="sr-Cyrl-RS"/>
              </w:rPr>
              <w:t>М</w:t>
            </w:r>
            <w:r w:rsidRPr="002B6C59">
              <w:rPr>
                <w:rFonts w:ascii="Times New Roman" w:hAnsi="Times New Roman"/>
                <w:lang w:val="sr-Cyrl-RS"/>
              </w:rPr>
              <w:t xml:space="preserve">еђународна економија и бизнис. Подаци о упису на основне академске студије </w:t>
            </w:r>
            <w:r w:rsidR="00847062">
              <w:rPr>
                <w:rFonts w:ascii="Times New Roman" w:hAnsi="Times New Roman"/>
                <w:lang w:val="sr-Cyrl-RS"/>
              </w:rPr>
              <w:t>М</w:t>
            </w:r>
            <w:r w:rsidRPr="002B6C59">
              <w:rPr>
                <w:rFonts w:ascii="Times New Roman" w:hAnsi="Times New Roman"/>
                <w:lang w:val="sr-Cyrl-RS"/>
              </w:rPr>
              <w:t xml:space="preserve">еђународна економија и бизнису у последње три године показују релативно непромењено учешће студента који уписују овај студијских програм у укупном броју студената који упису основне академске студије на Економском факултету у Суботици. Студијски програм се реализује у Суботици, Новом Саду и Бујановцу. </w:t>
            </w:r>
          </w:p>
          <w:p w:rsidR="0033627E" w:rsidRPr="002B6C59" w:rsidRDefault="0033627E" w:rsidP="0033627E">
            <w:pPr>
              <w:spacing w:after="0" w:line="240" w:lineRule="auto"/>
              <w:jc w:val="both"/>
              <w:rPr>
                <w:rFonts w:ascii="Times New Roman" w:hAnsi="Times New Roman"/>
                <w:lang w:val="sr-Cyrl-RS"/>
              </w:rPr>
            </w:pPr>
          </w:p>
          <w:p w:rsidR="0033627E" w:rsidRPr="00010978" w:rsidRDefault="0033627E" w:rsidP="0033627E">
            <w:pPr>
              <w:spacing w:after="120" w:line="240" w:lineRule="auto"/>
              <w:ind w:left="34"/>
              <w:rPr>
                <w:rFonts w:ascii="Times New Roman" w:hAnsi="Times New Roman"/>
                <w:b/>
                <w:lang w:val="en-GB"/>
              </w:rPr>
            </w:pPr>
            <w:r w:rsidRPr="00010978">
              <w:rPr>
                <w:rFonts w:ascii="Times New Roman" w:eastAsia="Times New Roman" w:hAnsi="Times New Roman"/>
                <w:b/>
                <w:lang w:val="sr-Cyrl-RS"/>
              </w:rPr>
              <w:t xml:space="preserve">SWOT анализа </w:t>
            </w:r>
            <w:r w:rsidRPr="00010978">
              <w:rPr>
                <w:rFonts w:ascii="Times New Roman" w:hAnsi="Times New Roman"/>
                <w:b/>
                <w:lang w:val="sr-Cyrl-RS"/>
              </w:rPr>
              <w:t>стандарда 4</w:t>
            </w:r>
            <w:r w:rsidRPr="00010978">
              <w:rPr>
                <w:rFonts w:ascii="Times New Roman" w:hAnsi="Times New Roman"/>
                <w:b/>
                <w:lang w:val="en-GB"/>
              </w:rPr>
              <w:t xml:space="preserve"> </w:t>
            </w:r>
            <w:r w:rsidR="008847CC" w:rsidRPr="00010978">
              <w:rPr>
                <w:rFonts w:ascii="Times New Roman" w:hAnsi="Times New Roman"/>
                <w:b/>
                <w:lang w:val="en-GB"/>
              </w:rPr>
              <w:t xml:space="preserve">- </w:t>
            </w:r>
            <w:r w:rsidRPr="00010978">
              <w:rPr>
                <w:rFonts w:ascii="Times New Roman" w:eastAsia="Times New Roman" w:hAnsi="Times New Roman"/>
                <w:b/>
                <w:lang w:val="ru-RU"/>
              </w:rPr>
              <w:t>студијски програм</w:t>
            </w:r>
            <w:r w:rsidRPr="00010978">
              <w:rPr>
                <w:rFonts w:ascii="Times New Roman" w:hAnsi="Times New Roman"/>
                <w:b/>
                <w:lang w:val="sr-Cyrl-CS"/>
              </w:rPr>
              <w:t xml:space="preserve"> </w:t>
            </w:r>
            <w:r w:rsidRPr="00010978">
              <w:rPr>
                <w:rFonts w:ascii="Times New Roman" w:hAnsi="Times New Roman"/>
                <w:b/>
                <w:lang w:val="sr-Cyrl-RS"/>
              </w:rPr>
              <w:t xml:space="preserve">ОАС </w:t>
            </w:r>
            <w:r w:rsidR="00815B8B">
              <w:rPr>
                <w:rFonts w:ascii="Times New Roman" w:hAnsi="Times New Roman"/>
                <w:b/>
                <w:lang w:val="sr-Cyrl-CS"/>
              </w:rPr>
              <w:t>М</w:t>
            </w:r>
            <w:r w:rsidRPr="00010978">
              <w:rPr>
                <w:rFonts w:ascii="Times New Roman" w:hAnsi="Times New Roman"/>
                <w:b/>
                <w:lang w:val="sr-Cyrl-CS"/>
              </w:rPr>
              <w:t>еђународна економија и бизнис</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33627E" w:rsidRPr="002B6C59" w:rsidTr="001767C0">
              <w:trPr>
                <w:jc w:val="center"/>
              </w:trPr>
              <w:tc>
                <w:tcPr>
                  <w:tcW w:w="4642" w:type="dxa"/>
                  <w:shd w:val="clear" w:color="auto" w:fill="auto"/>
                </w:tcPr>
                <w:p w:rsidR="0033627E" w:rsidRPr="002B6C59" w:rsidRDefault="0033627E" w:rsidP="0033627E">
                  <w:pPr>
                    <w:spacing w:before="60" w:after="60" w:line="240" w:lineRule="auto"/>
                    <w:jc w:val="both"/>
                    <w:rPr>
                      <w:rFonts w:ascii="Times New Roman" w:eastAsia="Times New Roman" w:hAnsi="Times New Roman"/>
                      <w:b/>
                      <w:lang w:val="sr-Cyrl-RS"/>
                    </w:rPr>
                  </w:pPr>
                  <w:r w:rsidRPr="002B6C59">
                    <w:rPr>
                      <w:rFonts w:ascii="Times New Roman" w:eastAsia="Times New Roman" w:hAnsi="Times New Roman"/>
                      <w:b/>
                      <w:lang w:val="sr-Cyrl-RS"/>
                    </w:rPr>
                    <w:t>Снаге</w:t>
                  </w:r>
                </w:p>
                <w:p w:rsidR="0033627E" w:rsidRPr="00C9477D"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477D">
                    <w:rPr>
                      <w:rFonts w:ascii="Times New Roman" w:hAnsi="Times New Roman"/>
                      <w:bCs/>
                      <w:i/>
                      <w:lang w:val="sr-Cyrl-CS"/>
                    </w:rPr>
                    <w:t>Компетентан наставно-научни кадар +++</w:t>
                  </w:r>
                </w:p>
                <w:p w:rsidR="0033627E" w:rsidRPr="00C9477D"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477D">
                    <w:rPr>
                      <w:rFonts w:ascii="Times New Roman" w:hAnsi="Times New Roman"/>
                      <w:bCs/>
                      <w:i/>
                      <w:lang w:val="sr-Cyrl-CS"/>
                    </w:rPr>
                    <w:t>Високе оцене студента у погледу квалитета наставе на студијском програму ++</w:t>
                  </w:r>
                </w:p>
                <w:p w:rsidR="0033627E" w:rsidRPr="00C9477D"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477D">
                    <w:rPr>
                      <w:rFonts w:ascii="Times New Roman" w:hAnsi="Times New Roman"/>
                      <w:bCs/>
                      <w:i/>
                      <w:lang w:val="sr-Cyrl-CS"/>
                    </w:rPr>
                    <w:t>Развијен систем евалуације рада наставника од стране студената +</w:t>
                  </w:r>
                </w:p>
                <w:p w:rsidR="0033627E" w:rsidRPr="00C9477D"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477D">
                    <w:rPr>
                      <w:rFonts w:ascii="Times New Roman" w:hAnsi="Times New Roman"/>
                      <w:bCs/>
                      <w:i/>
                      <w:lang w:val="sr-Cyrl-CS"/>
                    </w:rPr>
                    <w:t>Усаглашеност студијских програма са програмима у ЕУ и свету ++</w:t>
                  </w:r>
                </w:p>
                <w:p w:rsidR="0033627E" w:rsidRPr="00C9477D"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477D">
                    <w:rPr>
                      <w:rFonts w:ascii="Times New Roman" w:hAnsi="Times New Roman"/>
                      <w:bCs/>
                      <w:i/>
                      <w:lang w:val="sr-Cyrl-CS"/>
                    </w:rPr>
                    <w:t>Сарадња са институцијама АП Војводине укључене у процес европских интеграција Србије +++</w:t>
                  </w:r>
                </w:p>
                <w:p w:rsidR="0033627E" w:rsidRPr="00C9477D"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477D">
                    <w:rPr>
                      <w:rFonts w:ascii="Times New Roman" w:hAnsi="Times New Roman"/>
                      <w:bCs/>
                      <w:i/>
                      <w:lang w:val="sr-Cyrl-CS"/>
                    </w:rPr>
                    <w:t>Перманентно иновирање и актуализирање студијских планова и структуре предмета и литературе ++</w:t>
                  </w:r>
                </w:p>
                <w:p w:rsidR="0033627E" w:rsidRPr="00C9477D"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477D">
                    <w:rPr>
                      <w:rFonts w:ascii="Times New Roman" w:hAnsi="Times New Roman"/>
                      <w:bCs/>
                      <w:i/>
                      <w:lang w:val="sr-Cyrl-CS"/>
                    </w:rPr>
                    <w:t>Организовање састанка на којем се наставници непосредно упознају са проблемима и предлозима студената у вези са унапређењем наставног процеса +++</w:t>
                  </w:r>
                </w:p>
                <w:p w:rsidR="0033627E" w:rsidRPr="00C9477D" w:rsidRDefault="0033627E" w:rsidP="00E170D8">
                  <w:pPr>
                    <w:pStyle w:val="ListParagraph"/>
                    <w:numPr>
                      <w:ilvl w:val="0"/>
                      <w:numId w:val="25"/>
                    </w:numPr>
                    <w:tabs>
                      <w:tab w:val="left" w:pos="223"/>
                    </w:tabs>
                    <w:spacing w:after="120" w:line="240" w:lineRule="auto"/>
                    <w:ind w:left="227" w:hanging="227"/>
                    <w:rPr>
                      <w:rFonts w:ascii="Times New Roman" w:hAnsi="Times New Roman"/>
                      <w:bCs/>
                      <w:i/>
                      <w:lang w:val="sr-Cyrl-CS"/>
                    </w:rPr>
                  </w:pPr>
                  <w:r w:rsidRPr="00C9477D">
                    <w:rPr>
                      <w:rFonts w:ascii="Times New Roman" w:hAnsi="Times New Roman"/>
                      <w:bCs/>
                      <w:i/>
                      <w:lang w:val="sr-Cyrl-CS"/>
                    </w:rPr>
                    <w:t>Укљученост наставника и сарадника у научноистраживачке и стручне пројекте ++</w:t>
                  </w:r>
                </w:p>
              </w:tc>
              <w:tc>
                <w:tcPr>
                  <w:tcW w:w="4634" w:type="dxa"/>
                  <w:shd w:val="clear" w:color="auto" w:fill="auto"/>
                </w:tcPr>
                <w:p w:rsidR="0033627E" w:rsidRPr="002B6C59" w:rsidRDefault="0033627E" w:rsidP="0033627E">
                  <w:pPr>
                    <w:spacing w:before="60" w:after="60" w:line="240" w:lineRule="auto"/>
                    <w:jc w:val="both"/>
                    <w:rPr>
                      <w:rFonts w:ascii="Times New Roman" w:eastAsia="Times New Roman" w:hAnsi="Times New Roman"/>
                      <w:b/>
                      <w:lang w:val="sr-Cyrl-RS"/>
                    </w:rPr>
                  </w:pPr>
                  <w:r w:rsidRPr="002B6C59">
                    <w:rPr>
                      <w:rFonts w:ascii="Times New Roman" w:eastAsia="Times New Roman" w:hAnsi="Times New Roman"/>
                      <w:b/>
                      <w:lang w:val="sr-Cyrl-RS"/>
                    </w:rPr>
                    <w:t>Слабости</w:t>
                  </w:r>
                </w:p>
                <w:p w:rsidR="0033627E" w:rsidRPr="00C9477D"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477D">
                    <w:rPr>
                      <w:rFonts w:ascii="Times New Roman" w:hAnsi="Times New Roman"/>
                      <w:bCs/>
                      <w:i/>
                      <w:lang w:val="sr-Cyrl-CS"/>
                    </w:rPr>
                    <w:t>Оптерећеност наставника и сарадника административним пословима ++</w:t>
                  </w:r>
                </w:p>
                <w:p w:rsidR="0033627E" w:rsidRPr="00C9477D"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477D">
                    <w:rPr>
                      <w:rFonts w:ascii="Times New Roman" w:hAnsi="Times New Roman"/>
                      <w:bCs/>
                      <w:i/>
                      <w:lang w:val="sr-Cyrl-CS"/>
                    </w:rPr>
                    <w:t>Мала укљученост наставника и сарадника у програм мобилности наставника преко Ерамсус плус програма ++</w:t>
                  </w:r>
                </w:p>
                <w:p w:rsidR="0033627E" w:rsidRPr="00C9477D"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477D">
                    <w:rPr>
                      <w:rFonts w:ascii="Times New Roman" w:hAnsi="Times New Roman"/>
                      <w:bCs/>
                      <w:i/>
                      <w:lang w:val="sr-Cyrl-CS"/>
                    </w:rPr>
                    <w:t>Недовољан ниво сарадње са привредом</w:t>
                  </w:r>
                </w:p>
                <w:p w:rsidR="0033627E" w:rsidRPr="00C9477D"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477D">
                    <w:rPr>
                      <w:rFonts w:ascii="Times New Roman" w:hAnsi="Times New Roman"/>
                      <w:bCs/>
                      <w:i/>
                      <w:lang w:val="sr-Cyrl-CS"/>
                    </w:rPr>
                    <w:t>Студентска пракса није обавезан део курикулума ++</w:t>
                  </w:r>
                </w:p>
                <w:p w:rsidR="0033627E" w:rsidRPr="002B6C59" w:rsidRDefault="0033627E" w:rsidP="0033627E">
                  <w:pPr>
                    <w:pStyle w:val="ListParagraph"/>
                    <w:tabs>
                      <w:tab w:val="left" w:pos="567"/>
                    </w:tabs>
                    <w:spacing w:after="0" w:line="240" w:lineRule="auto"/>
                    <w:ind w:left="205"/>
                    <w:jc w:val="both"/>
                    <w:rPr>
                      <w:rFonts w:ascii="Times New Roman" w:hAnsi="Times New Roman"/>
                      <w:lang w:val="sr-Cyrl-RS"/>
                    </w:rPr>
                  </w:pPr>
                </w:p>
              </w:tc>
            </w:tr>
            <w:tr w:rsidR="0033627E" w:rsidRPr="002B6C59" w:rsidTr="001767C0">
              <w:trPr>
                <w:jc w:val="center"/>
              </w:trPr>
              <w:tc>
                <w:tcPr>
                  <w:tcW w:w="4642" w:type="dxa"/>
                  <w:shd w:val="clear" w:color="auto" w:fill="auto"/>
                </w:tcPr>
                <w:p w:rsidR="0033627E" w:rsidRPr="002B6C59" w:rsidRDefault="0033627E" w:rsidP="0033627E">
                  <w:pPr>
                    <w:spacing w:before="60" w:after="60" w:line="240" w:lineRule="auto"/>
                    <w:jc w:val="both"/>
                    <w:rPr>
                      <w:rFonts w:ascii="Times New Roman" w:eastAsia="Times New Roman" w:hAnsi="Times New Roman"/>
                      <w:b/>
                      <w:lang w:val="sr-Cyrl-RS"/>
                    </w:rPr>
                  </w:pPr>
                  <w:r w:rsidRPr="002B6C59">
                    <w:rPr>
                      <w:rFonts w:ascii="Times New Roman" w:eastAsia="Times New Roman" w:hAnsi="Times New Roman"/>
                      <w:b/>
                      <w:lang w:val="sr-Cyrl-RS"/>
                    </w:rPr>
                    <w:t>Могућности</w:t>
                  </w:r>
                </w:p>
                <w:p w:rsidR="0033627E" w:rsidRPr="00C9477D" w:rsidRDefault="0033627E"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9477D">
                    <w:rPr>
                      <w:rFonts w:ascii="Times New Roman" w:hAnsi="Times New Roman"/>
                      <w:bCs/>
                      <w:i/>
                      <w:lang w:val="sr-Cyrl-CS"/>
                    </w:rPr>
                    <w:t>Укључивање у програме Европске уније намењене мобилности студената и наставног особља</w:t>
                  </w:r>
                  <w:r>
                    <w:rPr>
                      <w:rFonts w:ascii="Times New Roman" w:hAnsi="Times New Roman"/>
                      <w:bCs/>
                      <w:i/>
                      <w:lang w:val="sr-Latn-RS"/>
                    </w:rPr>
                    <w:t xml:space="preserve"> </w:t>
                  </w:r>
                  <w:r w:rsidRPr="00C9477D">
                    <w:rPr>
                      <w:rFonts w:ascii="Times New Roman" w:hAnsi="Times New Roman"/>
                      <w:bCs/>
                      <w:i/>
                      <w:lang w:val="sr-Cyrl-CS"/>
                    </w:rPr>
                    <w:t>++</w:t>
                  </w:r>
                </w:p>
                <w:p w:rsidR="0033627E" w:rsidRPr="00C9477D" w:rsidRDefault="0033627E"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9477D">
                    <w:rPr>
                      <w:rFonts w:ascii="Times New Roman" w:hAnsi="Times New Roman"/>
                      <w:bCs/>
                      <w:i/>
                      <w:lang w:val="sr-Cyrl-CS"/>
                    </w:rPr>
                    <w:t>Сарадња са европским универзитетима ++</w:t>
                  </w:r>
                </w:p>
                <w:p w:rsidR="0033627E" w:rsidRPr="00C9477D" w:rsidRDefault="0033627E"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9477D">
                    <w:rPr>
                      <w:rFonts w:ascii="Times New Roman" w:hAnsi="Times New Roman"/>
                      <w:bCs/>
                      <w:i/>
                      <w:lang w:val="sr-Cyrl-CS"/>
                    </w:rPr>
                    <w:t>Успостављање шире сарадње са јавним сектором у делу реформи повезаних са процесом европских интеграција Србије +</w:t>
                  </w:r>
                </w:p>
                <w:p w:rsidR="0033627E" w:rsidRPr="00C9477D" w:rsidRDefault="0033627E"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9477D">
                    <w:rPr>
                      <w:rFonts w:ascii="Times New Roman" w:hAnsi="Times New Roman"/>
                      <w:bCs/>
                      <w:i/>
                      <w:lang w:val="sr-Cyrl-CS"/>
                    </w:rPr>
                    <w:t xml:space="preserve">Увођења програма стручног оспособљавања за послове у вези са администрирањем у коришћењу </w:t>
                  </w:r>
                  <w:r w:rsidRPr="00C9477D">
                    <w:rPr>
                      <w:rFonts w:ascii="Times New Roman" w:hAnsi="Times New Roman"/>
                      <w:bCs/>
                      <w:i/>
                      <w:lang w:val="sr-Cyrl-CS"/>
                    </w:rPr>
                    <w:lastRenderedPageBreak/>
                    <w:t>предприступних фондова Европске уније намењених земљама кандидатима за чланство у ЕУ</w:t>
                  </w:r>
                  <w:r>
                    <w:rPr>
                      <w:rFonts w:ascii="Times New Roman" w:hAnsi="Times New Roman"/>
                      <w:bCs/>
                      <w:i/>
                      <w:lang w:val="sr-Latn-RS"/>
                    </w:rPr>
                    <w:t xml:space="preserve"> </w:t>
                  </w:r>
                  <w:r w:rsidRPr="00C9477D">
                    <w:rPr>
                      <w:rFonts w:ascii="Times New Roman" w:hAnsi="Times New Roman"/>
                      <w:bCs/>
                      <w:i/>
                      <w:lang w:val="sr-Cyrl-CS"/>
                    </w:rPr>
                    <w:t>+</w:t>
                  </w:r>
                </w:p>
                <w:p w:rsidR="0033627E" w:rsidRPr="00C9477D" w:rsidRDefault="0033627E" w:rsidP="00E170D8">
                  <w:pPr>
                    <w:pStyle w:val="ListParagraph"/>
                    <w:numPr>
                      <w:ilvl w:val="0"/>
                      <w:numId w:val="25"/>
                    </w:numPr>
                    <w:tabs>
                      <w:tab w:val="left" w:pos="284"/>
                    </w:tabs>
                    <w:spacing w:after="120" w:line="240" w:lineRule="auto"/>
                    <w:ind w:left="290" w:hanging="301"/>
                    <w:rPr>
                      <w:rFonts w:ascii="Times New Roman" w:hAnsi="Times New Roman"/>
                      <w:bCs/>
                      <w:i/>
                      <w:lang w:val="sr-Cyrl-CS"/>
                    </w:rPr>
                  </w:pPr>
                  <w:r w:rsidRPr="00C9477D">
                    <w:rPr>
                      <w:rFonts w:ascii="Times New Roman" w:hAnsi="Times New Roman"/>
                      <w:bCs/>
                      <w:i/>
                      <w:lang w:val="sr-Cyrl-CS"/>
                    </w:rPr>
                    <w:t>Развој студијског програма на енглеском језику +</w:t>
                  </w:r>
                </w:p>
              </w:tc>
              <w:tc>
                <w:tcPr>
                  <w:tcW w:w="4634" w:type="dxa"/>
                  <w:shd w:val="clear" w:color="auto" w:fill="auto"/>
                </w:tcPr>
                <w:p w:rsidR="0033627E" w:rsidRPr="002B6C59" w:rsidRDefault="0033627E" w:rsidP="0033627E">
                  <w:pPr>
                    <w:spacing w:before="60" w:after="60" w:line="240" w:lineRule="auto"/>
                    <w:jc w:val="both"/>
                    <w:rPr>
                      <w:rFonts w:ascii="Times New Roman" w:eastAsia="Times New Roman" w:hAnsi="Times New Roman"/>
                      <w:b/>
                      <w:lang w:val="sr-Cyrl-RS"/>
                    </w:rPr>
                  </w:pPr>
                  <w:r w:rsidRPr="002B6C59">
                    <w:rPr>
                      <w:rFonts w:ascii="Times New Roman" w:eastAsia="Times New Roman" w:hAnsi="Times New Roman"/>
                      <w:b/>
                      <w:lang w:val="sr-Cyrl-RS"/>
                    </w:rPr>
                    <w:lastRenderedPageBreak/>
                    <w:t>Опасности</w:t>
                  </w:r>
                </w:p>
                <w:p w:rsidR="0033627E" w:rsidRPr="00C9477D"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477D">
                    <w:rPr>
                      <w:rFonts w:ascii="Times New Roman" w:hAnsi="Times New Roman"/>
                      <w:bCs/>
                      <w:i/>
                      <w:lang w:val="sr-Cyrl-CS"/>
                    </w:rPr>
                    <w:t>Пад интересовања студената за упис студијског програма Европска и међународна економија и бизнис услед неизвесности процеса европских интеграција Србије ++</w:t>
                  </w:r>
                </w:p>
                <w:p w:rsidR="0033627E" w:rsidRPr="00C9477D"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477D">
                    <w:rPr>
                      <w:rFonts w:ascii="Times New Roman" w:hAnsi="Times New Roman"/>
                      <w:bCs/>
                      <w:i/>
                      <w:lang w:val="sr-Cyrl-CS"/>
                    </w:rPr>
                    <w:t>Дугачак период трајања акредитације програма студија што успорава иновирање студијској програма у смислу увођења нових наставних предмета +</w:t>
                  </w:r>
                </w:p>
                <w:p w:rsidR="0033627E" w:rsidRPr="00C9477D"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477D">
                    <w:rPr>
                      <w:rFonts w:ascii="Times New Roman" w:hAnsi="Times New Roman"/>
                      <w:bCs/>
                      <w:i/>
                      <w:lang w:val="sr-Cyrl-CS"/>
                    </w:rPr>
                    <w:lastRenderedPageBreak/>
                    <w:t>Одлив становништва Србије у иностранство и ниска стопа природног прираштаја +</w:t>
                  </w:r>
                </w:p>
                <w:p w:rsidR="0033627E" w:rsidRPr="002B6C59" w:rsidRDefault="0033627E" w:rsidP="0033627E">
                  <w:pPr>
                    <w:jc w:val="center"/>
                    <w:rPr>
                      <w:lang w:val="sr-Cyrl-RS"/>
                    </w:rPr>
                  </w:pPr>
                </w:p>
              </w:tc>
            </w:tr>
          </w:tbl>
          <w:p w:rsidR="0033627E" w:rsidRPr="002B6C59" w:rsidRDefault="0033627E" w:rsidP="0033627E">
            <w:pPr>
              <w:spacing w:after="0" w:line="240" w:lineRule="auto"/>
              <w:jc w:val="both"/>
              <w:rPr>
                <w:rFonts w:ascii="Times New Roman" w:eastAsia="Times New Roman" w:hAnsi="Times New Roman"/>
                <w:b/>
                <w:lang w:val="sr-Cyrl-RS"/>
              </w:rPr>
            </w:pPr>
          </w:p>
          <w:p w:rsidR="0033627E" w:rsidRPr="00010978" w:rsidRDefault="0033627E" w:rsidP="00010978">
            <w:pPr>
              <w:spacing w:after="60" w:line="240" w:lineRule="auto"/>
              <w:ind w:left="34"/>
              <w:rPr>
                <w:rFonts w:ascii="Times New Roman" w:eastAsia="Times New Roman" w:hAnsi="Times New Roman"/>
                <w:b/>
                <w:lang w:val="sr-Cyrl-RS"/>
              </w:rPr>
            </w:pPr>
            <w:r w:rsidRPr="00010978">
              <w:rPr>
                <w:rFonts w:ascii="Times New Roman" w:eastAsia="Times New Roman" w:hAnsi="Times New Roman"/>
                <w:b/>
                <w:lang w:val="sr-Cyrl-RS"/>
              </w:rPr>
              <w:t xml:space="preserve">Предлог мера и активности за унапређење квалитета стандарда 4 </w:t>
            </w:r>
            <w:r w:rsidR="008847CC" w:rsidRPr="00010978">
              <w:rPr>
                <w:rFonts w:ascii="Times New Roman" w:eastAsia="Times New Roman" w:hAnsi="Times New Roman"/>
                <w:b/>
                <w:lang w:val="en-GB"/>
              </w:rPr>
              <w:t>-</w:t>
            </w:r>
            <w:r w:rsidRPr="00010978">
              <w:rPr>
                <w:rFonts w:ascii="Times New Roman" w:hAnsi="Times New Roman"/>
                <w:b/>
                <w:lang w:val="en-GB"/>
              </w:rPr>
              <w:t xml:space="preserve"> </w:t>
            </w:r>
            <w:r w:rsidRPr="00010978">
              <w:rPr>
                <w:rFonts w:ascii="Times New Roman" w:eastAsia="Times New Roman" w:hAnsi="Times New Roman"/>
                <w:b/>
                <w:lang w:val="ru-RU"/>
              </w:rPr>
              <w:t>студијски програм</w:t>
            </w:r>
            <w:r w:rsidRPr="00010978">
              <w:rPr>
                <w:rFonts w:ascii="Times New Roman" w:hAnsi="Times New Roman"/>
                <w:b/>
                <w:lang w:val="sr-Cyrl-CS"/>
              </w:rPr>
              <w:t xml:space="preserve"> </w:t>
            </w:r>
            <w:r w:rsidRPr="00010978">
              <w:rPr>
                <w:rFonts w:ascii="Times New Roman" w:hAnsi="Times New Roman"/>
                <w:b/>
                <w:lang w:val="sr-Cyrl-RS"/>
              </w:rPr>
              <w:t xml:space="preserve">ОАС </w:t>
            </w:r>
            <w:r w:rsidR="00815B8B">
              <w:rPr>
                <w:rFonts w:ascii="Times New Roman" w:hAnsi="Times New Roman"/>
                <w:b/>
                <w:lang w:val="sr-Cyrl-CS"/>
              </w:rPr>
              <w:t>М</w:t>
            </w:r>
            <w:r w:rsidRPr="00010978">
              <w:rPr>
                <w:rFonts w:ascii="Times New Roman" w:hAnsi="Times New Roman"/>
                <w:b/>
                <w:lang w:val="sr-Cyrl-CS"/>
              </w:rPr>
              <w:t>еђународна економија и бизнис</w:t>
            </w:r>
            <w:r w:rsidRPr="00010978">
              <w:rPr>
                <w:rFonts w:ascii="Times New Roman" w:eastAsia="Times New Roman" w:hAnsi="Times New Roman"/>
                <w:b/>
                <w:lang w:val="sr-Cyrl-RS"/>
              </w:rPr>
              <w:t>:</w:t>
            </w:r>
          </w:p>
          <w:p w:rsidR="0033627E" w:rsidRPr="002B6C59" w:rsidRDefault="0033627E" w:rsidP="00E170D8">
            <w:pPr>
              <w:pStyle w:val="ListParagraph"/>
              <w:numPr>
                <w:ilvl w:val="0"/>
                <w:numId w:val="28"/>
              </w:numPr>
              <w:suppressAutoHyphens/>
              <w:spacing w:after="0" w:line="240" w:lineRule="auto"/>
              <w:ind w:hanging="285"/>
              <w:jc w:val="both"/>
              <w:rPr>
                <w:rFonts w:ascii="Times New Roman" w:hAnsi="Times New Roman"/>
                <w:lang w:val="sr-Cyrl-RS"/>
              </w:rPr>
            </w:pPr>
            <w:r w:rsidRPr="002B6C59">
              <w:rPr>
                <w:rFonts w:ascii="Times New Roman" w:hAnsi="Times New Roman"/>
                <w:lang w:val="sr-Cyrl-RS"/>
              </w:rPr>
              <w:t>Јачање сарадње са европских универзитетима и институцијама у циљу постизања веће мобилности студената и наставника</w:t>
            </w:r>
            <w:r>
              <w:rPr>
                <w:rFonts w:ascii="Times New Roman" w:hAnsi="Times New Roman"/>
                <w:lang w:val="sr-Cyrl-RS"/>
              </w:rPr>
              <w:t>.</w:t>
            </w:r>
          </w:p>
          <w:p w:rsidR="0033627E" w:rsidRPr="002B6C59" w:rsidRDefault="0033627E" w:rsidP="00E170D8">
            <w:pPr>
              <w:pStyle w:val="ListParagraph"/>
              <w:numPr>
                <w:ilvl w:val="0"/>
                <w:numId w:val="28"/>
              </w:numPr>
              <w:suppressAutoHyphens/>
              <w:spacing w:after="0" w:line="240" w:lineRule="auto"/>
              <w:ind w:hanging="285"/>
              <w:jc w:val="both"/>
              <w:rPr>
                <w:rFonts w:ascii="Times New Roman" w:hAnsi="Times New Roman"/>
                <w:lang w:val="sr-Cyrl-RS"/>
              </w:rPr>
            </w:pPr>
            <w:r w:rsidRPr="002B6C59">
              <w:rPr>
                <w:rFonts w:ascii="Times New Roman" w:hAnsi="Times New Roman"/>
                <w:lang w:val="sr-Cyrl-RS"/>
              </w:rPr>
              <w:t>Успостављање ближе сарадње са институцијама Републике Србије на републичком нивоу које се баве процесом европских интеграција</w:t>
            </w:r>
            <w:r>
              <w:rPr>
                <w:rFonts w:ascii="Times New Roman" w:hAnsi="Times New Roman"/>
                <w:lang w:val="sr-Cyrl-RS"/>
              </w:rPr>
              <w:t>.</w:t>
            </w:r>
          </w:p>
          <w:p w:rsidR="0033627E" w:rsidRPr="002B6C59" w:rsidRDefault="0033627E" w:rsidP="00E170D8">
            <w:pPr>
              <w:pStyle w:val="ListParagraph"/>
              <w:numPr>
                <w:ilvl w:val="0"/>
                <w:numId w:val="28"/>
              </w:numPr>
              <w:suppressAutoHyphens/>
              <w:spacing w:after="0" w:line="240" w:lineRule="auto"/>
              <w:ind w:hanging="285"/>
              <w:jc w:val="both"/>
              <w:rPr>
                <w:rFonts w:ascii="Times New Roman" w:hAnsi="Times New Roman"/>
                <w:lang w:val="sr-Cyrl-RS"/>
              </w:rPr>
            </w:pPr>
            <w:r w:rsidRPr="002B6C59">
              <w:rPr>
                <w:rFonts w:ascii="Times New Roman" w:hAnsi="Times New Roman"/>
                <w:lang w:val="sr-Cyrl-RS"/>
              </w:rPr>
              <w:t>Измена студијског</w:t>
            </w:r>
            <w:r>
              <w:rPr>
                <w:rFonts w:ascii="Times New Roman" w:hAnsi="Times New Roman"/>
                <w:lang w:val="sr-Cyrl-RS"/>
              </w:rPr>
              <w:t xml:space="preserve"> програма – увођење студен</w:t>
            </w:r>
            <w:r w:rsidRPr="002B6C59">
              <w:rPr>
                <w:rFonts w:ascii="Times New Roman" w:hAnsi="Times New Roman"/>
                <w:lang w:val="sr-Cyrl-RS"/>
              </w:rPr>
              <w:t>т</w:t>
            </w:r>
            <w:r>
              <w:rPr>
                <w:rFonts w:ascii="Times New Roman" w:hAnsi="Times New Roman"/>
                <w:lang w:val="sr-Cyrl-RS"/>
              </w:rPr>
              <w:t>с</w:t>
            </w:r>
            <w:r w:rsidRPr="002B6C59">
              <w:rPr>
                <w:rFonts w:ascii="Times New Roman" w:hAnsi="Times New Roman"/>
                <w:lang w:val="sr-Cyrl-RS"/>
              </w:rPr>
              <w:t xml:space="preserve">ке праксе као обавезног </w:t>
            </w:r>
            <w:r>
              <w:rPr>
                <w:rFonts w:ascii="Times New Roman" w:hAnsi="Times New Roman"/>
                <w:lang w:val="sr-Cyrl-RS"/>
              </w:rPr>
              <w:t>предмета</w:t>
            </w:r>
            <w:r w:rsidRPr="002B6C59">
              <w:rPr>
                <w:rFonts w:ascii="Times New Roman" w:hAnsi="Times New Roman"/>
                <w:lang w:val="sr-Cyrl-RS"/>
              </w:rPr>
              <w:t xml:space="preserve"> на </w:t>
            </w:r>
            <w:r>
              <w:rPr>
                <w:rFonts w:ascii="Times New Roman" w:hAnsi="Times New Roman"/>
                <w:lang w:val="sr-Cyrl-RS"/>
              </w:rPr>
              <w:t>завршној</w:t>
            </w:r>
            <w:r w:rsidRPr="002B6C59">
              <w:rPr>
                <w:rFonts w:ascii="Times New Roman" w:hAnsi="Times New Roman"/>
                <w:lang w:val="sr-Cyrl-RS"/>
              </w:rPr>
              <w:t xml:space="preserve"> години студија</w:t>
            </w:r>
            <w:r>
              <w:rPr>
                <w:rFonts w:ascii="Times New Roman" w:hAnsi="Times New Roman"/>
                <w:lang w:val="sr-Cyrl-RS"/>
              </w:rPr>
              <w:t>.</w:t>
            </w:r>
          </w:p>
          <w:p w:rsidR="0033627E" w:rsidRDefault="0033627E" w:rsidP="00E170D8">
            <w:pPr>
              <w:pStyle w:val="ListParagraph"/>
              <w:numPr>
                <w:ilvl w:val="0"/>
                <w:numId w:val="28"/>
              </w:numPr>
              <w:suppressAutoHyphens/>
              <w:spacing w:after="0" w:line="240" w:lineRule="auto"/>
              <w:ind w:hanging="285"/>
              <w:jc w:val="both"/>
              <w:rPr>
                <w:rFonts w:ascii="Times New Roman" w:hAnsi="Times New Roman"/>
                <w:lang w:val="sr-Cyrl-RS"/>
              </w:rPr>
            </w:pPr>
            <w:r w:rsidRPr="002B6C59">
              <w:rPr>
                <w:rFonts w:ascii="Times New Roman" w:hAnsi="Times New Roman"/>
                <w:lang w:val="sr-Cyrl-RS"/>
              </w:rPr>
              <w:t>Програмима студентске праксе обухватити и невладин сектор који се финансира из грантова Европске уније</w:t>
            </w:r>
            <w:r>
              <w:rPr>
                <w:rFonts w:ascii="Times New Roman" w:hAnsi="Times New Roman"/>
                <w:lang w:val="sr-Cyrl-RS"/>
              </w:rPr>
              <w:t>.</w:t>
            </w:r>
          </w:p>
          <w:p w:rsidR="0033627E" w:rsidRPr="002B6C59" w:rsidRDefault="0033627E" w:rsidP="00E170D8">
            <w:pPr>
              <w:pStyle w:val="ListParagraph"/>
              <w:numPr>
                <w:ilvl w:val="0"/>
                <w:numId w:val="28"/>
              </w:numPr>
              <w:suppressAutoHyphens/>
              <w:spacing w:after="0" w:line="240" w:lineRule="auto"/>
              <w:ind w:hanging="285"/>
              <w:jc w:val="both"/>
              <w:rPr>
                <w:rFonts w:ascii="Times New Roman" w:hAnsi="Times New Roman"/>
                <w:lang w:val="sr-Cyrl-RS"/>
              </w:rPr>
            </w:pPr>
            <w:r w:rsidRPr="002B6C59">
              <w:rPr>
                <w:rFonts w:ascii="Times New Roman" w:hAnsi="Times New Roman"/>
                <w:lang w:val="sr-Cyrl-RS"/>
              </w:rPr>
              <w:t>Интензивирање посета студената међународних компанијама које послују у Србији и њихово укључивање у потенцијални Савет послодаваца на нивоу факултета</w:t>
            </w:r>
            <w:r>
              <w:rPr>
                <w:rFonts w:ascii="Times New Roman" w:hAnsi="Times New Roman"/>
                <w:lang w:val="sr-Cyrl-RS"/>
              </w:rPr>
              <w:t>.</w:t>
            </w:r>
          </w:p>
          <w:p w:rsidR="0033627E" w:rsidRPr="00097540" w:rsidRDefault="0033627E" w:rsidP="00E170D8">
            <w:pPr>
              <w:pStyle w:val="ListParagraph"/>
              <w:numPr>
                <w:ilvl w:val="0"/>
                <w:numId w:val="28"/>
              </w:numPr>
              <w:suppressAutoHyphens/>
              <w:spacing w:after="0" w:line="240" w:lineRule="auto"/>
              <w:ind w:hanging="285"/>
              <w:jc w:val="both"/>
              <w:rPr>
                <w:rFonts w:ascii="Times New Roman" w:hAnsi="Times New Roman"/>
                <w:lang w:val="sr-Cyrl-RS"/>
              </w:rPr>
            </w:pPr>
            <w:r w:rsidRPr="00097540">
              <w:rPr>
                <w:rFonts w:ascii="Times New Roman" w:hAnsi="Times New Roman"/>
                <w:lang w:val="sr-Cyrl-RS"/>
              </w:rPr>
              <w:t>Континуирано радити на унапређењу комуникационих и презентационих вештина студената кроз све предмете</w:t>
            </w:r>
            <w:r>
              <w:rPr>
                <w:rFonts w:ascii="Times New Roman" w:hAnsi="Times New Roman"/>
                <w:lang w:val="sr-Cyrl-RS"/>
              </w:rPr>
              <w:t>.</w:t>
            </w:r>
          </w:p>
          <w:p w:rsidR="0033627E" w:rsidRPr="0033627E" w:rsidRDefault="0033627E" w:rsidP="00815B8B">
            <w:pPr>
              <w:pStyle w:val="ListParagraph"/>
              <w:numPr>
                <w:ilvl w:val="0"/>
                <w:numId w:val="28"/>
              </w:numPr>
              <w:suppressAutoHyphens/>
              <w:spacing w:after="120" w:line="240" w:lineRule="auto"/>
              <w:ind w:left="358" w:hanging="284"/>
              <w:jc w:val="both"/>
              <w:rPr>
                <w:rFonts w:ascii="Times New Roman" w:hAnsi="Times New Roman"/>
                <w:lang w:val="sr-Cyrl-RS"/>
              </w:rPr>
            </w:pPr>
            <w:r w:rsidRPr="00097540">
              <w:rPr>
                <w:rFonts w:ascii="Times New Roman" w:hAnsi="Times New Roman"/>
                <w:lang w:val="sr-Cyrl-RS"/>
              </w:rPr>
              <w:t>Формирање алумни клу</w:t>
            </w:r>
            <w:r w:rsidR="00815B8B">
              <w:rPr>
                <w:rFonts w:ascii="Times New Roman" w:hAnsi="Times New Roman"/>
                <w:lang w:val="sr-Cyrl-RS"/>
              </w:rPr>
              <w:t>ба дипломираних студената модула М</w:t>
            </w:r>
            <w:r w:rsidRPr="00097540">
              <w:rPr>
                <w:rFonts w:ascii="Times New Roman" w:hAnsi="Times New Roman"/>
                <w:lang w:val="sr-Cyrl-RS"/>
              </w:rPr>
              <w:t>еђународна економија и бизнис</w:t>
            </w:r>
            <w:r>
              <w:rPr>
                <w:rFonts w:ascii="Times New Roman" w:hAnsi="Times New Roman"/>
                <w:lang w:val="sr-Cyrl-RS"/>
              </w:rPr>
              <w:t>.</w:t>
            </w:r>
          </w:p>
        </w:tc>
      </w:tr>
      <w:tr w:rsidR="0033627E" w:rsidRPr="002C7653" w:rsidTr="00F43C4B">
        <w:trPr>
          <w:gridAfter w:val="1"/>
          <w:wAfter w:w="10" w:type="dxa"/>
          <w:jc w:val="center"/>
        </w:trPr>
        <w:tc>
          <w:tcPr>
            <w:tcW w:w="9426" w:type="dxa"/>
            <w:shd w:val="clear" w:color="auto" w:fill="auto"/>
          </w:tcPr>
          <w:p w:rsidR="00625074" w:rsidRDefault="0033627E" w:rsidP="00625074">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Kвалитет студијског програма ОАС</w:t>
            </w:r>
            <w:r w:rsidR="00815B8B">
              <w:rPr>
                <w:rFonts w:ascii="Times New Roman" w:eastAsia="Times New Roman" w:hAnsi="Times New Roman"/>
                <w:b/>
                <w:sz w:val="24"/>
                <w:szCs w:val="24"/>
                <w:lang w:val="ru-RU"/>
              </w:rPr>
              <w:t xml:space="preserve"> Економија</w:t>
            </w:r>
          </w:p>
          <w:p w:rsidR="0033627E" w:rsidRPr="00A6366D" w:rsidRDefault="00815B8B" w:rsidP="003C1797">
            <w:pPr>
              <w:spacing w:after="0" w:line="240" w:lineRule="auto"/>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 xml:space="preserve">Модул </w:t>
            </w:r>
            <w:r w:rsidR="00847062">
              <w:rPr>
                <w:rFonts w:ascii="Times New Roman" w:eastAsia="Times New Roman" w:hAnsi="Times New Roman"/>
                <w:b/>
                <w:sz w:val="24"/>
                <w:szCs w:val="24"/>
                <w:lang w:val="ru-RU"/>
              </w:rPr>
              <w:t>Финансијски и банкарски менаџмент</w:t>
            </w:r>
          </w:p>
          <w:p w:rsidR="003C1797" w:rsidRDefault="003C1797" w:rsidP="003C1797">
            <w:pPr>
              <w:spacing w:after="0" w:line="240" w:lineRule="auto"/>
              <w:rPr>
                <w:rFonts w:ascii="Times New Roman" w:eastAsia="Times New Roman" w:hAnsi="Times New Roman"/>
                <w:b/>
                <w:lang w:val="ru-RU"/>
              </w:rPr>
            </w:pPr>
          </w:p>
          <w:p w:rsidR="00625074" w:rsidRDefault="00625074" w:rsidP="00625074">
            <w:pPr>
              <w:spacing w:before="60" w:after="120" w:line="240" w:lineRule="auto"/>
              <w:rPr>
                <w:rFonts w:ascii="Times New Roman" w:hAnsi="Times New Roman"/>
                <w:lang w:val="sr-Cyrl-CS"/>
              </w:rPr>
            </w:pPr>
            <w:r w:rsidRPr="002C7653">
              <w:rPr>
                <w:rFonts w:ascii="Times New Roman" w:eastAsia="Times New Roman" w:hAnsi="Times New Roman"/>
                <w:b/>
                <w:lang w:val="ru-RU"/>
              </w:rPr>
              <w:t>Опис и анализа са оценом тренутне ситуације</w:t>
            </w:r>
          </w:p>
          <w:p w:rsidR="00625074" w:rsidRDefault="00625074" w:rsidP="00625074">
            <w:pPr>
              <w:spacing w:after="0" w:line="240" w:lineRule="auto"/>
              <w:jc w:val="both"/>
              <w:rPr>
                <w:rFonts w:ascii="Times New Roman" w:hAnsi="Times New Roman"/>
                <w:lang w:val="sr-Cyrl-CS"/>
              </w:rPr>
            </w:pPr>
            <w:r>
              <w:rPr>
                <w:rFonts w:ascii="Times New Roman" w:hAnsi="Times New Roman"/>
                <w:lang w:val="sr-Cyrl-CS"/>
              </w:rPr>
              <w:t xml:space="preserve">Бројност уписаних студената на основне студије свих студијских програма основних академских студија Економског факултета у Суботици, па тиме и бруцоша </w:t>
            </w:r>
            <w:r w:rsidR="00815B8B">
              <w:rPr>
                <w:rFonts w:ascii="Times New Roman" w:hAnsi="Times New Roman"/>
                <w:lang w:val="sr-Cyrl-CS"/>
              </w:rPr>
              <w:t>модула</w:t>
            </w:r>
            <w:r>
              <w:rPr>
                <w:rFonts w:ascii="Times New Roman" w:hAnsi="Times New Roman"/>
                <w:lang w:val="sr-Cyrl-CS"/>
              </w:rPr>
              <w:t xml:space="preserve"> </w:t>
            </w:r>
            <w:r w:rsidR="00815B8B">
              <w:rPr>
                <w:rFonts w:ascii="Times New Roman" w:hAnsi="Times New Roman"/>
                <w:lang w:val="sr-Cyrl-RS"/>
              </w:rPr>
              <w:t>Финансијски и банкарски менаџмент</w:t>
            </w:r>
            <w:r>
              <w:rPr>
                <w:rFonts w:ascii="Times New Roman" w:hAnsi="Times New Roman"/>
                <w:lang w:val="sr-Cyrl-CS"/>
              </w:rPr>
              <w:t xml:space="preserve">, који дели судбину свих осталих студијских програма на Факултету, континуирано </w:t>
            </w:r>
            <w:r w:rsidRPr="00C26849">
              <w:rPr>
                <w:rFonts w:ascii="Times New Roman" w:hAnsi="Times New Roman"/>
                <w:lang w:val="sr-Cyrl-CS"/>
              </w:rPr>
              <w:t xml:space="preserve">опада од 2007. године до </w:t>
            </w:r>
            <w:r w:rsidR="00C26849" w:rsidRPr="00C26849">
              <w:rPr>
                <w:rFonts w:ascii="Times New Roman" w:hAnsi="Times New Roman"/>
                <w:lang w:val="sr-Cyrl-CS"/>
              </w:rPr>
              <w:t>последње уписане школске године</w:t>
            </w:r>
            <w:r w:rsidRPr="00C26849">
              <w:rPr>
                <w:rFonts w:ascii="Times New Roman" w:hAnsi="Times New Roman"/>
                <w:lang w:val="sr-Cyrl-CS"/>
              </w:rPr>
              <w:t xml:space="preserve">. </w:t>
            </w:r>
          </w:p>
          <w:p w:rsidR="003C1797" w:rsidRDefault="003C1797" w:rsidP="00625074">
            <w:pPr>
              <w:spacing w:after="0" w:line="240" w:lineRule="auto"/>
              <w:jc w:val="both"/>
              <w:rPr>
                <w:rFonts w:ascii="Times New Roman" w:hAnsi="Times New Roman"/>
                <w:lang w:val="sr-Cyrl-CS"/>
              </w:rPr>
            </w:pPr>
          </w:p>
          <w:p w:rsidR="00625074" w:rsidRPr="001D6C3D" w:rsidRDefault="00815B8B" w:rsidP="00625074">
            <w:pPr>
              <w:autoSpaceDE w:val="0"/>
              <w:autoSpaceDN w:val="0"/>
              <w:adjustRightInd w:val="0"/>
              <w:spacing w:after="0" w:line="240" w:lineRule="auto"/>
              <w:jc w:val="both"/>
              <w:rPr>
                <w:rFonts w:ascii="Times New Roman" w:hAnsi="Times New Roman"/>
              </w:rPr>
            </w:pPr>
            <w:r>
              <w:rPr>
                <w:rFonts w:ascii="Times New Roman" w:hAnsi="Times New Roman"/>
                <w:lang w:val="sr-Cyrl-RS"/>
              </w:rPr>
              <w:t>Дипломци модула</w:t>
            </w:r>
            <w:r w:rsidR="00625074">
              <w:rPr>
                <w:rFonts w:ascii="Times New Roman" w:hAnsi="Times New Roman"/>
                <w:lang w:val="sr-Cyrl-RS"/>
              </w:rPr>
              <w:t xml:space="preserve"> </w:t>
            </w:r>
            <w:r>
              <w:rPr>
                <w:rFonts w:ascii="Times New Roman" w:hAnsi="Times New Roman"/>
                <w:lang w:val="sr-Cyrl-RS"/>
              </w:rPr>
              <w:t>Финансијски и банкарски менаџмент</w:t>
            </w:r>
            <w:r w:rsidR="00625074">
              <w:rPr>
                <w:rFonts w:ascii="Times New Roman" w:hAnsi="Times New Roman"/>
                <w:lang w:val="sr-Cyrl-RS"/>
              </w:rPr>
              <w:t xml:space="preserve"> разумеју основне теоријске микроекономске категорије, као и неопходне теоријске макроекономске категорије, индикаторе  и агрегате попут бруто националног и домаћег производа, платног биланса, девизног курса, стопе инфлације, стопе незапослености итд које су неопходне као оквир за сагледавање шире и свеобухватније слике и стицање важнијих компетенција у поређењима са дипломцима осталих усмерења основних академских студија. Ти исходи учења развијају код дипломаца </w:t>
            </w:r>
            <w:r>
              <w:rPr>
                <w:rFonts w:ascii="Times New Roman" w:hAnsi="Times New Roman"/>
                <w:lang w:val="sr-Cyrl-RS"/>
              </w:rPr>
              <w:t>модула</w:t>
            </w:r>
            <w:r w:rsidR="00625074">
              <w:rPr>
                <w:rFonts w:ascii="Times New Roman" w:hAnsi="Times New Roman"/>
                <w:lang w:val="sr-Cyrl-RS"/>
              </w:rPr>
              <w:t xml:space="preserve"> </w:t>
            </w:r>
            <w:r>
              <w:rPr>
                <w:rFonts w:ascii="Times New Roman" w:hAnsi="Times New Roman"/>
                <w:lang w:val="sr-Cyrl-RS"/>
              </w:rPr>
              <w:t>Финансијски и банкарски менаџмент</w:t>
            </w:r>
            <w:r w:rsidR="00625074">
              <w:rPr>
                <w:rFonts w:ascii="Times New Roman" w:hAnsi="Times New Roman"/>
                <w:lang w:val="sr-Cyrl-RS"/>
              </w:rPr>
              <w:t xml:space="preserve"> способност да разумеју привредни систем у целини као институционални оквир за стицање конкретнијих компетенција које се тичу осигурања и банкарства, на пример, као апликативних,  примењивијих конкретних вештина. Као исход студијског програма дипломци </w:t>
            </w:r>
            <w:r>
              <w:rPr>
                <w:rFonts w:ascii="Times New Roman" w:hAnsi="Times New Roman"/>
                <w:lang w:val="sr-Cyrl-RS"/>
              </w:rPr>
              <w:t>модула</w:t>
            </w:r>
            <w:r w:rsidR="00625074">
              <w:rPr>
                <w:rFonts w:ascii="Times New Roman" w:hAnsi="Times New Roman"/>
                <w:lang w:val="sr-Cyrl-RS"/>
              </w:rPr>
              <w:t xml:space="preserve"> </w:t>
            </w:r>
            <w:r>
              <w:rPr>
                <w:rFonts w:ascii="Times New Roman" w:hAnsi="Times New Roman"/>
                <w:lang w:val="sr-Cyrl-RS"/>
              </w:rPr>
              <w:t>Финансијски и банкарски менаџмент</w:t>
            </w:r>
            <w:r w:rsidR="00625074">
              <w:rPr>
                <w:rFonts w:ascii="Times New Roman" w:hAnsi="Times New Roman"/>
                <w:lang w:val="sr-Cyrl-RS"/>
              </w:rPr>
              <w:t xml:space="preserve"> током студија развијају и унапређују своје опште знање и логичко размишљање, радне навике које су стекли током претходног школовања; надограђују их осталим корисним вештинама попут савладавања информатичких, математичко-статистичко-економетријских и језичких (у смислу пословног енглеског или немачког као страног језика) које им могу бити од велике помоћи по окончању основних академских студија као темељ за мастер студије или пословну праксу. Сагледавајући слабости уочене од стране послодаваца попут основне која се огледа у недовољној повезаности наставног, као и научног процеса, дакле теорије, са привредним, животним токовима, дакле праксом, приступило се интензивирању сарадње са привредом путем оснивања Центра за сарадњу са привредом, организовања знатно већег броја гостујућих предавања стручњака из финансијске и банкарске, као и праксе стручњака који раде у компанијама за осигурање; боље сарадње са домаћим и међународним компанијама у Србији у домену обезбеђивања више простора за стицање практичних искустава студената кроз обављање праксе у тим компанијама. То су све важни </w:t>
            </w:r>
            <w:r w:rsidR="00625074">
              <w:rPr>
                <w:rFonts w:ascii="Times New Roman" w:hAnsi="Times New Roman"/>
                <w:lang w:val="sr-Cyrl-RS"/>
              </w:rPr>
              <w:lastRenderedPageBreak/>
              <w:t xml:space="preserve">елементи којима се континуирано унапређује садржај </w:t>
            </w:r>
            <w:r>
              <w:rPr>
                <w:rFonts w:ascii="Times New Roman" w:hAnsi="Times New Roman"/>
                <w:lang w:val="sr-Cyrl-RS"/>
              </w:rPr>
              <w:t>модула</w:t>
            </w:r>
            <w:r w:rsidR="00625074">
              <w:rPr>
                <w:rFonts w:ascii="Times New Roman" w:hAnsi="Times New Roman"/>
                <w:lang w:val="sr-Cyrl-RS"/>
              </w:rPr>
              <w:t xml:space="preserve"> </w:t>
            </w:r>
            <w:r>
              <w:rPr>
                <w:rFonts w:ascii="Times New Roman" w:hAnsi="Times New Roman"/>
                <w:lang w:val="sr-Cyrl-RS"/>
              </w:rPr>
              <w:t>Финансијски и банкарски менаџмент</w:t>
            </w:r>
            <w:r w:rsidR="00625074">
              <w:rPr>
                <w:rFonts w:ascii="Times New Roman" w:hAnsi="Times New Roman"/>
                <w:lang w:val="sr-Cyrl-RS"/>
              </w:rPr>
              <w:t>.</w:t>
            </w:r>
          </w:p>
          <w:p w:rsidR="00625074" w:rsidRPr="00CA3FA2" w:rsidRDefault="00625074" w:rsidP="00625074">
            <w:pPr>
              <w:autoSpaceDE w:val="0"/>
              <w:autoSpaceDN w:val="0"/>
              <w:adjustRightInd w:val="0"/>
              <w:spacing w:after="0" w:line="240" w:lineRule="auto"/>
              <w:jc w:val="both"/>
              <w:rPr>
                <w:rFonts w:ascii="Times New Roman" w:hAnsi="Times New Roman"/>
                <w:lang w:val="sr-Cyrl-CS"/>
              </w:rPr>
            </w:pPr>
          </w:p>
          <w:p w:rsidR="00625074" w:rsidRPr="00CA3FA2" w:rsidRDefault="00625074" w:rsidP="003C1797">
            <w:pPr>
              <w:spacing w:after="120" w:line="240" w:lineRule="auto"/>
              <w:ind w:left="34"/>
              <w:rPr>
                <w:rFonts w:ascii="Times New Roman" w:hAnsi="Times New Roman"/>
                <w:sz w:val="16"/>
                <w:szCs w:val="16"/>
                <w:lang w:val="sr-Cyrl-RS"/>
              </w:rPr>
            </w:pPr>
            <w:r w:rsidRPr="00CA3FA2">
              <w:rPr>
                <w:rFonts w:ascii="Times New Roman" w:eastAsia="Times New Roman" w:hAnsi="Times New Roman"/>
                <w:b/>
                <w:lang w:val="sr-Cyrl-CS"/>
              </w:rPr>
              <w:t>SWOT анализ</w:t>
            </w:r>
            <w:r w:rsidRPr="00CA3FA2">
              <w:rPr>
                <w:rFonts w:ascii="Times New Roman" w:eastAsia="Times New Roman" w:hAnsi="Times New Roman"/>
                <w:b/>
                <w:lang w:val="sr-Cyrl-RS"/>
              </w:rPr>
              <w:t xml:space="preserve">а </w:t>
            </w:r>
            <w:r w:rsidRPr="00CA3FA2">
              <w:rPr>
                <w:rFonts w:ascii="Times New Roman" w:hAnsi="Times New Roman"/>
                <w:b/>
                <w:lang w:val="sr-Cyrl-CS"/>
              </w:rPr>
              <w:t xml:space="preserve">стандарда </w:t>
            </w:r>
            <w:r w:rsidRPr="00CA3FA2">
              <w:rPr>
                <w:rFonts w:ascii="Times New Roman" w:hAnsi="Times New Roman"/>
                <w:b/>
                <w:lang w:val="en-GB"/>
              </w:rPr>
              <w:t>4</w:t>
            </w:r>
            <w:r w:rsidRPr="00CA3FA2">
              <w:rPr>
                <w:rFonts w:ascii="Times New Roman" w:hAnsi="Times New Roman"/>
                <w:b/>
                <w:lang w:val="sr-Cyrl-RS"/>
              </w:rPr>
              <w:t xml:space="preserve"> </w:t>
            </w:r>
            <w:r w:rsidRPr="00CA3FA2">
              <w:rPr>
                <w:rFonts w:ascii="Times New Roman" w:hAnsi="Times New Roman"/>
                <w:b/>
                <w:lang w:val="sr-Latn-RS"/>
              </w:rPr>
              <w:t xml:space="preserve">- </w:t>
            </w:r>
            <w:r w:rsidRPr="00CA3FA2">
              <w:rPr>
                <w:rFonts w:ascii="Times New Roman" w:hAnsi="Times New Roman"/>
                <w:b/>
                <w:lang w:val="sr-Cyrl-RS"/>
              </w:rPr>
              <w:t>студијски програм ОАС</w:t>
            </w:r>
            <w:r w:rsidR="00815B8B">
              <w:rPr>
                <w:rFonts w:ascii="Times New Roman" w:hAnsi="Times New Roman"/>
                <w:b/>
                <w:lang w:val="sr-Cyrl-RS"/>
              </w:rPr>
              <w:t xml:space="preserve"> Економија, , модул</w:t>
            </w:r>
            <w:r w:rsidRPr="00CA3FA2">
              <w:rPr>
                <w:rFonts w:ascii="Times New Roman" w:hAnsi="Times New Roman"/>
                <w:b/>
                <w:lang w:val="sr-Cyrl-RS"/>
              </w:rPr>
              <w:t xml:space="preserve"> </w:t>
            </w:r>
            <w:r w:rsidR="00815B8B">
              <w:rPr>
                <w:rFonts w:ascii="Times New Roman" w:hAnsi="Times New Roman"/>
                <w:b/>
                <w:lang w:val="sr-Cyrl-RS"/>
              </w:rPr>
              <w:t>Финансијски и банкарски менаџмент</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625074" w:rsidRPr="00CA3FA2" w:rsidTr="002C6B2F">
              <w:trPr>
                <w:jc w:val="center"/>
              </w:trPr>
              <w:tc>
                <w:tcPr>
                  <w:tcW w:w="4642" w:type="dxa"/>
                  <w:shd w:val="clear" w:color="auto" w:fill="auto"/>
                </w:tcPr>
                <w:p w:rsidR="00625074" w:rsidRPr="00CA3FA2" w:rsidRDefault="00625074" w:rsidP="00625074">
                  <w:pPr>
                    <w:spacing w:before="60" w:after="60" w:line="240" w:lineRule="auto"/>
                    <w:jc w:val="both"/>
                    <w:rPr>
                      <w:rFonts w:ascii="Times New Roman" w:eastAsia="Times New Roman" w:hAnsi="Times New Roman"/>
                      <w:b/>
                      <w:lang w:val="sr-Cyrl-RS"/>
                    </w:rPr>
                  </w:pPr>
                  <w:r w:rsidRPr="00CA3FA2">
                    <w:rPr>
                      <w:rFonts w:ascii="Times New Roman" w:eastAsia="Times New Roman" w:hAnsi="Times New Roman"/>
                      <w:b/>
                      <w:lang w:val="sr-Cyrl-RS"/>
                    </w:rPr>
                    <w:t>Снаге</w:t>
                  </w:r>
                </w:p>
                <w:p w:rsidR="00625074" w:rsidRPr="00CA3FA2"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A3FA2">
                    <w:rPr>
                      <w:rFonts w:ascii="Times New Roman" w:hAnsi="Times New Roman"/>
                      <w:bCs/>
                      <w:i/>
                      <w:lang w:val="sr-Cyrl-CS"/>
                    </w:rPr>
                    <w:t>Млад и перспективан наставно-научни кадар</w:t>
                  </w:r>
                  <w:r w:rsidR="00EE3A38">
                    <w:rPr>
                      <w:rFonts w:ascii="Times New Roman" w:hAnsi="Times New Roman"/>
                      <w:bCs/>
                      <w:i/>
                      <w:lang w:val="sr-Latn-RS"/>
                    </w:rPr>
                    <w:t xml:space="preserve"> +++</w:t>
                  </w:r>
                </w:p>
                <w:p w:rsidR="00625074" w:rsidRPr="00CA3FA2"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A3FA2">
                    <w:rPr>
                      <w:rFonts w:ascii="Times New Roman" w:hAnsi="Times New Roman"/>
                      <w:bCs/>
                      <w:i/>
                      <w:lang w:val="sr-Cyrl-CS"/>
                    </w:rPr>
                    <w:t>Изразито велика укљученост наставника у краткорочне стручне пројекте расписане на</w:t>
                  </w:r>
                  <w:r>
                    <w:rPr>
                      <w:rFonts w:ascii="Times New Roman" w:hAnsi="Times New Roman"/>
                      <w:bCs/>
                      <w:i/>
                      <w:lang w:val="sr-Cyrl-CS"/>
                    </w:rPr>
                    <w:t xml:space="preserve"> нивоу Аутономне П</w:t>
                  </w:r>
                  <w:r w:rsidRPr="00CA3FA2">
                    <w:rPr>
                      <w:rFonts w:ascii="Times New Roman" w:hAnsi="Times New Roman"/>
                      <w:bCs/>
                      <w:i/>
                      <w:lang w:val="sr-Cyrl-CS"/>
                    </w:rPr>
                    <w:t>окрајин</w:t>
                  </w:r>
                  <w:r>
                    <w:rPr>
                      <w:rFonts w:ascii="Times New Roman" w:hAnsi="Times New Roman"/>
                      <w:bCs/>
                      <w:i/>
                      <w:lang w:val="sr-Cyrl-CS"/>
                    </w:rPr>
                    <w:t>е Војводина</w:t>
                  </w:r>
                  <w:r w:rsidRPr="00CA3FA2">
                    <w:rPr>
                      <w:rFonts w:ascii="Times New Roman" w:hAnsi="Times New Roman"/>
                      <w:bCs/>
                      <w:i/>
                      <w:lang w:val="sr-Cyrl-CS"/>
                    </w:rPr>
                    <w:t xml:space="preserve"> </w:t>
                  </w:r>
                  <w:r w:rsidR="00EE3A38">
                    <w:rPr>
                      <w:rFonts w:ascii="Times New Roman" w:hAnsi="Times New Roman"/>
                      <w:bCs/>
                      <w:i/>
                      <w:lang w:val="sr-Latn-RS"/>
                    </w:rPr>
                    <w:t>+++</w:t>
                  </w:r>
                </w:p>
                <w:p w:rsidR="00625074" w:rsidRPr="00CA3FA2"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3C1797">
                    <w:rPr>
                      <w:rFonts w:ascii="Times New Roman" w:hAnsi="Times New Roman"/>
                      <w:bCs/>
                      <w:i/>
                      <w:lang w:val="sr-Cyrl-CS"/>
                    </w:rPr>
                    <w:t>С</w:t>
                  </w:r>
                  <w:r w:rsidR="00EE3A38">
                    <w:rPr>
                      <w:rFonts w:ascii="Times New Roman" w:hAnsi="Times New Roman"/>
                      <w:bCs/>
                      <w:i/>
                      <w:lang w:val="sr-Cyrl-RS"/>
                    </w:rPr>
                    <w:t>тудијски програм</w:t>
                  </w:r>
                  <w:r w:rsidRPr="003C1797">
                    <w:rPr>
                      <w:rFonts w:ascii="Times New Roman" w:hAnsi="Times New Roman"/>
                      <w:bCs/>
                      <w:i/>
                      <w:lang w:val="sr-Cyrl-CS"/>
                    </w:rPr>
                    <w:t xml:space="preserve"> ФБО пружа широке компетенције, препознате на тржишту рада па његови дипломци релативно лако налазе запослење </w:t>
                  </w:r>
                  <w:r w:rsidR="00EE3A38">
                    <w:rPr>
                      <w:rFonts w:ascii="Times New Roman" w:hAnsi="Times New Roman"/>
                      <w:bCs/>
                      <w:i/>
                      <w:lang w:val="sr-Cyrl-CS"/>
                    </w:rPr>
                    <w:t>+</w:t>
                  </w:r>
                  <w:r w:rsidR="00BD0FC1">
                    <w:rPr>
                      <w:rFonts w:ascii="Times New Roman" w:hAnsi="Times New Roman"/>
                      <w:bCs/>
                      <w:i/>
                      <w:lang w:val="sr-Cyrl-CS"/>
                    </w:rPr>
                    <w:t>+</w:t>
                  </w:r>
                </w:p>
                <w:p w:rsidR="00625074" w:rsidRPr="00CA3FA2" w:rsidRDefault="00625074" w:rsidP="00EE3A38">
                  <w:pPr>
                    <w:pStyle w:val="ListParagraph"/>
                    <w:tabs>
                      <w:tab w:val="left" w:pos="284"/>
                    </w:tabs>
                    <w:spacing w:after="0" w:line="240" w:lineRule="auto"/>
                    <w:ind w:left="284"/>
                    <w:rPr>
                      <w:rFonts w:ascii="Times New Roman" w:hAnsi="Times New Roman"/>
                      <w:lang w:val="sr-Cyrl-RS"/>
                    </w:rPr>
                  </w:pPr>
                </w:p>
              </w:tc>
              <w:tc>
                <w:tcPr>
                  <w:tcW w:w="4634" w:type="dxa"/>
                  <w:shd w:val="clear" w:color="auto" w:fill="auto"/>
                </w:tcPr>
                <w:p w:rsidR="00625074" w:rsidRPr="00CA3FA2" w:rsidRDefault="00625074" w:rsidP="00625074">
                  <w:pPr>
                    <w:spacing w:before="60" w:after="60" w:line="240" w:lineRule="auto"/>
                    <w:jc w:val="both"/>
                    <w:rPr>
                      <w:rFonts w:ascii="Times New Roman" w:eastAsia="Times New Roman" w:hAnsi="Times New Roman"/>
                      <w:b/>
                      <w:lang w:val="sr-Cyrl-RS"/>
                    </w:rPr>
                  </w:pPr>
                  <w:r w:rsidRPr="00CA3FA2">
                    <w:rPr>
                      <w:rFonts w:ascii="Times New Roman" w:eastAsia="Times New Roman" w:hAnsi="Times New Roman"/>
                      <w:b/>
                      <w:lang w:val="sr-Cyrl-RS"/>
                    </w:rPr>
                    <w:t>Слабости</w:t>
                  </w:r>
                </w:p>
                <w:p w:rsidR="00625074" w:rsidRPr="00CA3FA2"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A3FA2">
                    <w:rPr>
                      <w:rFonts w:ascii="Times New Roman" w:hAnsi="Times New Roman"/>
                      <w:bCs/>
                      <w:i/>
                      <w:lang w:val="sr-Cyrl-CS"/>
                    </w:rPr>
                    <w:t xml:space="preserve">Изразито неповољна општа структура натавника и сарадника (којих </w:t>
                  </w:r>
                  <w:r>
                    <w:rPr>
                      <w:rFonts w:ascii="Times New Roman" w:hAnsi="Times New Roman"/>
                      <w:bCs/>
                      <w:i/>
                      <w:lang w:val="sr-Cyrl-CS"/>
                    </w:rPr>
                    <w:t xml:space="preserve">заправо и </w:t>
                  </w:r>
                  <w:r w:rsidRPr="00CA3FA2">
                    <w:rPr>
                      <w:rFonts w:ascii="Times New Roman" w:hAnsi="Times New Roman"/>
                      <w:bCs/>
                      <w:i/>
                      <w:lang w:val="sr-Cyrl-CS"/>
                    </w:rPr>
                    <w:t xml:space="preserve">нема) </w:t>
                  </w:r>
                  <w:r>
                    <w:rPr>
                      <w:rFonts w:ascii="Times New Roman" w:hAnsi="Times New Roman"/>
                      <w:bCs/>
                      <w:i/>
                      <w:lang w:val="sr-Cyrl-CS"/>
                    </w:rPr>
                    <w:t>задужених за извођење наставе</w:t>
                  </w:r>
                  <w:r w:rsidRPr="00CA3FA2">
                    <w:rPr>
                      <w:rFonts w:ascii="Times New Roman" w:hAnsi="Times New Roman"/>
                      <w:bCs/>
                      <w:i/>
                      <w:lang w:val="sr-Cyrl-CS"/>
                    </w:rPr>
                    <w:t xml:space="preserve"> јер то чини 7 наставника и ниједан сарадник</w:t>
                  </w:r>
                  <w:r w:rsidR="00BD0FC1">
                    <w:rPr>
                      <w:rFonts w:ascii="Times New Roman" w:hAnsi="Times New Roman"/>
                      <w:bCs/>
                      <w:i/>
                      <w:lang w:val="sr-Cyrl-CS"/>
                    </w:rPr>
                    <w:t xml:space="preserve"> ++</w:t>
                  </w:r>
                </w:p>
                <w:p w:rsidR="00625074" w:rsidRPr="00CA3FA2"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A3FA2">
                    <w:rPr>
                      <w:rFonts w:ascii="Times New Roman" w:hAnsi="Times New Roman"/>
                      <w:bCs/>
                      <w:i/>
                      <w:lang w:val="sr-Cyrl-CS"/>
                    </w:rPr>
                    <w:t xml:space="preserve">Трошење људских ресурса исцрпљивањем наставника </w:t>
                  </w:r>
                  <w:r>
                    <w:rPr>
                      <w:rFonts w:ascii="Times New Roman" w:hAnsi="Times New Roman"/>
                      <w:bCs/>
                      <w:i/>
                      <w:lang w:val="sr-Cyrl-CS"/>
                    </w:rPr>
                    <w:t>који држе велики број</w:t>
                  </w:r>
                  <w:r w:rsidRPr="00CA3FA2">
                    <w:rPr>
                      <w:rFonts w:ascii="Times New Roman" w:hAnsi="Times New Roman"/>
                      <w:bCs/>
                      <w:i/>
                      <w:lang w:val="sr-Cyrl-CS"/>
                    </w:rPr>
                    <w:t xml:space="preserve"> часова  вежби због недостатка сарадника</w:t>
                  </w:r>
                  <w:r w:rsidR="00EE3A38">
                    <w:rPr>
                      <w:rFonts w:ascii="Times New Roman" w:hAnsi="Times New Roman"/>
                      <w:bCs/>
                      <w:i/>
                      <w:lang w:val="sr-Cyrl-CS"/>
                    </w:rPr>
                    <w:t xml:space="preserve">  +++</w:t>
                  </w:r>
                </w:p>
                <w:p w:rsidR="00625074" w:rsidRPr="00CA3FA2"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A3FA2">
                    <w:rPr>
                      <w:rFonts w:ascii="Times New Roman" w:hAnsi="Times New Roman"/>
                      <w:bCs/>
                      <w:i/>
                      <w:lang w:val="sr-Cyrl-CS"/>
                    </w:rPr>
                    <w:t>Преоптерећеност наставника административним пословима због непостојања сарадника</w:t>
                  </w:r>
                  <w:r w:rsidR="00EE3A38">
                    <w:rPr>
                      <w:rFonts w:ascii="Times New Roman" w:hAnsi="Times New Roman"/>
                      <w:bCs/>
                      <w:i/>
                      <w:lang w:val="sr-Cyrl-CS"/>
                    </w:rPr>
                    <w:t xml:space="preserve"> +++</w:t>
                  </w:r>
                </w:p>
                <w:p w:rsidR="00625074" w:rsidRPr="00CA3FA2"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A3FA2">
                    <w:rPr>
                      <w:rFonts w:ascii="Times New Roman" w:hAnsi="Times New Roman"/>
                      <w:bCs/>
                      <w:i/>
                      <w:lang w:val="sr-Cyrl-CS"/>
                    </w:rPr>
                    <w:t xml:space="preserve">Лоша „искуствена“ структура наставника који изводе наставу: доминирају наставници у најнижим наставничким звањима а мало је наставника у највишем звању (1 редовни професор, 2 ванредна професора и 4 доцента) </w:t>
                  </w:r>
                  <w:r w:rsidR="00EE3A38">
                    <w:rPr>
                      <w:rFonts w:ascii="Times New Roman" w:hAnsi="Times New Roman"/>
                      <w:bCs/>
                      <w:i/>
                      <w:lang w:val="sr-Cyrl-CS"/>
                    </w:rPr>
                    <w:t>++</w:t>
                  </w:r>
                </w:p>
                <w:p w:rsidR="00625074"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A3FA2">
                    <w:rPr>
                      <w:rFonts w:ascii="Times New Roman" w:hAnsi="Times New Roman"/>
                      <w:bCs/>
                      <w:i/>
                      <w:lang w:val="sr-Cyrl-CS"/>
                    </w:rPr>
                    <w:t>Недов</w:t>
                  </w:r>
                  <w:r>
                    <w:rPr>
                      <w:rFonts w:ascii="Times New Roman" w:hAnsi="Times New Roman"/>
                      <w:bCs/>
                      <w:i/>
                      <w:lang w:val="sr-Cyrl-CS"/>
                    </w:rPr>
                    <w:t>ољан ниво сарадње са привредом</w:t>
                  </w:r>
                  <w:r w:rsidR="00EE3A38">
                    <w:rPr>
                      <w:rFonts w:ascii="Times New Roman" w:hAnsi="Times New Roman"/>
                      <w:bCs/>
                      <w:i/>
                      <w:lang w:val="sr-Cyrl-CS"/>
                    </w:rPr>
                    <w:t xml:space="preserve"> ++</w:t>
                  </w:r>
                </w:p>
                <w:p w:rsidR="00625074" w:rsidRPr="00CA3FA2" w:rsidRDefault="00625074" w:rsidP="00E170D8">
                  <w:pPr>
                    <w:pStyle w:val="ListParagraph"/>
                    <w:numPr>
                      <w:ilvl w:val="0"/>
                      <w:numId w:val="25"/>
                    </w:numPr>
                    <w:tabs>
                      <w:tab w:val="left" w:pos="284"/>
                    </w:tabs>
                    <w:spacing w:after="120" w:line="240" w:lineRule="auto"/>
                    <w:ind w:left="290" w:hanging="301"/>
                    <w:rPr>
                      <w:rFonts w:ascii="Times New Roman" w:hAnsi="Times New Roman"/>
                      <w:bCs/>
                      <w:i/>
                      <w:lang w:val="sr-Cyrl-CS"/>
                    </w:rPr>
                  </w:pPr>
                  <w:r>
                    <w:rPr>
                      <w:rFonts w:ascii="Times New Roman" w:hAnsi="Times New Roman"/>
                      <w:bCs/>
                      <w:i/>
                      <w:lang w:val="sr-Cyrl-CS"/>
                    </w:rPr>
                    <w:t xml:space="preserve">Предмет Маркетинг у банкарству, иницијално акредитован као предмет студијског програма ОАС </w:t>
                  </w:r>
                  <w:r w:rsidR="00815B8B" w:rsidRPr="00815B8B">
                    <w:rPr>
                      <w:rFonts w:ascii="Times New Roman" w:hAnsi="Times New Roman"/>
                      <w:i/>
                      <w:lang w:val="sr-Cyrl-RS"/>
                    </w:rPr>
                    <w:t>Финансијски и банкарски менаџмент</w:t>
                  </w:r>
                  <w:r w:rsidRPr="00815B8B">
                    <w:rPr>
                      <w:rFonts w:ascii="Times New Roman" w:hAnsi="Times New Roman"/>
                      <w:bCs/>
                      <w:i/>
                      <w:lang w:val="sr-Cyrl-CS"/>
                    </w:rPr>
                    <w:t xml:space="preserve"> </w:t>
                  </w:r>
                  <w:r>
                    <w:rPr>
                      <w:rFonts w:ascii="Times New Roman" w:hAnsi="Times New Roman"/>
                      <w:bCs/>
                      <w:i/>
                      <w:lang w:val="sr-Cyrl-CS"/>
                    </w:rPr>
                    <w:t xml:space="preserve">тренутно изводе наставници и сарадници који немају избор из уже научне области Финансије због промене припадности предмета по департманима изведене усред циклуса на који је студијски програм екредитован </w:t>
                  </w:r>
                  <w:r w:rsidRPr="00CA3FA2">
                    <w:rPr>
                      <w:rFonts w:ascii="Times New Roman" w:hAnsi="Times New Roman"/>
                      <w:bCs/>
                      <w:i/>
                      <w:lang w:val="sr-Cyrl-CS"/>
                    </w:rPr>
                    <w:t xml:space="preserve"> </w:t>
                  </w:r>
                  <w:r w:rsidR="00EE3A38">
                    <w:rPr>
                      <w:rFonts w:ascii="Times New Roman" w:hAnsi="Times New Roman"/>
                      <w:bCs/>
                      <w:i/>
                      <w:lang w:val="sr-Cyrl-CS"/>
                    </w:rPr>
                    <w:t>+</w:t>
                  </w:r>
                  <w:r w:rsidR="00B66518">
                    <w:rPr>
                      <w:rFonts w:ascii="Times New Roman" w:hAnsi="Times New Roman"/>
                      <w:bCs/>
                      <w:i/>
                      <w:lang w:val="sr-Cyrl-CS"/>
                    </w:rPr>
                    <w:t>++</w:t>
                  </w:r>
                </w:p>
              </w:tc>
            </w:tr>
            <w:tr w:rsidR="00625074" w:rsidRPr="00CA3FA2" w:rsidTr="002C6B2F">
              <w:trPr>
                <w:jc w:val="center"/>
              </w:trPr>
              <w:tc>
                <w:tcPr>
                  <w:tcW w:w="4642" w:type="dxa"/>
                  <w:shd w:val="clear" w:color="auto" w:fill="auto"/>
                </w:tcPr>
                <w:p w:rsidR="00625074" w:rsidRPr="00CA3FA2" w:rsidRDefault="00625074" w:rsidP="00625074">
                  <w:pPr>
                    <w:spacing w:before="60" w:after="60" w:line="240" w:lineRule="auto"/>
                    <w:jc w:val="both"/>
                    <w:rPr>
                      <w:rFonts w:ascii="Times New Roman" w:eastAsia="Times New Roman" w:hAnsi="Times New Roman"/>
                      <w:b/>
                      <w:lang w:val="sr-Cyrl-RS"/>
                    </w:rPr>
                  </w:pPr>
                  <w:r w:rsidRPr="00CA3FA2">
                    <w:rPr>
                      <w:rFonts w:ascii="Times New Roman" w:eastAsia="Times New Roman" w:hAnsi="Times New Roman"/>
                      <w:b/>
                      <w:lang w:val="sr-Cyrl-RS"/>
                    </w:rPr>
                    <w:t>Могућности</w:t>
                  </w:r>
                </w:p>
                <w:p w:rsidR="00625074" w:rsidRPr="003C1797"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A3FA2">
                    <w:rPr>
                      <w:rFonts w:ascii="Times New Roman" w:hAnsi="Times New Roman"/>
                      <w:bCs/>
                      <w:i/>
                      <w:lang w:val="sr-Cyrl-CS"/>
                    </w:rPr>
                    <w:t>Потенцијално укључивање наставника у програм мобилности наставника преко Ера</w:t>
                  </w:r>
                  <w:r>
                    <w:rPr>
                      <w:rFonts w:ascii="Times New Roman" w:hAnsi="Times New Roman"/>
                      <w:bCs/>
                      <w:i/>
                      <w:lang w:val="sr-Cyrl-CS"/>
                    </w:rPr>
                    <w:t>зм</w:t>
                  </w:r>
                  <w:r w:rsidRPr="00CA3FA2">
                    <w:rPr>
                      <w:rFonts w:ascii="Times New Roman" w:hAnsi="Times New Roman"/>
                      <w:bCs/>
                      <w:i/>
                      <w:lang w:val="sr-Cyrl-CS"/>
                    </w:rPr>
                    <w:t>ус плус програма јер до сада готово ни један наставник није учествовао у овом програму</w:t>
                  </w:r>
                  <w:r w:rsidR="00EE3A38">
                    <w:rPr>
                      <w:rFonts w:ascii="Times New Roman" w:hAnsi="Times New Roman"/>
                      <w:bCs/>
                      <w:i/>
                      <w:lang w:val="sr-Cyrl-CS"/>
                    </w:rPr>
                    <w:t xml:space="preserve"> ++</w:t>
                  </w:r>
                </w:p>
                <w:p w:rsidR="00EE3A38" w:rsidRDefault="00EE3A3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A3FA2">
                    <w:rPr>
                      <w:rFonts w:ascii="Times New Roman" w:hAnsi="Times New Roman"/>
                      <w:bCs/>
                      <w:i/>
                      <w:lang w:val="sr-Cyrl-CS"/>
                    </w:rPr>
                    <w:t xml:space="preserve">Средњорочни и дугорочни трендови </w:t>
                  </w:r>
                  <w:r>
                    <w:rPr>
                      <w:rFonts w:ascii="Times New Roman" w:hAnsi="Times New Roman"/>
                      <w:bCs/>
                      <w:i/>
                      <w:lang w:val="sr-Cyrl-CS"/>
                    </w:rPr>
                    <w:t>на банкарско-финансијском</w:t>
                  </w:r>
                  <w:r w:rsidRPr="00CA3FA2">
                    <w:rPr>
                      <w:rFonts w:ascii="Times New Roman" w:hAnsi="Times New Roman"/>
                      <w:bCs/>
                      <w:i/>
                      <w:lang w:val="sr-Cyrl-CS"/>
                    </w:rPr>
                    <w:t xml:space="preserve"> и тржишту осигурања у земљи (отварање српског тржишта за стране респектабилне банкарске организације и осигуравајућа друштва и њихова експанзија у последнњих петнаестак година</w:t>
                  </w:r>
                  <w:r>
                    <w:rPr>
                      <w:rFonts w:ascii="Times New Roman" w:hAnsi="Times New Roman"/>
                      <w:bCs/>
                      <w:i/>
                      <w:lang w:val="sr-Cyrl-CS"/>
                    </w:rPr>
                    <w:t>)</w:t>
                  </w:r>
                  <w:r w:rsidRPr="00CA3FA2">
                    <w:rPr>
                      <w:rFonts w:ascii="Times New Roman" w:hAnsi="Times New Roman"/>
                      <w:bCs/>
                      <w:i/>
                      <w:lang w:val="sr-Cyrl-CS"/>
                    </w:rPr>
                    <w:t>.</w:t>
                  </w:r>
                  <w:r>
                    <w:rPr>
                      <w:rFonts w:ascii="Times New Roman" w:hAnsi="Times New Roman"/>
                      <w:bCs/>
                      <w:i/>
                      <w:lang w:val="sr-Cyrl-CS"/>
                    </w:rPr>
                    <w:t xml:space="preserve"> ++</w:t>
                  </w:r>
                </w:p>
                <w:p w:rsidR="00625074" w:rsidRPr="003C1797"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3C1797">
                    <w:rPr>
                      <w:rFonts w:ascii="Times New Roman" w:hAnsi="Times New Roman"/>
                      <w:bCs/>
                      <w:i/>
                      <w:lang w:val="sr-Cyrl-CS"/>
                    </w:rPr>
                    <w:t>Знатно активније учешће наставника на националним (републичким) и међународним научним пројектима</w:t>
                  </w:r>
                  <w:r w:rsidR="00EE3A38">
                    <w:rPr>
                      <w:rFonts w:ascii="Times New Roman" w:hAnsi="Times New Roman"/>
                      <w:bCs/>
                      <w:i/>
                      <w:lang w:val="sr-Cyrl-CS"/>
                    </w:rPr>
                    <w:t xml:space="preserve"> +++</w:t>
                  </w:r>
                </w:p>
                <w:p w:rsidR="00625074" w:rsidRPr="003C1797"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3C1797">
                    <w:rPr>
                      <w:rFonts w:ascii="Times New Roman" w:hAnsi="Times New Roman"/>
                      <w:bCs/>
                      <w:i/>
                      <w:lang w:val="sr-Cyrl-CS"/>
                    </w:rPr>
                    <w:lastRenderedPageBreak/>
                    <w:t>Непостојање „културе“ куповања производа осигурања од стране становништва у Србији</w:t>
                  </w:r>
                  <w:r w:rsidR="00EE3A38">
                    <w:rPr>
                      <w:rFonts w:ascii="Times New Roman" w:hAnsi="Times New Roman"/>
                      <w:bCs/>
                      <w:i/>
                      <w:lang w:val="sr-Cyrl-CS"/>
                    </w:rPr>
                    <w:t xml:space="preserve"> +</w:t>
                  </w:r>
                </w:p>
                <w:p w:rsidR="00625074" w:rsidRPr="003C1797"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Pr>
                      <w:rFonts w:ascii="Times New Roman" w:hAnsi="Times New Roman"/>
                      <w:bCs/>
                      <w:i/>
                      <w:lang w:val="sr-Cyrl-CS"/>
                    </w:rPr>
                    <w:t>Могућност бољег повезивања са привредом кроз интензивирање</w:t>
                  </w:r>
                  <w:r w:rsidRPr="00CA3FA2">
                    <w:rPr>
                      <w:rFonts w:ascii="Times New Roman" w:hAnsi="Times New Roman"/>
                      <w:bCs/>
                      <w:i/>
                      <w:lang w:val="sr-Cyrl-CS"/>
                    </w:rPr>
                    <w:t xml:space="preserve"> потпис</w:t>
                  </w:r>
                  <w:r>
                    <w:rPr>
                      <w:rFonts w:ascii="Times New Roman" w:hAnsi="Times New Roman"/>
                      <w:bCs/>
                      <w:i/>
                      <w:lang w:val="sr-Cyrl-CS"/>
                    </w:rPr>
                    <w:t xml:space="preserve">ивања </w:t>
                  </w:r>
                  <w:r w:rsidRPr="00CA3FA2">
                    <w:rPr>
                      <w:rFonts w:ascii="Times New Roman" w:hAnsi="Times New Roman"/>
                      <w:bCs/>
                      <w:i/>
                      <w:lang w:val="sr-Cyrl-CS"/>
                    </w:rPr>
                    <w:t>уговора</w:t>
                  </w:r>
                  <w:r>
                    <w:rPr>
                      <w:rFonts w:ascii="Times New Roman" w:hAnsi="Times New Roman"/>
                      <w:bCs/>
                      <w:i/>
                      <w:lang w:val="sr-Cyrl-CS"/>
                    </w:rPr>
                    <w:t xml:space="preserve"> о сарадеи</w:t>
                  </w:r>
                  <w:r w:rsidRPr="00CA3FA2">
                    <w:rPr>
                      <w:rFonts w:ascii="Times New Roman" w:hAnsi="Times New Roman"/>
                      <w:bCs/>
                      <w:i/>
                      <w:lang w:val="sr-Cyrl-CS"/>
                    </w:rPr>
                    <w:t xml:space="preserve"> и број</w:t>
                  </w:r>
                  <w:r>
                    <w:rPr>
                      <w:rFonts w:ascii="Times New Roman" w:hAnsi="Times New Roman"/>
                      <w:bCs/>
                      <w:i/>
                      <w:lang w:val="sr-Cyrl-CS"/>
                    </w:rPr>
                    <w:t>а</w:t>
                  </w:r>
                  <w:r w:rsidRPr="00CA3FA2">
                    <w:rPr>
                      <w:rFonts w:ascii="Times New Roman" w:hAnsi="Times New Roman"/>
                      <w:bCs/>
                      <w:i/>
                      <w:lang w:val="sr-Cyrl-CS"/>
                    </w:rPr>
                    <w:t xml:space="preserve"> </w:t>
                  </w:r>
                  <w:r>
                    <w:rPr>
                      <w:rFonts w:ascii="Times New Roman" w:hAnsi="Times New Roman"/>
                      <w:bCs/>
                      <w:i/>
                      <w:lang w:val="sr-Cyrl-CS"/>
                    </w:rPr>
                    <w:t xml:space="preserve">судената на стручној пракси код компанија </w:t>
                  </w:r>
                  <w:r w:rsidR="00EE3A38">
                    <w:rPr>
                      <w:rFonts w:ascii="Times New Roman" w:hAnsi="Times New Roman"/>
                      <w:bCs/>
                      <w:i/>
                      <w:lang w:val="sr-Cyrl-CS"/>
                    </w:rPr>
                    <w:t>++</w:t>
                  </w:r>
                </w:p>
                <w:p w:rsidR="00625074" w:rsidRPr="003C1797"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3C1797">
                    <w:rPr>
                      <w:rFonts w:ascii="Times New Roman" w:hAnsi="Times New Roman"/>
                      <w:bCs/>
                      <w:i/>
                      <w:lang w:val="sr-Cyrl-CS"/>
                    </w:rPr>
                    <w:t>Још веће укључивање стручњака из праксе у извођење наставе као гостујућих предавача на тему предавања за коју је гост-предавач уско специјализован</w:t>
                  </w:r>
                  <w:r w:rsidR="00EE3A38">
                    <w:rPr>
                      <w:rFonts w:ascii="Times New Roman" w:hAnsi="Times New Roman"/>
                      <w:bCs/>
                      <w:i/>
                      <w:lang w:val="sr-Cyrl-CS"/>
                    </w:rPr>
                    <w:t xml:space="preserve"> +</w:t>
                  </w:r>
                </w:p>
                <w:p w:rsidR="00625074" w:rsidRPr="003C1797"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3C1797">
                    <w:rPr>
                      <w:rFonts w:ascii="Times New Roman" w:hAnsi="Times New Roman"/>
                      <w:bCs/>
                      <w:i/>
                      <w:lang w:val="sr-Cyrl-CS"/>
                    </w:rPr>
                    <w:t>Укључивање људских ресурса у извођење наставе на Енглеском језику</w:t>
                  </w:r>
                  <w:r w:rsidR="00EE3A38">
                    <w:rPr>
                      <w:rFonts w:ascii="Times New Roman" w:hAnsi="Times New Roman"/>
                      <w:bCs/>
                      <w:i/>
                      <w:lang w:val="sr-Cyrl-CS"/>
                    </w:rPr>
                    <w:t xml:space="preserve"> +</w:t>
                  </w:r>
                </w:p>
                <w:p w:rsidR="00625074" w:rsidRPr="003C1797"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3C1797">
                    <w:rPr>
                      <w:rFonts w:ascii="Times New Roman" w:hAnsi="Times New Roman"/>
                      <w:bCs/>
                      <w:i/>
                      <w:lang w:val="sr-Cyrl-CS"/>
                    </w:rPr>
                    <w:t>Још боље праћење и контакт са алумнистима</w:t>
                  </w:r>
                  <w:r w:rsidR="00EE3A38">
                    <w:rPr>
                      <w:rFonts w:ascii="Times New Roman" w:hAnsi="Times New Roman"/>
                      <w:bCs/>
                      <w:i/>
                      <w:lang w:val="sr-Cyrl-CS"/>
                    </w:rPr>
                    <w:t xml:space="preserve"> +</w:t>
                  </w:r>
                </w:p>
                <w:p w:rsidR="00625074" w:rsidRPr="00F64EC1" w:rsidRDefault="00625074" w:rsidP="00E170D8">
                  <w:pPr>
                    <w:pStyle w:val="ListParagraph"/>
                    <w:numPr>
                      <w:ilvl w:val="0"/>
                      <w:numId w:val="25"/>
                    </w:numPr>
                    <w:tabs>
                      <w:tab w:val="left" w:pos="284"/>
                    </w:tabs>
                    <w:spacing w:after="120" w:line="240" w:lineRule="auto"/>
                    <w:ind w:left="290" w:hanging="301"/>
                    <w:rPr>
                      <w:rFonts w:ascii="Times New Roman" w:hAnsi="Times New Roman"/>
                      <w:i/>
                      <w:lang w:val="sr-Cyrl-RS"/>
                    </w:rPr>
                  </w:pPr>
                  <w:r w:rsidRPr="003C1797">
                    <w:rPr>
                      <w:rFonts w:ascii="Times New Roman" w:hAnsi="Times New Roman"/>
                      <w:bCs/>
                      <w:i/>
                      <w:lang w:val="sr-Cyrl-CS"/>
                    </w:rPr>
                    <w:t>Иновирање студијског програма у смислу способности</w:t>
                  </w:r>
                  <w:r w:rsidR="00EE3A38">
                    <w:rPr>
                      <w:rFonts w:ascii="Times New Roman" w:hAnsi="Times New Roman"/>
                      <w:bCs/>
                      <w:i/>
                      <w:lang w:val="sr-Cyrl-CS"/>
                    </w:rPr>
                    <w:t xml:space="preserve"> да се понуди дипломцима стицање</w:t>
                  </w:r>
                  <w:r w:rsidRPr="003C1797">
                    <w:rPr>
                      <w:rFonts w:ascii="Times New Roman" w:hAnsi="Times New Roman"/>
                      <w:bCs/>
                      <w:i/>
                      <w:lang w:val="sr-Cyrl-CS"/>
                    </w:rPr>
                    <w:t xml:space="preserve"> одговарајућих копетенција које би их боље припремиле за тржиште рада имајући у виду послове будућности у финансијама, банкарству и осигурању</w:t>
                  </w:r>
                  <w:r w:rsidR="00EE3A38">
                    <w:rPr>
                      <w:rFonts w:ascii="Times New Roman" w:hAnsi="Times New Roman"/>
                      <w:bCs/>
                      <w:i/>
                      <w:lang w:val="sr-Cyrl-CS"/>
                    </w:rPr>
                    <w:t xml:space="preserve"> +++</w:t>
                  </w:r>
                </w:p>
              </w:tc>
              <w:tc>
                <w:tcPr>
                  <w:tcW w:w="4634" w:type="dxa"/>
                  <w:shd w:val="clear" w:color="auto" w:fill="auto"/>
                </w:tcPr>
                <w:p w:rsidR="00625074" w:rsidRPr="00CA3FA2" w:rsidRDefault="00625074" w:rsidP="00625074">
                  <w:pPr>
                    <w:spacing w:before="60" w:after="60" w:line="240" w:lineRule="auto"/>
                    <w:jc w:val="both"/>
                    <w:rPr>
                      <w:rFonts w:ascii="Times New Roman" w:eastAsia="Times New Roman" w:hAnsi="Times New Roman"/>
                      <w:b/>
                      <w:lang w:val="sr-Cyrl-RS"/>
                    </w:rPr>
                  </w:pPr>
                  <w:r w:rsidRPr="00CA3FA2">
                    <w:rPr>
                      <w:rFonts w:ascii="Times New Roman" w:eastAsia="Times New Roman" w:hAnsi="Times New Roman"/>
                      <w:b/>
                      <w:lang w:val="sr-Cyrl-RS"/>
                    </w:rPr>
                    <w:lastRenderedPageBreak/>
                    <w:t>Опасности</w:t>
                  </w:r>
                </w:p>
                <w:p w:rsidR="00625074" w:rsidRPr="003C1797"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3C1797">
                    <w:rPr>
                      <w:rFonts w:ascii="Times New Roman" w:hAnsi="Times New Roman"/>
                      <w:bCs/>
                      <w:i/>
                      <w:lang w:val="sr-Cyrl-CS"/>
                    </w:rPr>
                    <w:t>Новији трендови на тржишту рада узроковани смањењем броја банака у Србији, односно укрупњавањем банака</w:t>
                  </w:r>
                  <w:r w:rsidR="00B66518">
                    <w:rPr>
                      <w:rFonts w:ascii="Times New Roman" w:hAnsi="Times New Roman"/>
                      <w:bCs/>
                      <w:i/>
                      <w:lang w:val="sr-Cyrl-CS"/>
                    </w:rPr>
                    <w:t xml:space="preserve"> ++</w:t>
                  </w:r>
                </w:p>
                <w:p w:rsidR="00625074" w:rsidRPr="00CA3FA2"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A3FA2">
                    <w:rPr>
                      <w:rFonts w:ascii="Times New Roman" w:hAnsi="Times New Roman"/>
                      <w:bCs/>
                      <w:i/>
                      <w:lang w:val="sr-Cyrl-CS"/>
                    </w:rPr>
                    <w:t>Емиграција из Србије великог броја радно-активних свих категорија (од не- и полу-квалификованих, преко специјалиста за посебна занимања до најобразованих и најстручнијих) због бољих животних и радних услова</w:t>
                  </w:r>
                  <w:r w:rsidR="00B66518">
                    <w:rPr>
                      <w:rFonts w:ascii="Times New Roman" w:hAnsi="Times New Roman"/>
                      <w:bCs/>
                      <w:i/>
                      <w:lang w:val="sr-Cyrl-CS"/>
                    </w:rPr>
                    <w:t xml:space="preserve"> ++</w:t>
                  </w:r>
                </w:p>
                <w:p w:rsidR="00625074" w:rsidRPr="00CA3FA2"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A3FA2">
                    <w:rPr>
                      <w:rFonts w:ascii="Times New Roman" w:hAnsi="Times New Roman"/>
                      <w:bCs/>
                      <w:i/>
                      <w:lang w:val="sr-Cyrl-CS"/>
                    </w:rPr>
                    <w:t>Низак природни прираштај у Србији, безперспективност, апатија</w:t>
                  </w:r>
                  <w:r w:rsidR="00B66518">
                    <w:rPr>
                      <w:rFonts w:ascii="Times New Roman" w:hAnsi="Times New Roman"/>
                      <w:bCs/>
                      <w:i/>
                      <w:lang w:val="sr-Cyrl-CS"/>
                    </w:rPr>
                    <w:t xml:space="preserve"> ++</w:t>
                  </w:r>
                </w:p>
                <w:p w:rsidR="00625074" w:rsidRPr="003C1797"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3C1797">
                    <w:rPr>
                      <w:rFonts w:ascii="Times New Roman" w:hAnsi="Times New Roman"/>
                      <w:bCs/>
                      <w:i/>
                      <w:lang w:val="sr-Cyrl-CS"/>
                    </w:rPr>
                    <w:t>Плитко и уско финансијско тржите у Србији</w:t>
                  </w:r>
                  <w:r w:rsidR="00B66518">
                    <w:rPr>
                      <w:rFonts w:ascii="Times New Roman" w:hAnsi="Times New Roman"/>
                      <w:bCs/>
                      <w:i/>
                      <w:lang w:val="sr-Cyrl-CS"/>
                    </w:rPr>
                    <w:t xml:space="preserve"> ++</w:t>
                  </w:r>
                </w:p>
                <w:p w:rsidR="00625074" w:rsidRPr="00CA3FA2" w:rsidRDefault="00625074"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3C1797">
                    <w:rPr>
                      <w:rFonts w:ascii="Times New Roman" w:hAnsi="Times New Roman"/>
                      <w:bCs/>
                      <w:i/>
                      <w:lang w:val="sr-Cyrl-CS"/>
                    </w:rPr>
                    <w:t>Релативно слабо развијено тржиште осигурања у Србији</w:t>
                  </w:r>
                  <w:r w:rsidR="00B66518">
                    <w:rPr>
                      <w:rFonts w:ascii="Times New Roman" w:hAnsi="Times New Roman"/>
                      <w:bCs/>
                      <w:i/>
                      <w:lang w:val="sr-Cyrl-CS"/>
                    </w:rPr>
                    <w:t xml:space="preserve"> ++</w:t>
                  </w:r>
                </w:p>
              </w:tc>
            </w:tr>
          </w:tbl>
          <w:p w:rsidR="00625074" w:rsidRPr="003C1797" w:rsidRDefault="00625074" w:rsidP="00625074">
            <w:pPr>
              <w:spacing w:after="0" w:line="240" w:lineRule="auto"/>
              <w:jc w:val="both"/>
              <w:rPr>
                <w:rFonts w:ascii="Times New Roman" w:eastAsia="Times New Roman" w:hAnsi="Times New Roman"/>
                <w:lang w:val="sr-Cyrl-RS"/>
              </w:rPr>
            </w:pPr>
          </w:p>
          <w:p w:rsidR="00625074" w:rsidRPr="0088657B" w:rsidRDefault="00625074" w:rsidP="003C1797">
            <w:pPr>
              <w:spacing w:after="60" w:line="240" w:lineRule="auto"/>
              <w:jc w:val="both"/>
              <w:rPr>
                <w:rFonts w:ascii="Times New Roman" w:eastAsia="Times New Roman" w:hAnsi="Times New Roman"/>
                <w:b/>
              </w:rPr>
            </w:pPr>
            <w:r w:rsidRPr="0088657B">
              <w:rPr>
                <w:rFonts w:ascii="Times New Roman" w:eastAsia="Times New Roman" w:hAnsi="Times New Roman"/>
                <w:b/>
                <w:lang w:val="ru-RU"/>
              </w:rPr>
              <w:t xml:space="preserve">Предлог мера и активности за </w:t>
            </w:r>
            <w:r>
              <w:rPr>
                <w:rFonts w:ascii="Times New Roman" w:eastAsia="Times New Roman" w:hAnsi="Times New Roman"/>
                <w:b/>
                <w:lang w:val="ru-RU"/>
              </w:rPr>
              <w:t xml:space="preserve">унапређење квалитета стандарда 4 - </w:t>
            </w:r>
            <w:r>
              <w:rPr>
                <w:rFonts w:ascii="Times New Roman" w:hAnsi="Times New Roman"/>
                <w:b/>
                <w:lang w:val="sr-Cyrl-RS"/>
              </w:rPr>
              <w:t>студијски програм ОАС</w:t>
            </w:r>
            <w:r w:rsidR="00815B8B">
              <w:rPr>
                <w:rFonts w:ascii="Times New Roman" w:hAnsi="Times New Roman"/>
                <w:b/>
                <w:lang w:val="sr-Cyrl-RS"/>
              </w:rPr>
              <w:t xml:space="preserve"> Економија, модул</w:t>
            </w:r>
            <w:r>
              <w:rPr>
                <w:rFonts w:ascii="Times New Roman" w:hAnsi="Times New Roman"/>
                <w:b/>
                <w:lang w:val="sr-Cyrl-RS"/>
              </w:rPr>
              <w:t xml:space="preserve"> </w:t>
            </w:r>
            <w:r w:rsidR="00815B8B" w:rsidRPr="00815B8B">
              <w:rPr>
                <w:rFonts w:ascii="Times New Roman" w:hAnsi="Times New Roman"/>
                <w:b/>
                <w:lang w:val="sr-Cyrl-RS"/>
              </w:rPr>
              <w:t>Финансијски и банкарски менаџмент</w:t>
            </w:r>
            <w:r w:rsidRPr="0088657B">
              <w:rPr>
                <w:rFonts w:ascii="Times New Roman" w:eastAsia="Times New Roman" w:hAnsi="Times New Roman"/>
                <w:b/>
                <w:lang w:val="sr-Cyrl-CS"/>
              </w:rPr>
              <w:t>:</w:t>
            </w:r>
            <w:r w:rsidRPr="0088657B">
              <w:rPr>
                <w:rFonts w:ascii="Times New Roman" w:eastAsia="Times New Roman" w:hAnsi="Times New Roman"/>
                <w:b/>
                <w:lang w:val="ru-RU"/>
              </w:rPr>
              <w:t xml:space="preserve"> </w:t>
            </w:r>
          </w:p>
          <w:p w:rsidR="00625074" w:rsidRPr="003C1797" w:rsidRDefault="00625074" w:rsidP="00E170D8">
            <w:pPr>
              <w:pStyle w:val="ListParagraph"/>
              <w:numPr>
                <w:ilvl w:val="0"/>
                <w:numId w:val="40"/>
              </w:numPr>
              <w:suppressAutoHyphens/>
              <w:spacing w:after="0" w:line="240" w:lineRule="auto"/>
              <w:ind w:hanging="285"/>
              <w:jc w:val="both"/>
              <w:rPr>
                <w:rFonts w:ascii="Times New Roman" w:hAnsi="Times New Roman"/>
                <w:lang w:val="sr-Cyrl-RS"/>
              </w:rPr>
            </w:pPr>
            <w:r w:rsidRPr="003C1797">
              <w:rPr>
                <w:rFonts w:ascii="Times New Roman" w:hAnsi="Times New Roman"/>
                <w:lang w:val="sr-Cyrl-RS"/>
              </w:rPr>
              <w:t>Пријем у наставни процес неколико сарадника к</w:t>
            </w:r>
            <w:r w:rsidR="00B66518">
              <w:rPr>
                <w:rFonts w:ascii="Times New Roman" w:hAnsi="Times New Roman"/>
                <w:lang w:val="sr-Cyrl-RS"/>
              </w:rPr>
              <w:t>ојима би било поверено извођење</w:t>
            </w:r>
            <w:r w:rsidRPr="003C1797">
              <w:rPr>
                <w:rFonts w:ascii="Times New Roman" w:hAnsi="Times New Roman"/>
                <w:lang w:val="sr-Cyrl-RS"/>
              </w:rPr>
              <w:t xml:space="preserve"> вежби јер се наставнички кадар исцрпљује извођењем и предавања и вежби</w:t>
            </w:r>
          </w:p>
          <w:p w:rsidR="00625074" w:rsidRPr="003C1797" w:rsidRDefault="00625074" w:rsidP="00E170D8">
            <w:pPr>
              <w:pStyle w:val="ListParagraph"/>
              <w:numPr>
                <w:ilvl w:val="0"/>
                <w:numId w:val="40"/>
              </w:numPr>
              <w:suppressAutoHyphens/>
              <w:spacing w:after="0" w:line="240" w:lineRule="auto"/>
              <w:ind w:hanging="285"/>
              <w:jc w:val="both"/>
              <w:rPr>
                <w:rFonts w:ascii="Times New Roman" w:hAnsi="Times New Roman"/>
                <w:lang w:val="sr-Cyrl-RS"/>
              </w:rPr>
            </w:pPr>
            <w:r>
              <w:rPr>
                <w:rFonts w:ascii="Times New Roman" w:hAnsi="Times New Roman"/>
                <w:lang w:val="sr-Cyrl-RS"/>
              </w:rPr>
              <w:t>У</w:t>
            </w:r>
            <w:r w:rsidRPr="00F93BCB">
              <w:rPr>
                <w:rFonts w:ascii="Times New Roman" w:hAnsi="Times New Roman"/>
                <w:lang w:val="sr-Cyrl-RS"/>
              </w:rPr>
              <w:t xml:space="preserve">кључивање </w:t>
            </w:r>
            <w:r>
              <w:rPr>
                <w:rFonts w:ascii="Times New Roman" w:hAnsi="Times New Roman"/>
                <w:lang w:val="sr-Cyrl-RS"/>
              </w:rPr>
              <w:t xml:space="preserve">већег броја </w:t>
            </w:r>
            <w:r w:rsidRPr="00F93BCB">
              <w:rPr>
                <w:rFonts w:ascii="Times New Roman" w:hAnsi="Times New Roman"/>
                <w:lang w:val="sr-Cyrl-RS"/>
              </w:rPr>
              <w:t>стручњака из праксе у извођење</w:t>
            </w:r>
            <w:r>
              <w:rPr>
                <w:rFonts w:ascii="Times New Roman" w:hAnsi="Times New Roman"/>
                <w:lang w:val="sr-Cyrl-RS"/>
              </w:rPr>
              <w:t xml:space="preserve"> наставе као гост-предавач</w:t>
            </w:r>
          </w:p>
          <w:p w:rsidR="00B66518" w:rsidRPr="00B66518" w:rsidRDefault="00B66518" w:rsidP="00195505">
            <w:pPr>
              <w:pStyle w:val="ListParagraph"/>
              <w:suppressAutoHyphens/>
              <w:spacing w:after="120" w:line="240" w:lineRule="auto"/>
              <w:ind w:left="358"/>
              <w:jc w:val="both"/>
              <w:rPr>
                <w:rFonts w:ascii="Times New Roman" w:eastAsia="Times New Roman" w:hAnsi="Times New Roman"/>
                <w:b/>
                <w:sz w:val="24"/>
                <w:szCs w:val="24"/>
                <w:lang w:val="ru-RU"/>
              </w:rPr>
            </w:pPr>
          </w:p>
        </w:tc>
      </w:tr>
      <w:tr w:rsidR="0033627E" w:rsidRPr="002C7653" w:rsidTr="00F43C4B">
        <w:trPr>
          <w:gridAfter w:val="1"/>
          <w:wAfter w:w="10" w:type="dxa"/>
          <w:jc w:val="center"/>
        </w:trPr>
        <w:tc>
          <w:tcPr>
            <w:tcW w:w="9426" w:type="dxa"/>
            <w:shd w:val="clear" w:color="auto" w:fill="auto"/>
          </w:tcPr>
          <w:p w:rsidR="003C1797" w:rsidRDefault="0033627E" w:rsidP="003C1797">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Kвалитет студијског програма ОАС</w:t>
            </w:r>
            <w:r w:rsidR="00815B8B">
              <w:rPr>
                <w:rFonts w:ascii="Times New Roman" w:eastAsia="Times New Roman" w:hAnsi="Times New Roman"/>
                <w:b/>
                <w:sz w:val="24"/>
                <w:szCs w:val="24"/>
                <w:lang w:val="ru-RU"/>
              </w:rPr>
              <w:t xml:space="preserve"> Економија</w:t>
            </w:r>
          </w:p>
          <w:p w:rsidR="0033627E" w:rsidRPr="00A6366D" w:rsidRDefault="00815B8B" w:rsidP="003C1797">
            <w:pPr>
              <w:spacing w:after="0" w:line="240" w:lineRule="auto"/>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 xml:space="preserve">Модул </w:t>
            </w:r>
            <w:r w:rsidR="0033627E" w:rsidRPr="00A6366D">
              <w:rPr>
                <w:rFonts w:ascii="Times New Roman" w:eastAsia="Times New Roman" w:hAnsi="Times New Roman"/>
                <w:b/>
                <w:sz w:val="24"/>
                <w:szCs w:val="24"/>
                <w:lang w:val="ru-RU"/>
              </w:rPr>
              <w:t>Маркетинг</w:t>
            </w:r>
          </w:p>
          <w:p w:rsidR="003C1797" w:rsidRPr="004E1FC6" w:rsidRDefault="003C1797" w:rsidP="003C1797">
            <w:pPr>
              <w:spacing w:after="0" w:line="240" w:lineRule="auto"/>
              <w:rPr>
                <w:rFonts w:ascii="Times New Roman" w:eastAsia="Times New Roman" w:hAnsi="Times New Roman"/>
                <w:lang w:val="ru-RU"/>
              </w:rPr>
            </w:pPr>
          </w:p>
          <w:p w:rsidR="003C1797" w:rsidRDefault="003C1797" w:rsidP="003C1797">
            <w:pPr>
              <w:spacing w:before="60" w:after="120" w:line="240" w:lineRule="auto"/>
              <w:rPr>
                <w:rFonts w:ascii="Times New Roman" w:hAnsi="Times New Roman"/>
                <w:lang w:val="sr-Cyrl-CS"/>
              </w:rPr>
            </w:pPr>
            <w:r w:rsidRPr="002C7653">
              <w:rPr>
                <w:rFonts w:ascii="Times New Roman" w:eastAsia="Times New Roman" w:hAnsi="Times New Roman"/>
                <w:b/>
                <w:lang w:val="ru-RU"/>
              </w:rPr>
              <w:t>Опис и анализа са оценом тренутне ситуације</w:t>
            </w:r>
          </w:p>
          <w:p w:rsidR="00010978" w:rsidRPr="002F74C8" w:rsidRDefault="00010978" w:rsidP="00010978">
            <w:pPr>
              <w:spacing w:after="0" w:line="240" w:lineRule="auto"/>
              <w:jc w:val="both"/>
              <w:rPr>
                <w:rFonts w:ascii="Times New Roman" w:hAnsi="Times New Roman"/>
              </w:rPr>
            </w:pPr>
            <w:r w:rsidRPr="00C26849">
              <w:rPr>
                <w:rFonts w:ascii="Times New Roman" w:hAnsi="Times New Roman"/>
                <w:lang w:val="sr-Cyrl-CS"/>
              </w:rPr>
              <w:t xml:space="preserve">На основним академским студијама на студијском програму Маркетинг акредитовано је укупно 836 студената за све четири године студија, на три локације, у Суботици, Новом Саду и Бујановцу. Укупно уписани број студената на свим годинама студија на </w:t>
            </w:r>
            <w:r w:rsidR="00815B8B" w:rsidRPr="00C26849">
              <w:rPr>
                <w:rFonts w:ascii="Times New Roman" w:hAnsi="Times New Roman"/>
                <w:lang w:val="sr-Cyrl-CS"/>
              </w:rPr>
              <w:t>модулу</w:t>
            </w:r>
            <w:r w:rsidRPr="00C26849">
              <w:rPr>
                <w:rFonts w:ascii="Times New Roman" w:hAnsi="Times New Roman"/>
                <w:lang w:val="sr-Cyrl-CS"/>
              </w:rPr>
              <w:t xml:space="preserve"> Маркетинг, академске 20</w:t>
            </w:r>
            <w:r w:rsidR="00C26849" w:rsidRPr="00C26849">
              <w:rPr>
                <w:rFonts w:ascii="Times New Roman" w:hAnsi="Times New Roman"/>
                <w:lang w:val="sr-Cyrl-CS"/>
              </w:rPr>
              <w:t>24</w:t>
            </w:r>
            <w:r w:rsidRPr="00C26849">
              <w:rPr>
                <w:rFonts w:ascii="Times New Roman" w:hAnsi="Times New Roman"/>
                <w:lang w:val="sr-Cyrl-CS"/>
              </w:rPr>
              <w:t>/20</w:t>
            </w:r>
            <w:r w:rsidR="00C26849" w:rsidRPr="00C26849">
              <w:rPr>
                <w:rFonts w:ascii="Times New Roman" w:hAnsi="Times New Roman"/>
                <w:lang w:val="sr-Cyrl-CS"/>
              </w:rPr>
              <w:t>25</w:t>
            </w:r>
            <w:r w:rsidRPr="00C26849">
              <w:rPr>
                <w:rFonts w:ascii="Times New Roman" w:hAnsi="Times New Roman"/>
                <w:lang w:val="sr-Cyrl-CS"/>
              </w:rPr>
              <w:t>. године износио је 421.</w:t>
            </w:r>
          </w:p>
          <w:p w:rsidR="00010978" w:rsidRPr="002F74C8" w:rsidRDefault="00010978" w:rsidP="00010978">
            <w:pPr>
              <w:spacing w:after="0" w:line="240" w:lineRule="auto"/>
              <w:jc w:val="both"/>
              <w:rPr>
                <w:rFonts w:ascii="Times New Roman" w:hAnsi="Times New Roman"/>
                <w:lang w:val="sr-Cyrl-CS"/>
              </w:rPr>
            </w:pPr>
          </w:p>
          <w:p w:rsidR="00010978" w:rsidRPr="002F74C8" w:rsidRDefault="00010978" w:rsidP="00010978">
            <w:pPr>
              <w:spacing w:after="0" w:line="240" w:lineRule="auto"/>
              <w:jc w:val="both"/>
              <w:rPr>
                <w:rFonts w:ascii="Times New Roman" w:hAnsi="Times New Roman"/>
                <w:lang w:val="sr-Cyrl-CS"/>
              </w:rPr>
            </w:pPr>
            <w:r w:rsidRPr="002F74C8">
              <w:rPr>
                <w:rFonts w:ascii="Times New Roman" w:hAnsi="Times New Roman"/>
                <w:lang w:val="sr-Cyrl-CS"/>
              </w:rPr>
              <w:t xml:space="preserve">Контрола квалитета </w:t>
            </w:r>
            <w:r w:rsidR="00815B8B">
              <w:rPr>
                <w:rFonts w:ascii="Times New Roman" w:hAnsi="Times New Roman"/>
                <w:lang w:val="sr-Cyrl-CS"/>
              </w:rPr>
              <w:t>модула</w:t>
            </w:r>
            <w:r w:rsidRPr="002F74C8">
              <w:rPr>
                <w:rFonts w:ascii="Times New Roman" w:hAnsi="Times New Roman"/>
                <w:lang w:val="sr-Cyrl-CS"/>
              </w:rPr>
              <w:t xml:space="preserve"> Маркетинг се реализује кроз више аспеката. На нивоу </w:t>
            </w:r>
            <w:r w:rsidR="00815B8B">
              <w:rPr>
                <w:rFonts w:ascii="Times New Roman" w:hAnsi="Times New Roman"/>
                <w:lang w:val="sr-Cyrl-CS"/>
              </w:rPr>
              <w:t>Катедре</w:t>
            </w:r>
            <w:r w:rsidRPr="002F74C8">
              <w:rPr>
                <w:rFonts w:ascii="Times New Roman" w:hAnsi="Times New Roman"/>
                <w:lang w:val="sr-Cyrl-CS"/>
              </w:rPr>
              <w:t xml:space="preserve"> за трговину, маркетинг и логистику, којем припада </w:t>
            </w:r>
            <w:r w:rsidR="00815B8B">
              <w:rPr>
                <w:rFonts w:ascii="Times New Roman" w:hAnsi="Times New Roman"/>
                <w:lang w:val="sr-Cyrl-CS"/>
              </w:rPr>
              <w:t>модул</w:t>
            </w:r>
            <w:r w:rsidRPr="002F74C8">
              <w:rPr>
                <w:rFonts w:ascii="Times New Roman" w:hAnsi="Times New Roman"/>
                <w:lang w:val="sr-Cyrl-CS"/>
              </w:rPr>
              <w:t xml:space="preserve"> Маркетинг, пре почетка нове академске године, врши се провера и иновирање литературе у складу са акредитацијом студијског програма. Иновирање литературе врши се с циљем праћења савремених трендова у домену Маркетинга, како би се студентима понудили адекватни материјали, прилагођени новим тржишним захтевима. Поред иновирања литературе, на седницама департмана се анализира оптерећење студената и њихова</w:t>
            </w:r>
            <w:r>
              <w:rPr>
                <w:rFonts w:ascii="Times New Roman" w:hAnsi="Times New Roman"/>
              </w:rPr>
              <w:t xml:space="preserve"> </w:t>
            </w:r>
            <w:r w:rsidRPr="002F74C8">
              <w:rPr>
                <w:rFonts w:ascii="Times New Roman" w:hAnsi="Times New Roman"/>
                <w:lang w:val="sr-Cyrl-CS"/>
              </w:rPr>
              <w:t xml:space="preserve">пролазност на испитима, како би се идентификовали проблеми и пронашли начини за њихово превазилажење. </w:t>
            </w:r>
          </w:p>
          <w:p w:rsidR="00010978" w:rsidRPr="002F74C8" w:rsidRDefault="00010978" w:rsidP="00010978">
            <w:pPr>
              <w:spacing w:after="0" w:line="240" w:lineRule="auto"/>
              <w:jc w:val="both"/>
              <w:rPr>
                <w:rFonts w:ascii="Times New Roman" w:hAnsi="Times New Roman"/>
                <w:lang w:val="sr-Cyrl-CS"/>
              </w:rPr>
            </w:pPr>
          </w:p>
          <w:p w:rsidR="00010978" w:rsidRPr="002F74C8" w:rsidRDefault="00010978" w:rsidP="00010978">
            <w:pPr>
              <w:spacing w:after="0" w:line="240" w:lineRule="auto"/>
              <w:jc w:val="both"/>
              <w:rPr>
                <w:rFonts w:ascii="Times New Roman" w:hAnsi="Times New Roman"/>
                <w:lang w:val="sr-Cyrl-CS"/>
              </w:rPr>
            </w:pPr>
            <w:r w:rsidRPr="002F74C8">
              <w:rPr>
                <w:rFonts w:ascii="Times New Roman" w:hAnsi="Times New Roman"/>
                <w:lang w:val="sr-Cyrl-CS"/>
              </w:rPr>
              <w:t xml:space="preserve">У циљу унапређења квалитета </w:t>
            </w:r>
            <w:r w:rsidR="00815B8B">
              <w:rPr>
                <w:rFonts w:ascii="Times New Roman" w:hAnsi="Times New Roman"/>
                <w:lang w:val="sr-Cyrl-CS"/>
              </w:rPr>
              <w:t>модула</w:t>
            </w:r>
            <w:r w:rsidRPr="002F74C8">
              <w:rPr>
                <w:rFonts w:ascii="Times New Roman" w:hAnsi="Times New Roman"/>
                <w:lang w:val="sr-Cyrl-CS"/>
              </w:rPr>
              <w:t xml:space="preserve"> Маркетинг, </w:t>
            </w:r>
            <w:r>
              <w:rPr>
                <w:rFonts w:ascii="Times New Roman" w:hAnsi="Times New Roman"/>
              </w:rPr>
              <w:t>континуирано се води дијалог</w:t>
            </w:r>
            <w:r w:rsidRPr="002F74C8">
              <w:rPr>
                <w:rFonts w:ascii="Times New Roman" w:hAnsi="Times New Roman"/>
                <w:lang w:val="sr-Cyrl-CS"/>
              </w:rPr>
              <w:t xml:space="preserve"> са студентима </w:t>
            </w:r>
            <w:r>
              <w:rPr>
                <w:rFonts w:ascii="Times New Roman" w:hAnsi="Times New Roman"/>
                <w:lang w:val="sr-Cyrl-CS"/>
              </w:rPr>
              <w:t>где</w:t>
            </w:r>
            <w:r w:rsidRPr="002F74C8">
              <w:rPr>
                <w:rFonts w:ascii="Times New Roman" w:hAnsi="Times New Roman"/>
                <w:lang w:val="sr-Cyrl-CS"/>
              </w:rPr>
              <w:t xml:space="preserve"> се разматрају њихови проблеми и сугестије у вези са побољшањем наставног процеса. Такође, предмет анализе су и резултати анкета, анонимно попуњених од стране студената, којима се оцењује квалитет студијског програма. За претходну академску годину, просечна оцена студената за студијски програм Маркетинг износила је 3,78 (на скали од 1 до 5), при чему је најниже оцењена ставка „пракса“.</w:t>
            </w:r>
          </w:p>
          <w:p w:rsidR="00010978" w:rsidRPr="002F74C8" w:rsidRDefault="00010978" w:rsidP="00010978">
            <w:pPr>
              <w:spacing w:after="0" w:line="240" w:lineRule="auto"/>
              <w:jc w:val="both"/>
              <w:rPr>
                <w:rFonts w:ascii="Times New Roman" w:hAnsi="Times New Roman"/>
                <w:lang w:val="sr-Cyrl-CS"/>
              </w:rPr>
            </w:pPr>
          </w:p>
          <w:p w:rsidR="00010978" w:rsidRPr="002F74C8" w:rsidRDefault="00010978" w:rsidP="00010978">
            <w:pPr>
              <w:spacing w:after="0" w:line="240" w:lineRule="auto"/>
              <w:jc w:val="both"/>
              <w:rPr>
                <w:rFonts w:ascii="Times New Roman" w:hAnsi="Times New Roman"/>
                <w:lang w:val="sr-Cyrl-CS"/>
              </w:rPr>
            </w:pPr>
            <w:r w:rsidRPr="002F74C8">
              <w:rPr>
                <w:rFonts w:ascii="Times New Roman" w:hAnsi="Times New Roman"/>
                <w:lang w:val="sr-Cyrl-CS"/>
              </w:rPr>
              <w:t xml:space="preserve">Имајући у виду да је за подизање нивоа квалитета студијског програма од посебне важности сарадња са привредом, на часовима наставе и вежби укључују се стручњаци из праксе. На основу потписаних споразума са водећим компанијама из земље и региона, организују се стручне праксе за студенте </w:t>
            </w:r>
            <w:r w:rsidR="00815B8B">
              <w:rPr>
                <w:rFonts w:ascii="Times New Roman" w:hAnsi="Times New Roman"/>
                <w:lang w:val="sr-Cyrl-CS"/>
              </w:rPr>
              <w:t>модула</w:t>
            </w:r>
            <w:r w:rsidRPr="002F74C8">
              <w:rPr>
                <w:rFonts w:ascii="Times New Roman" w:hAnsi="Times New Roman"/>
                <w:lang w:val="sr-Cyrl-CS"/>
              </w:rPr>
              <w:t xml:space="preserve"> Маркетинг. У складу са тим, сарадња са</w:t>
            </w:r>
            <w:r>
              <w:rPr>
                <w:rFonts w:ascii="Times New Roman" w:hAnsi="Times New Roman"/>
                <w:lang w:val="sr-Cyrl-CS"/>
              </w:rPr>
              <w:t>, на пример,</w:t>
            </w:r>
            <w:r w:rsidRPr="002F74C8">
              <w:rPr>
                <w:rFonts w:ascii="Times New Roman" w:hAnsi="Times New Roman"/>
                <w:lang w:val="sr-Cyrl-CS"/>
              </w:rPr>
              <w:t xml:space="preserve"> компанијом Неопланта, поред стручних предавања, резултирала је и </w:t>
            </w:r>
            <w:r w:rsidRPr="002F74C8">
              <w:rPr>
                <w:rFonts w:ascii="Times New Roman" w:hAnsi="Times New Roman"/>
              </w:rPr>
              <w:t xml:space="preserve">пријемом одређеног броја студената на праксу </w:t>
            </w:r>
            <w:r w:rsidRPr="002F74C8">
              <w:rPr>
                <w:rFonts w:ascii="Times New Roman" w:hAnsi="Times New Roman"/>
                <w:lang w:val="sr-Cyrl-CS"/>
              </w:rPr>
              <w:t>у одељење маркетинга. Значај унапређења сарадње са привре</w:t>
            </w:r>
            <w:r>
              <w:rPr>
                <w:rFonts w:ascii="Times New Roman" w:hAnsi="Times New Roman"/>
                <w:lang w:val="sr-Cyrl-CS"/>
              </w:rPr>
              <w:t>дом се огледа и у анализи анкете</w:t>
            </w:r>
            <w:r w:rsidRPr="002F74C8">
              <w:rPr>
                <w:rFonts w:ascii="Times New Roman" w:hAnsi="Times New Roman"/>
                <w:lang w:val="sr-Cyrl-CS"/>
              </w:rPr>
              <w:t xml:space="preserve"> којом послодавци вреднују компетенције дипломираних студената које су запослили у својим компанијама. Као и код анкета студената, резултати анкета послодаваца, такође, указују на </w:t>
            </w:r>
            <w:r>
              <w:rPr>
                <w:rFonts w:ascii="Times New Roman" w:hAnsi="Times New Roman"/>
                <w:lang w:val="sr-Cyrl-CS"/>
              </w:rPr>
              <w:t xml:space="preserve">проблеме у вези са нивоом практичних знања потребних за рад у струци. </w:t>
            </w:r>
          </w:p>
          <w:p w:rsidR="00010978" w:rsidRPr="00010978" w:rsidRDefault="00010978" w:rsidP="00010978">
            <w:pPr>
              <w:autoSpaceDE w:val="0"/>
              <w:autoSpaceDN w:val="0"/>
              <w:adjustRightInd w:val="0"/>
              <w:spacing w:after="0" w:line="240" w:lineRule="auto"/>
              <w:jc w:val="both"/>
              <w:rPr>
                <w:rFonts w:ascii="Times New Roman" w:hAnsi="Times New Roman"/>
                <w:lang w:val="sr-Cyrl-CS"/>
              </w:rPr>
            </w:pPr>
          </w:p>
          <w:p w:rsidR="00010978" w:rsidRPr="00010978" w:rsidRDefault="00010978" w:rsidP="00010978">
            <w:pPr>
              <w:spacing w:after="120" w:line="240" w:lineRule="auto"/>
              <w:ind w:left="34"/>
              <w:rPr>
                <w:rFonts w:ascii="Times New Roman" w:hAnsi="Times New Roman"/>
              </w:rPr>
            </w:pPr>
            <w:r w:rsidRPr="002F74C8">
              <w:rPr>
                <w:rFonts w:ascii="Times New Roman" w:eastAsia="Times New Roman" w:hAnsi="Times New Roman"/>
                <w:b/>
                <w:lang w:val="sr-Cyrl-CS"/>
              </w:rPr>
              <w:t>SWOT анализ</w:t>
            </w:r>
            <w:r w:rsidRPr="002F74C8">
              <w:rPr>
                <w:rFonts w:ascii="Times New Roman" w:eastAsia="Times New Roman" w:hAnsi="Times New Roman"/>
                <w:b/>
              </w:rPr>
              <w:t xml:space="preserve">а </w:t>
            </w:r>
            <w:r w:rsidRPr="002F74C8">
              <w:rPr>
                <w:rFonts w:ascii="Times New Roman" w:hAnsi="Times New Roman"/>
                <w:b/>
                <w:lang w:val="sr-Cyrl-CS"/>
              </w:rPr>
              <w:t xml:space="preserve">стандарда </w:t>
            </w:r>
            <w:r w:rsidRPr="002F74C8">
              <w:rPr>
                <w:rFonts w:ascii="Times New Roman" w:hAnsi="Times New Roman"/>
                <w:b/>
                <w:lang w:val="en-GB"/>
              </w:rPr>
              <w:t>4</w:t>
            </w:r>
            <w:r w:rsidRPr="002F74C8">
              <w:rPr>
                <w:rFonts w:ascii="Times New Roman" w:hAnsi="Times New Roman"/>
                <w:b/>
              </w:rPr>
              <w:t>- студијски програм ОАС</w:t>
            </w:r>
            <w:r w:rsidR="00815B8B">
              <w:rPr>
                <w:rFonts w:ascii="Times New Roman" w:hAnsi="Times New Roman"/>
                <w:b/>
                <w:lang w:val="sr-Cyrl-RS"/>
              </w:rPr>
              <w:t xml:space="preserve"> Економија, модул</w:t>
            </w:r>
            <w:r w:rsidRPr="002F74C8">
              <w:rPr>
                <w:rFonts w:ascii="Times New Roman" w:hAnsi="Times New Roman"/>
                <w:b/>
              </w:rPr>
              <w:t xml:space="preserve"> </w:t>
            </w:r>
            <w:r>
              <w:rPr>
                <w:rFonts w:ascii="Times New Roman" w:hAnsi="Times New Roman"/>
                <w:b/>
                <w:lang w:val="sr-Cyrl-CS"/>
              </w:rPr>
              <w:t>Маркетинг</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010978" w:rsidRPr="00C775D5" w:rsidTr="002C6B2F">
              <w:trPr>
                <w:jc w:val="center"/>
              </w:trPr>
              <w:tc>
                <w:tcPr>
                  <w:tcW w:w="4642" w:type="dxa"/>
                  <w:shd w:val="clear" w:color="auto" w:fill="auto"/>
                </w:tcPr>
                <w:p w:rsidR="00010978" w:rsidRPr="00587270" w:rsidRDefault="00010978" w:rsidP="00010978">
                  <w:pPr>
                    <w:spacing w:before="60" w:after="60" w:line="240" w:lineRule="auto"/>
                    <w:jc w:val="both"/>
                    <w:rPr>
                      <w:rFonts w:ascii="Times New Roman" w:eastAsia="Times New Roman" w:hAnsi="Times New Roman"/>
                      <w:b/>
                    </w:rPr>
                  </w:pPr>
                  <w:r w:rsidRPr="00587270">
                    <w:rPr>
                      <w:rFonts w:ascii="Times New Roman" w:eastAsia="Times New Roman" w:hAnsi="Times New Roman"/>
                      <w:b/>
                    </w:rPr>
                    <w:t>Снаге</w:t>
                  </w:r>
                </w:p>
                <w:p w:rsidR="00010978" w:rsidRPr="00587270"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Pr>
                      <w:rFonts w:ascii="Times New Roman" w:hAnsi="Times New Roman"/>
                      <w:bCs/>
                      <w:i/>
                      <w:lang w:val="sr-Cyrl-CS"/>
                    </w:rPr>
                    <w:t xml:space="preserve">Компетентни наставници и сарадници који изводе наставу </w:t>
                  </w:r>
                  <w:r w:rsidRPr="00587270">
                    <w:rPr>
                      <w:rFonts w:ascii="Times New Roman" w:hAnsi="Times New Roman"/>
                      <w:bCs/>
                      <w:i/>
                      <w:lang w:val="sr-Cyrl-CS"/>
                    </w:rPr>
                    <w:t xml:space="preserve">на </w:t>
                  </w:r>
                  <w:r w:rsidR="00815B8B">
                    <w:rPr>
                      <w:rFonts w:ascii="Times New Roman" w:hAnsi="Times New Roman"/>
                      <w:bCs/>
                      <w:i/>
                      <w:lang w:val="sr-Cyrl-CS"/>
                    </w:rPr>
                    <w:t>модулу</w:t>
                  </w:r>
                  <w:r w:rsidRPr="00587270">
                    <w:rPr>
                      <w:rFonts w:ascii="Times New Roman" w:hAnsi="Times New Roman"/>
                      <w:bCs/>
                      <w:i/>
                      <w:lang w:val="sr-Cyrl-CS"/>
                    </w:rPr>
                    <w:t xml:space="preserve"> Маркетинг +++</w:t>
                  </w:r>
                </w:p>
                <w:p w:rsidR="00010978" w:rsidRPr="00587270"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Pr>
                      <w:rFonts w:ascii="Times New Roman" w:hAnsi="Times New Roman"/>
                      <w:bCs/>
                      <w:i/>
                      <w:lang w:val="sr-Cyrl-CS"/>
                    </w:rPr>
                    <w:t>Ангажовање наставника и сарадника са студијског програма Маркетинг на међународним, републичким и покрајинским научноистраживачким пројектима</w:t>
                  </w:r>
                  <w:r w:rsidRPr="00587270">
                    <w:rPr>
                      <w:rFonts w:ascii="Times New Roman" w:hAnsi="Times New Roman"/>
                      <w:bCs/>
                      <w:i/>
                      <w:lang w:val="sr-Cyrl-CS"/>
                    </w:rPr>
                    <w:t xml:space="preserve"> +++</w:t>
                  </w:r>
                </w:p>
                <w:p w:rsidR="00010978" w:rsidRPr="00176718"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176718">
                    <w:rPr>
                      <w:rFonts w:ascii="Times New Roman" w:hAnsi="Times New Roman"/>
                      <w:bCs/>
                      <w:i/>
                      <w:lang w:val="sr-Cyrl-CS"/>
                    </w:rPr>
                    <w:t>Компатибилност</w:t>
                  </w:r>
                  <w:r>
                    <w:rPr>
                      <w:rFonts w:ascii="Times New Roman" w:hAnsi="Times New Roman"/>
                      <w:bCs/>
                      <w:i/>
                      <w:lang w:val="sr-Cyrl-CS"/>
                    </w:rPr>
                    <w:t xml:space="preserve"> </w:t>
                  </w:r>
                  <w:r w:rsidR="00F43C4B">
                    <w:rPr>
                      <w:rFonts w:ascii="Times New Roman" w:hAnsi="Times New Roman"/>
                      <w:bCs/>
                      <w:i/>
                      <w:lang w:val="sr-Cyrl-CS"/>
                    </w:rPr>
                    <w:t>модула</w:t>
                  </w:r>
                  <w:r>
                    <w:rPr>
                      <w:rFonts w:ascii="Times New Roman" w:hAnsi="Times New Roman"/>
                      <w:bCs/>
                      <w:i/>
                      <w:lang w:val="sr-Cyrl-CS"/>
                    </w:rPr>
                    <w:t xml:space="preserve"> Маркетинг </w:t>
                  </w:r>
                  <w:r w:rsidRPr="00176718">
                    <w:rPr>
                      <w:rFonts w:ascii="Times New Roman" w:hAnsi="Times New Roman"/>
                      <w:bCs/>
                      <w:i/>
                      <w:lang w:val="sr-Cyrl-CS"/>
                    </w:rPr>
                    <w:t>на основним академским студијама са</w:t>
                  </w:r>
                  <w:r>
                    <w:rPr>
                      <w:rFonts w:ascii="Times New Roman" w:hAnsi="Times New Roman"/>
                      <w:bCs/>
                      <w:i/>
                      <w:lang w:val="sr-Cyrl-CS"/>
                    </w:rPr>
                    <w:t xml:space="preserve"> програмима у области маркетинга</w:t>
                  </w:r>
                  <w:r w:rsidRPr="00176718">
                    <w:rPr>
                      <w:rFonts w:ascii="Times New Roman" w:hAnsi="Times New Roman"/>
                      <w:bCs/>
                      <w:i/>
                      <w:lang w:val="sr-Cyrl-CS"/>
                    </w:rPr>
                    <w:t xml:space="preserve"> у ЕУ и свету +++</w:t>
                  </w:r>
                </w:p>
                <w:p w:rsidR="00010978" w:rsidRPr="00587270"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587270">
                    <w:rPr>
                      <w:rFonts w:ascii="Times New Roman" w:hAnsi="Times New Roman"/>
                      <w:bCs/>
                      <w:i/>
                      <w:lang w:val="sr-Cyrl-CS"/>
                    </w:rPr>
                    <w:t>Потписано преко 80 уговора са компанијама у Србији у вези са организовањем стручне праксе за студенте и дипломце +++</w:t>
                  </w:r>
                </w:p>
                <w:p w:rsidR="00010978" w:rsidRPr="00176718"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176718">
                    <w:rPr>
                      <w:rFonts w:ascii="Times New Roman" w:hAnsi="Times New Roman"/>
                      <w:bCs/>
                      <w:i/>
                      <w:lang w:val="sr-Cyrl-CS"/>
                    </w:rPr>
                    <w:t xml:space="preserve">Иновирање структуре предмета и литературе на </w:t>
                  </w:r>
                  <w:r w:rsidR="00F43C4B">
                    <w:rPr>
                      <w:rFonts w:ascii="Times New Roman" w:hAnsi="Times New Roman"/>
                      <w:bCs/>
                      <w:i/>
                      <w:lang w:val="sr-Cyrl-CS"/>
                    </w:rPr>
                    <w:t>модулу</w:t>
                  </w:r>
                  <w:r w:rsidRPr="00176718">
                    <w:rPr>
                      <w:rFonts w:ascii="Times New Roman" w:hAnsi="Times New Roman"/>
                      <w:bCs/>
                      <w:i/>
                      <w:lang w:val="sr-Cyrl-CS"/>
                    </w:rPr>
                    <w:t xml:space="preserve"> Маркетинг +++</w:t>
                  </w:r>
                </w:p>
                <w:p w:rsidR="00010978" w:rsidRPr="004521E0"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Pr>
                      <w:rFonts w:ascii="Times New Roman" w:hAnsi="Times New Roman"/>
                      <w:bCs/>
                      <w:i/>
                      <w:lang w:val="sr-Cyrl-CS"/>
                    </w:rPr>
                    <w:t>П</w:t>
                  </w:r>
                  <w:r w:rsidRPr="004521E0">
                    <w:rPr>
                      <w:rFonts w:ascii="Times New Roman" w:hAnsi="Times New Roman"/>
                      <w:bCs/>
                      <w:i/>
                      <w:lang w:val="sr-Cyrl-CS"/>
                    </w:rPr>
                    <w:t xml:space="preserve">раћење и анализа задовољства студената и послодаваца квалитетом </w:t>
                  </w:r>
                  <w:r w:rsidR="00F43C4B">
                    <w:rPr>
                      <w:rFonts w:ascii="Times New Roman" w:hAnsi="Times New Roman"/>
                      <w:bCs/>
                      <w:i/>
                      <w:lang w:val="sr-Cyrl-CS"/>
                    </w:rPr>
                    <w:t>модула</w:t>
                  </w:r>
                  <w:r w:rsidRPr="004521E0">
                    <w:rPr>
                      <w:rFonts w:ascii="Times New Roman" w:hAnsi="Times New Roman"/>
                      <w:bCs/>
                      <w:i/>
                      <w:lang w:val="sr-Cyrl-CS"/>
                    </w:rPr>
                    <w:t xml:space="preserve"> Маркетинг +++</w:t>
                  </w:r>
                </w:p>
                <w:p w:rsidR="00010978" w:rsidRPr="00C775D5" w:rsidRDefault="00010978" w:rsidP="00E170D8">
                  <w:pPr>
                    <w:pStyle w:val="ListParagraph"/>
                    <w:numPr>
                      <w:ilvl w:val="0"/>
                      <w:numId w:val="25"/>
                    </w:numPr>
                    <w:tabs>
                      <w:tab w:val="left" w:pos="284"/>
                    </w:tabs>
                    <w:spacing w:after="120" w:line="240" w:lineRule="auto"/>
                    <w:ind w:left="290" w:hanging="301"/>
                    <w:rPr>
                      <w:rFonts w:ascii="Times New Roman" w:hAnsi="Times New Roman"/>
                      <w:color w:val="0070C0"/>
                    </w:rPr>
                  </w:pPr>
                  <w:r w:rsidRPr="004521E0">
                    <w:rPr>
                      <w:rFonts w:ascii="Times New Roman" w:hAnsi="Times New Roman"/>
                      <w:bCs/>
                      <w:i/>
                      <w:lang w:val="sr-Cyrl-CS"/>
                    </w:rPr>
                    <w:t>Могућност овладавања ширим компетенцијама са других сродних студијских програма кроз похађање изборних предмета  +</w:t>
                  </w:r>
                </w:p>
              </w:tc>
              <w:tc>
                <w:tcPr>
                  <w:tcW w:w="4634" w:type="dxa"/>
                  <w:shd w:val="clear" w:color="auto" w:fill="auto"/>
                </w:tcPr>
                <w:p w:rsidR="00010978" w:rsidRPr="00587270" w:rsidRDefault="00010978" w:rsidP="00010978">
                  <w:pPr>
                    <w:spacing w:before="60" w:after="60" w:line="240" w:lineRule="auto"/>
                    <w:jc w:val="both"/>
                    <w:rPr>
                      <w:rFonts w:ascii="Times New Roman" w:eastAsia="Times New Roman" w:hAnsi="Times New Roman"/>
                      <w:b/>
                    </w:rPr>
                  </w:pPr>
                  <w:r w:rsidRPr="00587270">
                    <w:rPr>
                      <w:rFonts w:ascii="Times New Roman" w:eastAsia="Times New Roman" w:hAnsi="Times New Roman"/>
                      <w:b/>
                    </w:rPr>
                    <w:t>Слабости</w:t>
                  </w:r>
                </w:p>
                <w:p w:rsidR="00010978" w:rsidRPr="004521E0"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4521E0">
                    <w:rPr>
                      <w:rFonts w:ascii="Times New Roman" w:hAnsi="Times New Roman"/>
                      <w:bCs/>
                      <w:i/>
                      <w:lang w:val="sr-Cyrl-CS"/>
                    </w:rPr>
                    <w:t xml:space="preserve">Недовољна искоришћеност сарадње са привредом – </w:t>
                  </w:r>
                  <w:r>
                    <w:rPr>
                      <w:rFonts w:ascii="Times New Roman" w:hAnsi="Times New Roman"/>
                      <w:bCs/>
                      <w:i/>
                      <w:lang w:val="sr-Cyrl-CS"/>
                    </w:rPr>
                    <w:t>потребно је интензивирати стручну праксу студената и повећати број посета компанијама +++</w:t>
                  </w:r>
                </w:p>
                <w:p w:rsidR="00010978" w:rsidRPr="004521E0"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4521E0">
                    <w:rPr>
                      <w:rFonts w:ascii="Times New Roman" w:hAnsi="Times New Roman"/>
                      <w:bCs/>
                      <w:i/>
                      <w:lang w:val="sr-Cyrl-CS"/>
                    </w:rPr>
                    <w:t>Садржаји и материјали на појединим предметима су застарели +++</w:t>
                  </w:r>
                </w:p>
                <w:p w:rsidR="00010978" w:rsidRPr="004521E0"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4521E0">
                    <w:rPr>
                      <w:rFonts w:ascii="Times New Roman" w:hAnsi="Times New Roman"/>
                      <w:bCs/>
                      <w:i/>
                      <w:lang w:val="sr-Cyrl-CS"/>
                    </w:rPr>
                    <w:t>Оптерећеност наставника и сарадника административним пословима ++</w:t>
                  </w:r>
                </w:p>
                <w:p w:rsidR="00010978" w:rsidRPr="004521E0"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4521E0">
                    <w:rPr>
                      <w:rFonts w:ascii="Times New Roman" w:hAnsi="Times New Roman"/>
                      <w:bCs/>
                      <w:i/>
                      <w:lang w:val="sr-Cyrl-CS"/>
                    </w:rPr>
                    <w:t>Студентска пракса није обавезан део курикулума у тренутним програмима +++</w:t>
                  </w:r>
                </w:p>
                <w:p w:rsidR="00010978" w:rsidRPr="00C775D5" w:rsidRDefault="00010978" w:rsidP="00E170D8">
                  <w:pPr>
                    <w:pStyle w:val="ListParagraph"/>
                    <w:numPr>
                      <w:ilvl w:val="0"/>
                      <w:numId w:val="25"/>
                    </w:numPr>
                    <w:tabs>
                      <w:tab w:val="left" w:pos="284"/>
                    </w:tabs>
                    <w:spacing w:after="0" w:line="240" w:lineRule="auto"/>
                    <w:ind w:left="284" w:hanging="298"/>
                    <w:rPr>
                      <w:rFonts w:ascii="Times New Roman" w:hAnsi="Times New Roman"/>
                      <w:color w:val="0070C0"/>
                    </w:rPr>
                  </w:pPr>
                  <w:r w:rsidRPr="004521E0">
                    <w:rPr>
                      <w:rFonts w:ascii="Times New Roman" w:hAnsi="Times New Roman"/>
                      <w:bCs/>
                      <w:i/>
                      <w:lang w:val="sr-Cyrl-CS"/>
                    </w:rPr>
                    <w:t>Део наставних садржаја се преклапа на појединим предметима +++</w:t>
                  </w:r>
                </w:p>
              </w:tc>
            </w:tr>
            <w:tr w:rsidR="00010978" w:rsidRPr="00C775D5" w:rsidTr="002C6B2F">
              <w:trPr>
                <w:jc w:val="center"/>
              </w:trPr>
              <w:tc>
                <w:tcPr>
                  <w:tcW w:w="4642" w:type="dxa"/>
                  <w:shd w:val="clear" w:color="auto" w:fill="auto"/>
                </w:tcPr>
                <w:p w:rsidR="00010978" w:rsidRPr="00587270" w:rsidRDefault="00010978" w:rsidP="00010978">
                  <w:pPr>
                    <w:spacing w:before="60" w:after="60" w:line="240" w:lineRule="auto"/>
                    <w:jc w:val="both"/>
                    <w:rPr>
                      <w:rFonts w:ascii="Times New Roman" w:eastAsia="Times New Roman" w:hAnsi="Times New Roman"/>
                      <w:b/>
                    </w:rPr>
                  </w:pPr>
                  <w:r w:rsidRPr="00587270">
                    <w:rPr>
                      <w:rFonts w:ascii="Times New Roman" w:eastAsia="Times New Roman" w:hAnsi="Times New Roman"/>
                      <w:b/>
                    </w:rPr>
                    <w:t>Могућности</w:t>
                  </w:r>
                </w:p>
                <w:p w:rsidR="00010978" w:rsidRPr="00CF1882"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F1882">
                    <w:rPr>
                      <w:rFonts w:ascii="Times New Roman" w:hAnsi="Times New Roman"/>
                      <w:bCs/>
                      <w:i/>
                      <w:lang w:val="sr-Cyrl-CS"/>
                    </w:rPr>
                    <w:t>Интензивирање сарадње са европским и светским универзитетима у оквиру пројеката +++</w:t>
                  </w:r>
                </w:p>
                <w:p w:rsidR="00010978" w:rsidRPr="00CF1882"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F1882">
                    <w:rPr>
                      <w:rFonts w:ascii="Times New Roman" w:hAnsi="Times New Roman"/>
                      <w:bCs/>
                      <w:i/>
                      <w:lang w:val="sr-Cyrl-CS"/>
                    </w:rPr>
                    <w:t xml:space="preserve">Повећање броја споразума са привредним субјектима и унапређење сарадње са постојећим партнерима у домену организовања стручних пракси и ангажовања стручњака </w:t>
                  </w:r>
                  <w:r>
                    <w:rPr>
                      <w:rFonts w:ascii="Times New Roman" w:hAnsi="Times New Roman"/>
                      <w:bCs/>
                      <w:i/>
                      <w:lang w:val="sr-Cyrl-CS"/>
                    </w:rPr>
                    <w:t xml:space="preserve">приликом извођења вежби на стручним предметима (Маркетинг истраживање, Менаџмент производа, Маркетинг комуникације, Дизајн производа, Маркетинг услуга и др.) </w:t>
                  </w:r>
                  <w:r w:rsidRPr="00CF1882">
                    <w:rPr>
                      <w:rFonts w:ascii="Times New Roman" w:hAnsi="Times New Roman"/>
                      <w:bCs/>
                      <w:i/>
                      <w:lang w:val="sr-Cyrl-CS"/>
                    </w:rPr>
                    <w:t>+++</w:t>
                  </w:r>
                </w:p>
                <w:p w:rsidR="00010978" w:rsidRPr="00CF1882"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CF1882">
                    <w:rPr>
                      <w:rFonts w:ascii="Times New Roman" w:hAnsi="Times New Roman"/>
                      <w:bCs/>
                      <w:i/>
                      <w:lang w:val="sr-Cyrl-CS"/>
                    </w:rPr>
                    <w:lastRenderedPageBreak/>
                    <w:t>Унапређење студијског програма који интегрише економска, менаџерска и информатичка знања и вештине у циљу омогућавања студентима да раде у новој дигиталној индустрији (4.0) +++</w:t>
                  </w:r>
                </w:p>
                <w:p w:rsidR="00010978" w:rsidRPr="00C775D5" w:rsidRDefault="00010978" w:rsidP="00F43C4B">
                  <w:pPr>
                    <w:pStyle w:val="ListParagraph"/>
                    <w:numPr>
                      <w:ilvl w:val="0"/>
                      <w:numId w:val="25"/>
                    </w:numPr>
                    <w:tabs>
                      <w:tab w:val="left" w:pos="284"/>
                    </w:tabs>
                    <w:spacing w:after="120" w:line="240" w:lineRule="auto"/>
                    <w:ind w:left="290" w:hanging="301"/>
                    <w:rPr>
                      <w:rFonts w:ascii="Times New Roman" w:hAnsi="Times New Roman"/>
                      <w:bCs/>
                      <w:i/>
                      <w:color w:val="0070C0"/>
                      <w:lang w:val="sr-Cyrl-CS"/>
                    </w:rPr>
                  </w:pPr>
                  <w:r w:rsidRPr="00CC386A">
                    <w:rPr>
                      <w:rFonts w:ascii="Times New Roman" w:hAnsi="Times New Roman"/>
                      <w:bCs/>
                      <w:i/>
                      <w:lang w:val="sr-Cyrl-CS"/>
                    </w:rPr>
                    <w:t xml:space="preserve">Иновирање </w:t>
                  </w:r>
                  <w:r w:rsidR="00F43C4B">
                    <w:rPr>
                      <w:rFonts w:ascii="Times New Roman" w:hAnsi="Times New Roman"/>
                      <w:bCs/>
                      <w:i/>
                      <w:lang w:val="sr-Cyrl-CS"/>
                    </w:rPr>
                    <w:t>модула</w:t>
                  </w:r>
                  <w:r w:rsidRPr="00CC386A">
                    <w:rPr>
                      <w:rFonts w:ascii="Times New Roman" w:hAnsi="Times New Roman"/>
                      <w:bCs/>
                      <w:i/>
                      <w:lang w:val="sr-Cyrl-CS"/>
                    </w:rPr>
                    <w:t xml:space="preserve"> Маркетинг у складу са трендом дигитализације у сфери  економије и бизниса +++</w:t>
                  </w:r>
                </w:p>
              </w:tc>
              <w:tc>
                <w:tcPr>
                  <w:tcW w:w="4634" w:type="dxa"/>
                  <w:shd w:val="clear" w:color="auto" w:fill="auto"/>
                </w:tcPr>
                <w:p w:rsidR="00010978" w:rsidRPr="00587270" w:rsidRDefault="00010978" w:rsidP="00010978">
                  <w:pPr>
                    <w:spacing w:before="60" w:after="60" w:line="240" w:lineRule="auto"/>
                    <w:jc w:val="both"/>
                    <w:rPr>
                      <w:rFonts w:ascii="Times New Roman" w:eastAsia="Times New Roman" w:hAnsi="Times New Roman"/>
                      <w:b/>
                    </w:rPr>
                  </w:pPr>
                  <w:r w:rsidRPr="00587270">
                    <w:rPr>
                      <w:rFonts w:ascii="Times New Roman" w:eastAsia="Times New Roman" w:hAnsi="Times New Roman"/>
                      <w:b/>
                    </w:rPr>
                    <w:lastRenderedPageBreak/>
                    <w:t>Опасности</w:t>
                  </w:r>
                </w:p>
                <w:p w:rsidR="00010978" w:rsidRPr="004A66FA"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4A66FA">
                    <w:rPr>
                      <w:rFonts w:ascii="Times New Roman" w:hAnsi="Times New Roman"/>
                      <w:bCs/>
                      <w:i/>
                      <w:lang w:val="sr-Cyrl-CS"/>
                    </w:rPr>
                    <w:t>Растућа конкуренција са појединих државних (техничких) и приватних факултета по питању критеријума полагања испита на сличним студијским програмима +++</w:t>
                  </w:r>
                </w:p>
                <w:p w:rsidR="00010978" w:rsidRPr="004A66FA"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4A66FA">
                    <w:rPr>
                      <w:rFonts w:ascii="Times New Roman" w:hAnsi="Times New Roman"/>
                      <w:bCs/>
                      <w:i/>
                      <w:lang w:val="sr-Cyrl-CS"/>
                    </w:rPr>
                    <w:t>Трајање акредитације од 7 година и „застаревање“ студијских програма и понуђених компетенција и исхода учења у брзо мењајућем окружењу +++</w:t>
                  </w:r>
                </w:p>
                <w:p w:rsidR="00010978" w:rsidRPr="00DD1696"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DD1696">
                    <w:rPr>
                      <w:rFonts w:ascii="Times New Roman" w:hAnsi="Times New Roman"/>
                      <w:bCs/>
                      <w:i/>
                      <w:lang w:val="sr-Cyrl-CS"/>
                    </w:rPr>
                    <w:t>Растуће интересовање за упис на студијске програме</w:t>
                  </w:r>
                  <w:r>
                    <w:rPr>
                      <w:rFonts w:ascii="Times New Roman" w:hAnsi="Times New Roman"/>
                      <w:bCs/>
                      <w:i/>
                      <w:lang w:val="sr-Cyrl-CS"/>
                    </w:rPr>
                    <w:t xml:space="preserve"> из области информационих технологија</w:t>
                  </w:r>
                  <w:r w:rsidRPr="00DD1696">
                    <w:rPr>
                      <w:rFonts w:ascii="Times New Roman" w:hAnsi="Times New Roman"/>
                      <w:bCs/>
                      <w:i/>
                      <w:lang w:val="sr-Cyrl-CS"/>
                    </w:rPr>
                    <w:t>++</w:t>
                  </w:r>
                </w:p>
                <w:p w:rsidR="00010978" w:rsidRPr="00DD1696" w:rsidRDefault="00010978" w:rsidP="00E170D8">
                  <w:pPr>
                    <w:pStyle w:val="ListParagraph"/>
                    <w:numPr>
                      <w:ilvl w:val="0"/>
                      <w:numId w:val="25"/>
                    </w:numPr>
                    <w:tabs>
                      <w:tab w:val="left" w:pos="284"/>
                    </w:tabs>
                    <w:spacing w:after="0" w:line="240" w:lineRule="auto"/>
                    <w:ind w:left="284" w:hanging="298"/>
                    <w:rPr>
                      <w:rFonts w:ascii="Times New Roman" w:hAnsi="Times New Roman"/>
                      <w:bCs/>
                      <w:i/>
                      <w:lang w:val="sr-Cyrl-CS"/>
                    </w:rPr>
                  </w:pPr>
                  <w:r w:rsidRPr="00DD1696">
                    <w:rPr>
                      <w:rFonts w:ascii="Times New Roman" w:hAnsi="Times New Roman"/>
                      <w:bCs/>
                      <w:i/>
                      <w:lang w:val="sr-Cyrl-CS"/>
                    </w:rPr>
                    <w:t>Низак природни прираштај у Србији ++</w:t>
                  </w:r>
                </w:p>
                <w:p w:rsidR="00010978" w:rsidRPr="00C775D5" w:rsidRDefault="00010978" w:rsidP="00010978">
                  <w:pPr>
                    <w:jc w:val="center"/>
                    <w:rPr>
                      <w:color w:val="0070C0"/>
                    </w:rPr>
                  </w:pPr>
                </w:p>
              </w:tc>
            </w:tr>
          </w:tbl>
          <w:p w:rsidR="00010978" w:rsidRPr="00010978" w:rsidRDefault="00010978" w:rsidP="00010978">
            <w:pPr>
              <w:spacing w:after="0" w:line="240" w:lineRule="auto"/>
              <w:jc w:val="both"/>
              <w:rPr>
                <w:rFonts w:ascii="Times New Roman" w:eastAsia="Times New Roman" w:hAnsi="Times New Roman"/>
                <w:b/>
                <w:lang w:val="sr-Cyrl-CS"/>
              </w:rPr>
            </w:pPr>
          </w:p>
          <w:p w:rsidR="00010978" w:rsidRDefault="00010978" w:rsidP="00010978">
            <w:pPr>
              <w:spacing w:after="60" w:line="240" w:lineRule="auto"/>
              <w:jc w:val="both"/>
              <w:rPr>
                <w:rFonts w:ascii="Times New Roman" w:eastAsia="Times New Roman" w:hAnsi="Times New Roman"/>
                <w:b/>
                <w:lang w:val="sr-Cyrl-CS"/>
              </w:rPr>
            </w:pPr>
            <w:r w:rsidRPr="00587270">
              <w:rPr>
                <w:rFonts w:ascii="Times New Roman" w:eastAsia="Times New Roman" w:hAnsi="Times New Roman"/>
                <w:b/>
                <w:lang w:val="ru-RU"/>
              </w:rPr>
              <w:t xml:space="preserve">Предлог мера и активности за унапређење квалитета стандарда 4 - </w:t>
            </w:r>
            <w:r w:rsidRPr="00587270">
              <w:rPr>
                <w:rFonts w:ascii="Times New Roman" w:hAnsi="Times New Roman"/>
                <w:b/>
              </w:rPr>
              <w:t>студијски програм ОАС</w:t>
            </w:r>
            <w:r w:rsidR="00F43C4B">
              <w:rPr>
                <w:rFonts w:ascii="Times New Roman" w:hAnsi="Times New Roman"/>
                <w:b/>
                <w:lang w:val="sr-Cyrl-RS"/>
              </w:rPr>
              <w:t xml:space="preserve"> Економија, модул</w:t>
            </w:r>
            <w:r w:rsidRPr="00587270">
              <w:rPr>
                <w:rFonts w:ascii="Times New Roman" w:hAnsi="Times New Roman"/>
                <w:b/>
              </w:rPr>
              <w:t xml:space="preserve"> </w:t>
            </w:r>
            <w:r>
              <w:rPr>
                <w:rFonts w:ascii="Times New Roman" w:hAnsi="Times New Roman"/>
                <w:b/>
                <w:lang w:val="sr-Cyrl-CS"/>
              </w:rPr>
              <w:t>Маркетинг</w:t>
            </w:r>
            <w:r w:rsidRPr="00587270">
              <w:rPr>
                <w:rFonts w:ascii="Times New Roman" w:eastAsia="Times New Roman" w:hAnsi="Times New Roman"/>
                <w:b/>
                <w:lang w:val="sr-Cyrl-CS"/>
              </w:rPr>
              <w:t>:</w:t>
            </w:r>
          </w:p>
          <w:p w:rsidR="00010978" w:rsidRPr="00010978" w:rsidRDefault="00010978" w:rsidP="00E170D8">
            <w:pPr>
              <w:pStyle w:val="ListParagraph"/>
              <w:numPr>
                <w:ilvl w:val="0"/>
                <w:numId w:val="36"/>
              </w:numPr>
              <w:suppressAutoHyphens/>
              <w:spacing w:after="0" w:line="240" w:lineRule="auto"/>
              <w:ind w:hanging="285"/>
              <w:jc w:val="both"/>
              <w:rPr>
                <w:rFonts w:ascii="Times New Roman" w:hAnsi="Times New Roman"/>
                <w:lang w:val="sr-Cyrl-RS"/>
              </w:rPr>
            </w:pPr>
            <w:r w:rsidRPr="00010978">
              <w:rPr>
                <w:rFonts w:ascii="Times New Roman" w:hAnsi="Times New Roman"/>
                <w:lang w:val="sr-Cyrl-RS"/>
              </w:rPr>
              <w:t>Континуирано радити на унапређењу комуникационих и презентационих вештина студената кроз све стручне предмете на студијском програму</w:t>
            </w:r>
          </w:p>
          <w:p w:rsidR="00010978" w:rsidRPr="00010978" w:rsidRDefault="00010978" w:rsidP="00E170D8">
            <w:pPr>
              <w:pStyle w:val="ListParagraph"/>
              <w:numPr>
                <w:ilvl w:val="0"/>
                <w:numId w:val="36"/>
              </w:numPr>
              <w:suppressAutoHyphens/>
              <w:spacing w:after="0" w:line="240" w:lineRule="auto"/>
              <w:ind w:hanging="285"/>
              <w:jc w:val="both"/>
              <w:rPr>
                <w:rFonts w:ascii="Times New Roman" w:hAnsi="Times New Roman"/>
                <w:lang w:val="sr-Cyrl-RS"/>
              </w:rPr>
            </w:pPr>
            <w:r w:rsidRPr="00010978">
              <w:rPr>
                <w:rFonts w:ascii="Times New Roman" w:hAnsi="Times New Roman"/>
                <w:lang w:val="sr-Cyrl-RS"/>
              </w:rPr>
              <w:t xml:space="preserve">Усмеравати студенте на већи ниво самосталних истраживања на вишим годинама студија </w:t>
            </w:r>
          </w:p>
          <w:p w:rsidR="00010978" w:rsidRPr="00010978" w:rsidRDefault="00010978" w:rsidP="00E170D8">
            <w:pPr>
              <w:pStyle w:val="ListParagraph"/>
              <w:numPr>
                <w:ilvl w:val="0"/>
                <w:numId w:val="36"/>
              </w:numPr>
              <w:suppressAutoHyphens/>
              <w:spacing w:after="0" w:line="240" w:lineRule="auto"/>
              <w:ind w:hanging="285"/>
              <w:jc w:val="both"/>
              <w:rPr>
                <w:rFonts w:ascii="Times New Roman" w:hAnsi="Times New Roman"/>
                <w:lang w:val="sr-Cyrl-RS"/>
              </w:rPr>
            </w:pPr>
            <w:r w:rsidRPr="00010978">
              <w:rPr>
                <w:rFonts w:ascii="Times New Roman" w:hAnsi="Times New Roman"/>
                <w:lang w:val="sr-Cyrl-RS"/>
              </w:rPr>
              <w:t xml:space="preserve">Темељно преиспитати међусобну повезаност предмета на студијском програму ради елиминације поновљених садржаја </w:t>
            </w:r>
          </w:p>
          <w:p w:rsidR="00010978" w:rsidRPr="00010978" w:rsidRDefault="00010978" w:rsidP="00E170D8">
            <w:pPr>
              <w:pStyle w:val="ListParagraph"/>
              <w:numPr>
                <w:ilvl w:val="0"/>
                <w:numId w:val="36"/>
              </w:numPr>
              <w:suppressAutoHyphens/>
              <w:spacing w:after="0" w:line="240" w:lineRule="auto"/>
              <w:ind w:hanging="285"/>
              <w:jc w:val="both"/>
              <w:rPr>
                <w:rFonts w:ascii="Times New Roman" w:hAnsi="Times New Roman"/>
                <w:lang w:val="sr-Cyrl-RS"/>
              </w:rPr>
            </w:pPr>
            <w:r w:rsidRPr="00010978">
              <w:rPr>
                <w:rFonts w:ascii="Times New Roman" w:hAnsi="Times New Roman"/>
                <w:lang w:val="sr-Cyrl-RS"/>
              </w:rPr>
              <w:t>Увођење садржаја дигитаног маркетинга у наставни процес</w:t>
            </w:r>
          </w:p>
          <w:p w:rsidR="00010978" w:rsidRPr="00010978" w:rsidRDefault="00010978" w:rsidP="00E170D8">
            <w:pPr>
              <w:pStyle w:val="ListParagraph"/>
              <w:numPr>
                <w:ilvl w:val="0"/>
                <w:numId w:val="36"/>
              </w:numPr>
              <w:suppressAutoHyphens/>
              <w:spacing w:after="0" w:line="240" w:lineRule="auto"/>
              <w:ind w:hanging="285"/>
              <w:jc w:val="both"/>
              <w:rPr>
                <w:rFonts w:ascii="Times New Roman" w:hAnsi="Times New Roman"/>
                <w:lang w:val="sr-Cyrl-RS"/>
              </w:rPr>
            </w:pPr>
            <w:r w:rsidRPr="00010978">
              <w:rPr>
                <w:rFonts w:ascii="Times New Roman" w:hAnsi="Times New Roman"/>
                <w:lang w:val="sr-Cyrl-RS"/>
              </w:rPr>
              <w:t xml:space="preserve">Помоћ у стицању расположивих сертификата из области </w:t>
            </w:r>
          </w:p>
          <w:p w:rsidR="00010978" w:rsidRPr="00010978" w:rsidRDefault="00010978" w:rsidP="00E170D8">
            <w:pPr>
              <w:pStyle w:val="ListParagraph"/>
              <w:numPr>
                <w:ilvl w:val="0"/>
                <w:numId w:val="36"/>
              </w:numPr>
              <w:suppressAutoHyphens/>
              <w:spacing w:after="0" w:line="240" w:lineRule="auto"/>
              <w:ind w:hanging="285"/>
              <w:jc w:val="both"/>
              <w:rPr>
                <w:rFonts w:ascii="Times New Roman" w:hAnsi="Times New Roman"/>
                <w:lang w:val="sr-Cyrl-RS"/>
              </w:rPr>
            </w:pPr>
            <w:r w:rsidRPr="00010978">
              <w:rPr>
                <w:rFonts w:ascii="Times New Roman" w:hAnsi="Times New Roman"/>
                <w:lang w:val="sr-Cyrl-RS"/>
              </w:rPr>
              <w:t xml:space="preserve">Измена студијског програма – увођење студентске праксе као обавезног предмета </w:t>
            </w:r>
          </w:p>
          <w:p w:rsidR="00010978" w:rsidRPr="00010978" w:rsidRDefault="00010978" w:rsidP="00E170D8">
            <w:pPr>
              <w:pStyle w:val="ListParagraph"/>
              <w:numPr>
                <w:ilvl w:val="0"/>
                <w:numId w:val="36"/>
              </w:numPr>
              <w:suppressAutoHyphens/>
              <w:spacing w:after="0" w:line="240" w:lineRule="auto"/>
              <w:ind w:hanging="285"/>
              <w:jc w:val="both"/>
              <w:rPr>
                <w:rFonts w:ascii="Times New Roman" w:hAnsi="Times New Roman"/>
                <w:lang w:val="sr-Cyrl-RS"/>
              </w:rPr>
            </w:pPr>
            <w:r w:rsidRPr="00010978">
              <w:rPr>
                <w:rFonts w:ascii="Times New Roman" w:hAnsi="Times New Roman"/>
                <w:lang w:val="sr-Cyrl-RS"/>
              </w:rPr>
              <w:t>Јачање сарадње са иностраним универзитетима у циљу постизања веће мобилности студената и наставника</w:t>
            </w:r>
          </w:p>
          <w:p w:rsidR="00010978" w:rsidRPr="00010978" w:rsidRDefault="00010978" w:rsidP="00E170D8">
            <w:pPr>
              <w:pStyle w:val="ListParagraph"/>
              <w:numPr>
                <w:ilvl w:val="0"/>
                <w:numId w:val="36"/>
              </w:numPr>
              <w:suppressAutoHyphens/>
              <w:spacing w:after="0" w:line="240" w:lineRule="auto"/>
              <w:ind w:hanging="285"/>
              <w:jc w:val="both"/>
              <w:rPr>
                <w:rFonts w:ascii="Times New Roman" w:hAnsi="Times New Roman"/>
                <w:lang w:val="sr-Cyrl-RS"/>
              </w:rPr>
            </w:pPr>
            <w:r w:rsidRPr="00010978">
              <w:rPr>
                <w:rFonts w:ascii="Times New Roman" w:hAnsi="Times New Roman"/>
                <w:lang w:val="sr-Cyrl-RS"/>
              </w:rPr>
              <w:t>Интензивирање сарадње са компанијама које се баве различитим делатностима из области маркетинга или имају одељења задужена за маркетинг</w:t>
            </w:r>
          </w:p>
          <w:p w:rsidR="0033627E" w:rsidRPr="00B55F97" w:rsidRDefault="00010978" w:rsidP="00E170D8">
            <w:pPr>
              <w:pStyle w:val="ListParagraph"/>
              <w:numPr>
                <w:ilvl w:val="0"/>
                <w:numId w:val="36"/>
              </w:numPr>
              <w:suppressAutoHyphens/>
              <w:spacing w:after="120" w:line="240" w:lineRule="auto"/>
              <w:ind w:left="358" w:hanging="284"/>
              <w:jc w:val="both"/>
              <w:rPr>
                <w:rFonts w:ascii="Times New Roman" w:eastAsia="Times New Roman" w:hAnsi="Times New Roman"/>
                <w:b/>
                <w:sz w:val="24"/>
                <w:szCs w:val="24"/>
                <w:lang w:val="ru-RU"/>
              </w:rPr>
            </w:pPr>
            <w:r w:rsidRPr="00010978">
              <w:rPr>
                <w:rFonts w:ascii="Times New Roman" w:hAnsi="Times New Roman"/>
                <w:lang w:val="sr-Cyrl-RS"/>
              </w:rPr>
              <w:t>Формирање алумни клуба дипломираних студената смера Маркетинг</w:t>
            </w:r>
          </w:p>
        </w:tc>
      </w:tr>
      <w:tr w:rsidR="0033627E" w:rsidRPr="002C7653" w:rsidTr="00F43C4B">
        <w:trPr>
          <w:gridAfter w:val="1"/>
          <w:wAfter w:w="10" w:type="dxa"/>
          <w:jc w:val="center"/>
        </w:trPr>
        <w:tc>
          <w:tcPr>
            <w:tcW w:w="9426" w:type="dxa"/>
            <w:shd w:val="clear" w:color="auto" w:fill="auto"/>
          </w:tcPr>
          <w:p w:rsidR="003C1797" w:rsidRDefault="0033627E" w:rsidP="003C1797">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Kвалитет студијског програма ОАС</w:t>
            </w:r>
            <w:r w:rsidR="00F43C4B">
              <w:rPr>
                <w:rFonts w:ascii="Times New Roman" w:eastAsia="Times New Roman" w:hAnsi="Times New Roman"/>
                <w:b/>
                <w:sz w:val="24"/>
                <w:szCs w:val="24"/>
                <w:lang w:val="ru-RU"/>
              </w:rPr>
              <w:t xml:space="preserve"> Економија</w:t>
            </w:r>
          </w:p>
          <w:p w:rsidR="0033627E" w:rsidRPr="00A6366D" w:rsidRDefault="00F43C4B" w:rsidP="003C1797">
            <w:pPr>
              <w:spacing w:after="0" w:line="240" w:lineRule="auto"/>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 xml:space="preserve">Модул </w:t>
            </w:r>
            <w:r w:rsidR="0033627E" w:rsidRPr="00A6366D">
              <w:rPr>
                <w:rFonts w:ascii="Times New Roman" w:eastAsia="Times New Roman" w:hAnsi="Times New Roman"/>
                <w:b/>
                <w:sz w:val="24"/>
                <w:szCs w:val="24"/>
                <w:lang w:val="ru-RU"/>
              </w:rPr>
              <w:t>Менаџмент</w:t>
            </w:r>
            <w:r>
              <w:rPr>
                <w:rFonts w:ascii="Times New Roman" w:eastAsia="Times New Roman" w:hAnsi="Times New Roman"/>
                <w:b/>
                <w:sz w:val="24"/>
                <w:szCs w:val="24"/>
                <w:lang w:val="ru-RU"/>
              </w:rPr>
              <w:t xml:space="preserve"> и бизнис</w:t>
            </w:r>
          </w:p>
          <w:p w:rsidR="003C1797" w:rsidRDefault="003C1797" w:rsidP="003C1797">
            <w:pPr>
              <w:spacing w:after="0" w:line="240" w:lineRule="auto"/>
              <w:rPr>
                <w:rFonts w:ascii="Times New Roman" w:eastAsia="Times New Roman" w:hAnsi="Times New Roman"/>
                <w:b/>
                <w:lang w:val="ru-RU"/>
              </w:rPr>
            </w:pPr>
          </w:p>
          <w:p w:rsidR="003C1797" w:rsidRDefault="003C1797" w:rsidP="003C1797">
            <w:pPr>
              <w:spacing w:before="60" w:after="120" w:line="240" w:lineRule="auto"/>
              <w:rPr>
                <w:rFonts w:ascii="Times New Roman" w:hAnsi="Times New Roman"/>
                <w:lang w:val="sr-Cyrl-CS"/>
              </w:rPr>
            </w:pPr>
            <w:r w:rsidRPr="002C7653">
              <w:rPr>
                <w:rFonts w:ascii="Times New Roman" w:eastAsia="Times New Roman" w:hAnsi="Times New Roman"/>
                <w:b/>
                <w:lang w:val="ru-RU"/>
              </w:rPr>
              <w:t>Опис и анализа са оценом тренутне ситуације</w:t>
            </w:r>
          </w:p>
          <w:p w:rsidR="007669CE" w:rsidRPr="007669CE" w:rsidRDefault="007669CE" w:rsidP="007669CE">
            <w:pPr>
              <w:spacing w:after="0" w:line="240" w:lineRule="auto"/>
              <w:jc w:val="both"/>
              <w:rPr>
                <w:rFonts w:ascii="Times New Roman" w:hAnsi="Times New Roman"/>
                <w:lang w:val="sr-Cyrl-RS"/>
              </w:rPr>
            </w:pPr>
            <w:r w:rsidRPr="00C26849">
              <w:rPr>
                <w:rFonts w:ascii="Times New Roman" w:hAnsi="Times New Roman"/>
                <w:lang w:val="sr-Cyrl-CS"/>
              </w:rPr>
              <w:t xml:space="preserve">На </w:t>
            </w:r>
            <w:r w:rsidR="00F43C4B" w:rsidRPr="00C26849">
              <w:rPr>
                <w:rFonts w:ascii="Times New Roman" w:hAnsi="Times New Roman"/>
                <w:lang w:val="sr-Cyrl-CS"/>
              </w:rPr>
              <w:t>модулу</w:t>
            </w:r>
            <w:r w:rsidRPr="00C26849">
              <w:rPr>
                <w:rFonts w:ascii="Times New Roman" w:hAnsi="Times New Roman"/>
                <w:lang w:val="sr-Cyrl-CS"/>
              </w:rPr>
              <w:t xml:space="preserve"> Менаџмент</w:t>
            </w:r>
            <w:r w:rsidR="00F43C4B" w:rsidRPr="00C26849">
              <w:rPr>
                <w:rFonts w:ascii="Times New Roman" w:hAnsi="Times New Roman"/>
                <w:lang w:val="sr-Cyrl-CS"/>
              </w:rPr>
              <w:t xml:space="preserve"> и бизнис</w:t>
            </w:r>
            <w:r w:rsidRPr="00C26849">
              <w:rPr>
                <w:rFonts w:ascii="Times New Roman" w:hAnsi="Times New Roman"/>
                <w:lang w:val="sr-Cyrl-CS"/>
              </w:rPr>
              <w:t xml:space="preserve"> на основним академским студијама акредитовано је укупно 320 студента за све четири године студија</w:t>
            </w:r>
            <w:r w:rsidRPr="00C26849">
              <w:rPr>
                <w:rFonts w:ascii="Times New Roman" w:hAnsi="Times New Roman"/>
                <w:lang w:val="sr-Latn-RS"/>
              </w:rPr>
              <w:t xml:space="preserve">, </w:t>
            </w:r>
            <w:r w:rsidRPr="00C26849">
              <w:rPr>
                <w:rFonts w:ascii="Times New Roman" w:hAnsi="Times New Roman"/>
                <w:lang w:val="sr-Cyrl-RS"/>
              </w:rPr>
              <w:t>на две локације на којима се изводе студије, у Суботици и у Новом Саду и 90 студената на локацији у Бујановцу</w:t>
            </w:r>
            <w:r w:rsidRPr="00C26849">
              <w:rPr>
                <w:rFonts w:ascii="Times New Roman" w:hAnsi="Times New Roman"/>
                <w:lang w:val="sr-Cyrl-CS"/>
              </w:rPr>
              <w:t>. Академске 20</w:t>
            </w:r>
            <w:r w:rsidR="00C26849" w:rsidRPr="00C26849">
              <w:rPr>
                <w:rFonts w:ascii="Times New Roman" w:hAnsi="Times New Roman"/>
                <w:lang w:val="sr-Cyrl-CS"/>
              </w:rPr>
              <w:t>24</w:t>
            </w:r>
            <w:r w:rsidRPr="00C26849">
              <w:rPr>
                <w:rFonts w:ascii="Times New Roman" w:hAnsi="Times New Roman"/>
                <w:lang w:val="sr-Cyrl-CS"/>
              </w:rPr>
              <w:t>/20</w:t>
            </w:r>
            <w:r w:rsidR="00C26849" w:rsidRPr="00C26849">
              <w:rPr>
                <w:rFonts w:ascii="Times New Roman" w:hAnsi="Times New Roman"/>
                <w:lang w:val="sr-Cyrl-CS"/>
              </w:rPr>
              <w:t>25</w:t>
            </w:r>
            <w:r w:rsidRPr="00C26849">
              <w:rPr>
                <w:rFonts w:ascii="Times New Roman" w:hAnsi="Times New Roman"/>
                <w:lang w:val="sr-Cyrl-CS"/>
              </w:rPr>
              <w:t xml:space="preserve">. године укупно је уписано и студира </w:t>
            </w:r>
            <w:r w:rsidR="00C26849" w:rsidRPr="00C26849">
              <w:rPr>
                <w:rFonts w:ascii="Times New Roman" w:hAnsi="Times New Roman"/>
                <w:lang w:val="sr-Cyrl-CS"/>
              </w:rPr>
              <w:t>110</w:t>
            </w:r>
            <w:r w:rsidRPr="00C26849">
              <w:rPr>
                <w:rFonts w:ascii="Times New Roman" w:hAnsi="Times New Roman"/>
                <w:lang w:val="sr-Cyrl-CS"/>
              </w:rPr>
              <w:t xml:space="preserve"> студената на </w:t>
            </w:r>
            <w:r w:rsidR="00C26849" w:rsidRPr="00C26849">
              <w:rPr>
                <w:rFonts w:ascii="Times New Roman" w:hAnsi="Times New Roman"/>
                <w:lang w:val="sr-Cyrl-CS"/>
              </w:rPr>
              <w:t>модулу</w:t>
            </w:r>
            <w:r w:rsidRPr="00C26849">
              <w:rPr>
                <w:rFonts w:ascii="Times New Roman" w:hAnsi="Times New Roman"/>
                <w:lang w:val="sr-Cyrl-CS"/>
              </w:rPr>
              <w:t xml:space="preserve"> Менаџмент на основним академским студијама на обе локације. </w:t>
            </w:r>
            <w:r w:rsidRPr="00C26849">
              <w:rPr>
                <w:rFonts w:ascii="Times New Roman" w:hAnsi="Times New Roman"/>
                <w:lang w:val="sr-Cyrl-RS"/>
              </w:rPr>
              <w:t>У 20</w:t>
            </w:r>
            <w:r w:rsidR="00C26849" w:rsidRPr="00C26849">
              <w:rPr>
                <w:rFonts w:ascii="Times New Roman" w:hAnsi="Times New Roman"/>
                <w:lang w:val="sr-Cyrl-RS"/>
              </w:rPr>
              <w:t>25</w:t>
            </w:r>
            <w:r w:rsidRPr="00C26849">
              <w:rPr>
                <w:rFonts w:ascii="Times New Roman" w:hAnsi="Times New Roman"/>
                <w:lang w:val="sr-Cyrl-RS"/>
              </w:rPr>
              <w:t xml:space="preserve">. години на основним академским студијама на </w:t>
            </w:r>
            <w:r w:rsidR="00C26849" w:rsidRPr="00C26849">
              <w:rPr>
                <w:rFonts w:ascii="Times New Roman" w:hAnsi="Times New Roman"/>
                <w:lang w:val="sr-Cyrl-RS"/>
              </w:rPr>
              <w:t>модулу</w:t>
            </w:r>
            <w:r w:rsidRPr="00C26849">
              <w:rPr>
                <w:rFonts w:ascii="Times New Roman" w:hAnsi="Times New Roman"/>
                <w:lang w:val="sr-Cyrl-RS"/>
              </w:rPr>
              <w:t xml:space="preserve"> Менаџмент дипломирало је </w:t>
            </w:r>
            <w:r w:rsidRPr="00C26849">
              <w:rPr>
                <w:rFonts w:ascii="Times New Roman" w:hAnsi="Times New Roman"/>
              </w:rPr>
              <w:t xml:space="preserve">42 </w:t>
            </w:r>
            <w:r w:rsidRPr="00C26849">
              <w:rPr>
                <w:rFonts w:ascii="Times New Roman" w:hAnsi="Times New Roman"/>
                <w:lang w:val="sr-Cyrl-RS"/>
              </w:rPr>
              <w:t>студента.</w:t>
            </w:r>
          </w:p>
          <w:p w:rsidR="007669CE" w:rsidRPr="007669CE" w:rsidRDefault="007669CE" w:rsidP="007669CE">
            <w:pPr>
              <w:spacing w:after="0" w:line="240" w:lineRule="auto"/>
              <w:jc w:val="both"/>
              <w:rPr>
                <w:rFonts w:ascii="Times New Roman" w:hAnsi="Times New Roman"/>
                <w:lang w:val="sr-Cyrl-CS"/>
              </w:rPr>
            </w:pPr>
          </w:p>
          <w:p w:rsidR="007669CE" w:rsidRPr="007669CE" w:rsidRDefault="007669CE" w:rsidP="007669CE">
            <w:pPr>
              <w:spacing w:after="0" w:line="240" w:lineRule="auto"/>
              <w:jc w:val="both"/>
              <w:rPr>
                <w:rFonts w:ascii="Times New Roman" w:hAnsi="Times New Roman"/>
                <w:lang w:val="sr-Cyrl-CS"/>
              </w:rPr>
            </w:pPr>
            <w:r w:rsidRPr="007669CE">
              <w:rPr>
                <w:rFonts w:ascii="Times New Roman" w:hAnsi="Times New Roman"/>
                <w:lang w:val="sr-Cyrl-CS"/>
              </w:rPr>
              <w:t xml:space="preserve">У циљу обезбеђења квалитета студијског програма, врши се и континуирано иновирање садржаја већ акредитованих студијских програма у мери у којој то дозвољава акредитација. У циљу унапређења студијског програма и исхода које студенти стичу студирањем на </w:t>
            </w:r>
            <w:r w:rsidR="00F43C4B">
              <w:rPr>
                <w:rFonts w:ascii="Times New Roman" w:hAnsi="Times New Roman"/>
                <w:lang w:val="sr-Cyrl-CS"/>
              </w:rPr>
              <w:t>модулу</w:t>
            </w:r>
            <w:r w:rsidRPr="007669CE">
              <w:rPr>
                <w:rFonts w:ascii="Times New Roman" w:hAnsi="Times New Roman"/>
                <w:lang w:val="sr-Cyrl-CS"/>
              </w:rPr>
              <w:t xml:space="preserve"> Менаџмент</w:t>
            </w:r>
            <w:r w:rsidR="00F43C4B">
              <w:rPr>
                <w:rFonts w:ascii="Times New Roman" w:hAnsi="Times New Roman"/>
                <w:lang w:val="sr-Cyrl-CS"/>
              </w:rPr>
              <w:t xml:space="preserve"> и бизнис</w:t>
            </w:r>
            <w:r w:rsidRPr="007669CE">
              <w:rPr>
                <w:rFonts w:ascii="Times New Roman" w:hAnsi="Times New Roman"/>
                <w:lang w:val="sr-Cyrl-CS"/>
              </w:rPr>
              <w:t xml:space="preserve">, наставници и сарадници пред почетак нове академске година сачињавају предлог за измену литературе и садржаја предмете, који су у складу са акредитацијом студијског програма. Иновирањем литературе и приступа који се користи на настави – предавањима и вежбама, у великој мери омогућава да се прате и изучавају савремени трендови у менаџменту и бизнису које диктирају промене у економској, политичкој, културној, еколошкој и дигиталној сфери. На већини предмета које изучавају студенти на </w:t>
            </w:r>
            <w:r w:rsidR="00F43C4B">
              <w:rPr>
                <w:rFonts w:ascii="Times New Roman" w:hAnsi="Times New Roman"/>
                <w:lang w:val="sr-Cyrl-CS"/>
              </w:rPr>
              <w:t>модулу</w:t>
            </w:r>
            <w:r w:rsidRPr="007669CE">
              <w:rPr>
                <w:rFonts w:ascii="Times New Roman" w:hAnsi="Times New Roman"/>
                <w:lang w:val="sr-Cyrl-CS"/>
              </w:rPr>
              <w:t xml:space="preserve"> Менаџмент</w:t>
            </w:r>
            <w:r w:rsidR="00F43C4B">
              <w:rPr>
                <w:rFonts w:ascii="Times New Roman" w:hAnsi="Times New Roman"/>
                <w:lang w:val="sr-Cyrl-CS"/>
              </w:rPr>
              <w:t xml:space="preserve"> и бизнис</w:t>
            </w:r>
            <w:r w:rsidRPr="007669CE">
              <w:rPr>
                <w:rFonts w:ascii="Times New Roman" w:hAnsi="Times New Roman"/>
                <w:lang w:val="sr-Cyrl-CS"/>
              </w:rPr>
              <w:t xml:space="preserve"> постоји одговарајући уџбеник наставника који изводи наставу, као и практикуми за потребе практичних вежби. Поред обавезне литературе, наставници и сарадници користе додатну литературу како на српском тако и на енглеском језику. Поред иновирања литературе, организују се и стручна предавања и посете људи из света бизниса на часовима наставе како би студенти добили информације и стекли увид у праксу менаџмента у самој привреди. </w:t>
            </w:r>
          </w:p>
          <w:p w:rsidR="007669CE" w:rsidRPr="007669CE" w:rsidRDefault="007669CE" w:rsidP="007669CE">
            <w:pPr>
              <w:spacing w:after="0" w:line="240" w:lineRule="auto"/>
              <w:jc w:val="both"/>
              <w:rPr>
                <w:rFonts w:ascii="Times New Roman" w:hAnsi="Times New Roman"/>
                <w:lang w:val="sr-Cyrl-CS"/>
              </w:rPr>
            </w:pPr>
          </w:p>
          <w:p w:rsidR="007669CE" w:rsidRPr="007669CE" w:rsidRDefault="007669CE" w:rsidP="007669CE">
            <w:p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 xml:space="preserve">У циљу обезбеђења квалитета </w:t>
            </w:r>
            <w:r w:rsidR="00F43C4B">
              <w:rPr>
                <w:rFonts w:ascii="Times New Roman" w:hAnsi="Times New Roman"/>
                <w:lang w:val="sr-Cyrl-CS"/>
              </w:rPr>
              <w:t>модула</w:t>
            </w:r>
            <w:r w:rsidRPr="007669CE">
              <w:rPr>
                <w:rFonts w:ascii="Times New Roman" w:hAnsi="Times New Roman"/>
                <w:lang w:val="sr-Cyrl-CS"/>
              </w:rPr>
              <w:t xml:space="preserve"> Менаџмент</w:t>
            </w:r>
            <w:r w:rsidR="00F43C4B">
              <w:rPr>
                <w:rFonts w:ascii="Times New Roman" w:hAnsi="Times New Roman"/>
                <w:lang w:val="sr-Cyrl-CS"/>
              </w:rPr>
              <w:t xml:space="preserve"> и бизнис</w:t>
            </w:r>
            <w:r w:rsidRPr="007669CE">
              <w:rPr>
                <w:rFonts w:ascii="Times New Roman" w:hAnsi="Times New Roman"/>
                <w:lang w:val="sr-Cyrl-CS"/>
              </w:rPr>
              <w:t xml:space="preserve">, редовно се врши провера исхода студијског програма. Исходи </w:t>
            </w:r>
            <w:r w:rsidR="00F43C4B">
              <w:rPr>
                <w:rFonts w:ascii="Times New Roman" w:hAnsi="Times New Roman"/>
                <w:lang w:val="sr-Cyrl-CS"/>
              </w:rPr>
              <w:t>модула</w:t>
            </w:r>
            <w:r w:rsidRPr="007669CE">
              <w:rPr>
                <w:rFonts w:ascii="Times New Roman" w:hAnsi="Times New Roman"/>
                <w:lang w:val="sr-Cyrl-CS"/>
              </w:rPr>
              <w:t xml:space="preserve"> Менаџмент</w:t>
            </w:r>
            <w:r w:rsidR="00F43C4B">
              <w:rPr>
                <w:rFonts w:ascii="Times New Roman" w:hAnsi="Times New Roman"/>
                <w:lang w:val="sr-Cyrl-CS"/>
              </w:rPr>
              <w:t xml:space="preserve"> и бизнис</w:t>
            </w:r>
            <w:r w:rsidRPr="007669CE">
              <w:rPr>
                <w:rFonts w:ascii="Times New Roman" w:hAnsi="Times New Roman"/>
                <w:lang w:val="sr-Cyrl-CS"/>
              </w:rPr>
              <w:t xml:space="preserve"> на основним академским студијама </w:t>
            </w:r>
            <w:r w:rsidRPr="007669CE">
              <w:rPr>
                <w:rFonts w:ascii="Times New Roman" w:hAnsi="Times New Roman"/>
                <w:lang w:val="sr-Cyrl-CS"/>
              </w:rPr>
              <w:lastRenderedPageBreak/>
              <w:t xml:space="preserve">односе се на овладавање методолошким способностима за управљањем окружењем, организовањем рада, доношењем одлука и решавањем проблема,  критичко размишљање, примену савремених техника у планирању, организовању, мотивацији, вођењу, доношењу одлука, контроли, као и унутар пословних процеса. Све наведено омогућава студентима </w:t>
            </w:r>
            <w:r w:rsidR="00F43C4B">
              <w:rPr>
                <w:rFonts w:ascii="Times New Roman" w:hAnsi="Times New Roman"/>
                <w:lang w:val="sr-Cyrl-CS"/>
              </w:rPr>
              <w:t>модула</w:t>
            </w:r>
            <w:r w:rsidRPr="007669CE">
              <w:rPr>
                <w:rFonts w:ascii="Times New Roman" w:hAnsi="Times New Roman"/>
                <w:lang w:val="sr-Cyrl-CS"/>
              </w:rPr>
              <w:t xml:space="preserve"> Менаџмент широко поље запошљавања, а у току студирања хоризонталну и вертикалну проходност. Хоризонтална проходност омогућава прелазак на основне академске студије било ког факултета у Србији или у Европи, док вертикална проходност значи могућност уписа на мастер академске студије економије (Менаџмента) у Србији или Европи. Компетенције дипломираних стручњака на студијском програму Менаџмент треба да резултирају у ефикасном управљању процесима у индустријским, комуналним, туристичко-угоститељским и еколошким системима, каo и другим областима у којима се остварује изузетно динамичан раст и развој. Дипломирани економисти-менаџери могу да раде на неким од најтраженијих позиција као што су:</w:t>
            </w:r>
          </w:p>
          <w:p w:rsidR="007669CE" w:rsidRPr="007669CE"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Пројектни менаџер</w:t>
            </w:r>
          </w:p>
          <w:p w:rsidR="007669CE" w:rsidRPr="007669CE"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Пројектни координатор</w:t>
            </w:r>
          </w:p>
          <w:p w:rsidR="007669CE" w:rsidRPr="007669CE"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Пројектни лидер</w:t>
            </w:r>
          </w:p>
          <w:p w:rsidR="007669CE" w:rsidRPr="007669CE"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Сарадник за пројектни менаџмент</w:t>
            </w:r>
          </w:p>
          <w:p w:rsidR="007669CE" w:rsidRPr="007669CE"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Менаџер за људске ресурсе</w:t>
            </w:r>
          </w:p>
          <w:p w:rsidR="007669CE" w:rsidRPr="007669CE"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Регрутер за људске ресурсе</w:t>
            </w:r>
          </w:p>
          <w:p w:rsidR="007669CE" w:rsidRPr="007669CE"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Специјалиста за обуку и развој запослених</w:t>
            </w:r>
          </w:p>
          <w:p w:rsidR="007669CE" w:rsidRPr="007669CE"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i/>
                <w:lang w:val="sr-Cyrl-CS"/>
              </w:rPr>
            </w:pPr>
            <w:r w:rsidRPr="007669CE">
              <w:rPr>
                <w:rFonts w:ascii="Times New Roman" w:hAnsi="Times New Roman"/>
                <w:i/>
                <w:lang w:val="sr-Cyrl-CS"/>
              </w:rPr>
              <w:t>HR business partner</w:t>
            </w:r>
          </w:p>
          <w:p w:rsidR="007669CE" w:rsidRPr="007669CE"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Асистент за људске ресурсе</w:t>
            </w:r>
          </w:p>
          <w:p w:rsidR="007669CE" w:rsidRPr="007669CE"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Консултант - организација, људски ресурси, пројекти, бизнис планови</w:t>
            </w:r>
          </w:p>
          <w:p w:rsidR="007669CE" w:rsidRPr="007669CE"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Менаџер операција - Оperation manager</w:t>
            </w:r>
          </w:p>
          <w:p w:rsidR="007669CE" w:rsidRPr="007669CE"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 xml:space="preserve">Eксперт за креативно размишљање - </w:t>
            </w:r>
            <w:r w:rsidRPr="007669CE">
              <w:rPr>
                <w:rFonts w:ascii="Times New Roman" w:hAnsi="Times New Roman"/>
                <w:i/>
                <w:lang w:val="sr-Cyrl-CS"/>
              </w:rPr>
              <w:t>Design thinking expert</w:t>
            </w:r>
          </w:p>
          <w:p w:rsidR="007669CE" w:rsidRPr="007669CE"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Руководилац различитих сектора у предузећима у јавном и приватном сектору</w:t>
            </w:r>
          </w:p>
          <w:p w:rsidR="007669CE" w:rsidRPr="007669CE"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Самостални предузетник.</w:t>
            </w:r>
          </w:p>
          <w:p w:rsidR="007669CE" w:rsidRPr="007669CE" w:rsidRDefault="007669CE" w:rsidP="007669CE">
            <w:pPr>
              <w:autoSpaceDE w:val="0"/>
              <w:autoSpaceDN w:val="0"/>
              <w:adjustRightInd w:val="0"/>
              <w:spacing w:after="0" w:line="240" w:lineRule="auto"/>
              <w:jc w:val="both"/>
              <w:rPr>
                <w:rFonts w:ascii="Times New Roman" w:hAnsi="Times New Roman"/>
                <w:lang w:val="sr-Cyrl-CS"/>
              </w:rPr>
            </w:pPr>
          </w:p>
          <w:p w:rsidR="007669CE" w:rsidRDefault="007669CE" w:rsidP="007669CE">
            <w:pPr>
              <w:autoSpaceDE w:val="0"/>
              <w:autoSpaceDN w:val="0"/>
              <w:adjustRightInd w:val="0"/>
              <w:spacing w:after="0" w:line="240" w:lineRule="auto"/>
              <w:jc w:val="both"/>
              <w:rPr>
                <w:rFonts w:ascii="Times New Roman" w:hAnsi="Times New Roman"/>
                <w:lang w:val="sr-Cyrl-CS"/>
              </w:rPr>
            </w:pPr>
            <w:r w:rsidRPr="007669CE">
              <w:rPr>
                <w:rFonts w:ascii="Times New Roman" w:hAnsi="Times New Roman"/>
                <w:lang w:val="sr-Cyrl-CS"/>
              </w:rPr>
              <w:t xml:space="preserve">Мапирањем предмета на </w:t>
            </w:r>
            <w:r w:rsidR="00F43C4B">
              <w:rPr>
                <w:rFonts w:ascii="Times New Roman" w:hAnsi="Times New Roman"/>
                <w:lang w:val="sr-Cyrl-CS"/>
              </w:rPr>
              <w:t>модулу</w:t>
            </w:r>
            <w:r w:rsidRPr="007669CE">
              <w:rPr>
                <w:rFonts w:ascii="Times New Roman" w:hAnsi="Times New Roman"/>
                <w:lang w:val="sr-Cyrl-CS"/>
              </w:rPr>
              <w:t xml:space="preserve"> Менаџмент</w:t>
            </w:r>
            <w:r w:rsidR="00F43C4B">
              <w:rPr>
                <w:rFonts w:ascii="Times New Roman" w:hAnsi="Times New Roman"/>
                <w:lang w:val="sr-Cyrl-CS"/>
              </w:rPr>
              <w:t xml:space="preserve"> и бизнис</w:t>
            </w:r>
            <w:r w:rsidRPr="007669CE">
              <w:rPr>
                <w:rFonts w:ascii="Times New Roman" w:hAnsi="Times New Roman"/>
                <w:lang w:val="sr-Cyrl-CS"/>
              </w:rPr>
              <w:t xml:space="preserve"> стиче се увид како су исходи учења покривени у оквиру обавезних и изборних предмета у курикулуму. Такође, студенти стичу широка знања из области Економије и пословне информатике, као дела општих предмета на свим годинама студија. Обавезни предмети из области Менаџмента, попут Предузетништва, Менаџмента људских ресурса, Пројектног менаџмента, Менаџмента индустријских система, Организационог понашања, омогућавају стицање ширих знања, вештина и способности за планирање, организовање, вођење и контролу пословних процеса и активности унутар пословних система. Изборни предмети попут Менаџмента урбаном средином, Менаџмента животном средином, Менаџмента комуналних система, Економика туризма и угоститељства и Еколошки и урбани инжењеринг омогућавају стицање специфичних менаџерских знања и вештина у оним областима привреде који су специфични по својим карактеристикама (туризам, екологија, комунална делатност, регионални и локални развој).</w:t>
            </w:r>
          </w:p>
          <w:p w:rsidR="00B90C4B" w:rsidRPr="007669CE" w:rsidRDefault="00B90C4B" w:rsidP="007669CE">
            <w:pPr>
              <w:autoSpaceDE w:val="0"/>
              <w:autoSpaceDN w:val="0"/>
              <w:adjustRightInd w:val="0"/>
              <w:spacing w:after="0" w:line="240" w:lineRule="auto"/>
              <w:jc w:val="both"/>
              <w:rPr>
                <w:rFonts w:ascii="Times New Roman" w:hAnsi="Times New Roman"/>
                <w:lang w:val="sr-Cyrl-CS"/>
              </w:rPr>
            </w:pPr>
          </w:p>
          <w:p w:rsidR="007669CE" w:rsidRPr="007669CE" w:rsidRDefault="00B90C4B" w:rsidP="007669CE">
            <w:pPr>
              <w:autoSpaceDE w:val="0"/>
              <w:autoSpaceDN w:val="0"/>
              <w:adjustRightInd w:val="0"/>
              <w:spacing w:after="0" w:line="240" w:lineRule="auto"/>
              <w:jc w:val="both"/>
              <w:rPr>
                <w:rFonts w:ascii="Times New Roman" w:hAnsi="Times New Roman"/>
                <w:lang w:val="sr-Cyrl-CS"/>
              </w:rPr>
            </w:pPr>
            <w:r w:rsidRPr="00C93D98">
              <w:rPr>
                <w:rFonts w:ascii="Times New Roman" w:hAnsi="Times New Roman"/>
                <w:lang w:val="sr-Cyrl-RS"/>
              </w:rPr>
              <w:t xml:space="preserve">На </w:t>
            </w:r>
            <w:r w:rsidR="00F43C4B">
              <w:rPr>
                <w:rFonts w:ascii="Times New Roman" w:hAnsi="Times New Roman"/>
                <w:lang w:val="sr-Cyrl-RS"/>
              </w:rPr>
              <w:t>модулу</w:t>
            </w:r>
            <w:r w:rsidRPr="00C93D98">
              <w:rPr>
                <w:rFonts w:ascii="Times New Roman" w:hAnsi="Times New Roman"/>
                <w:lang w:val="sr-Cyrl-RS"/>
              </w:rPr>
              <w:t xml:space="preserve"> Менаџмент</w:t>
            </w:r>
            <w:r w:rsidR="00F43C4B">
              <w:rPr>
                <w:rFonts w:ascii="Times New Roman" w:hAnsi="Times New Roman"/>
                <w:lang w:val="sr-Cyrl-RS"/>
              </w:rPr>
              <w:t xml:space="preserve"> и бизнис</w:t>
            </w:r>
            <w:r w:rsidRPr="00C93D98">
              <w:rPr>
                <w:rFonts w:ascii="Times New Roman" w:hAnsi="Times New Roman"/>
                <w:lang w:val="sr-Cyrl-RS"/>
              </w:rPr>
              <w:t xml:space="preserve"> врши се праћење оптерећења које студенти имају током студија како би се утврдила </w:t>
            </w:r>
            <w:r w:rsidRPr="00C93D98">
              <w:rPr>
                <w:rFonts w:ascii="Times New Roman" w:hAnsi="Times New Roman"/>
                <w:lang w:val="sr-Cyrl-CS"/>
              </w:rPr>
              <w:t>оптерећења студента активностима потребним за достизање очекиваних исхода предмета</w:t>
            </w:r>
            <w:r w:rsidR="00DB4FA9">
              <w:rPr>
                <w:rFonts w:ascii="Times New Roman" w:hAnsi="Times New Roman"/>
                <w:lang w:val="sr-Cyrl-CS"/>
              </w:rPr>
              <w:t xml:space="preserve">. </w:t>
            </w:r>
            <w:r w:rsidR="007669CE" w:rsidRPr="007669CE">
              <w:rPr>
                <w:rFonts w:ascii="Times New Roman" w:hAnsi="Times New Roman"/>
                <w:lang w:val="sr-Cyrl-CS"/>
              </w:rPr>
              <w:t>Провера исхода студијског програма врши се редовним праћењем задовољства и мишљења дипломираних студената и послодаваца кроз анкета о задовољству дипломаца и послодаваца стеченим квалификацијама дипломаца. На основу анкета, резултати указују да су и послодавци и млади дипломци најмање задовољни практичним вештинама (оцена 2,68) које се стичу студирањем на студијског програму Менаџмент, док су код теоријских знања и организационих вештина исказали задовољство (4,08). У складу са наведеним, ради се на континуираном приближавању и продубљивању сарадње са привредом.</w:t>
            </w:r>
          </w:p>
          <w:p w:rsidR="007669CE" w:rsidRPr="007669CE" w:rsidRDefault="007669CE" w:rsidP="007669CE">
            <w:pPr>
              <w:autoSpaceDE w:val="0"/>
              <w:autoSpaceDN w:val="0"/>
              <w:adjustRightInd w:val="0"/>
              <w:spacing w:after="0" w:line="240" w:lineRule="auto"/>
              <w:jc w:val="both"/>
              <w:rPr>
                <w:rFonts w:ascii="Times New Roman" w:hAnsi="Times New Roman"/>
                <w:lang w:val="sr-Cyrl-CS"/>
              </w:rPr>
            </w:pPr>
          </w:p>
          <w:p w:rsidR="007669CE" w:rsidRPr="007669CE" w:rsidRDefault="007669CE" w:rsidP="007669CE">
            <w:pPr>
              <w:spacing w:after="120" w:line="240" w:lineRule="auto"/>
              <w:ind w:left="34"/>
              <w:rPr>
                <w:rFonts w:ascii="Times New Roman" w:hAnsi="Times New Roman"/>
                <w:lang w:val="sr-Cyrl-CS"/>
              </w:rPr>
            </w:pPr>
            <w:r w:rsidRPr="007669CE">
              <w:rPr>
                <w:rFonts w:ascii="Times New Roman" w:eastAsia="Times New Roman" w:hAnsi="Times New Roman"/>
                <w:b/>
                <w:lang w:val="sr-Cyrl-CS"/>
              </w:rPr>
              <w:t>SWOT анализ</w:t>
            </w:r>
            <w:r w:rsidRPr="007669CE">
              <w:rPr>
                <w:rFonts w:ascii="Times New Roman" w:eastAsia="Times New Roman" w:hAnsi="Times New Roman"/>
                <w:b/>
                <w:lang w:val="sr-Cyrl-RS"/>
              </w:rPr>
              <w:t xml:space="preserve">а </w:t>
            </w:r>
            <w:r w:rsidRPr="007669CE">
              <w:rPr>
                <w:rFonts w:ascii="Times New Roman" w:hAnsi="Times New Roman"/>
                <w:b/>
                <w:lang w:val="sr-Cyrl-CS"/>
              </w:rPr>
              <w:t xml:space="preserve">стандарда </w:t>
            </w:r>
            <w:r w:rsidRPr="007669CE">
              <w:rPr>
                <w:rFonts w:ascii="Times New Roman" w:hAnsi="Times New Roman"/>
                <w:b/>
                <w:lang w:val="en-GB"/>
              </w:rPr>
              <w:t>4</w:t>
            </w:r>
            <w:r w:rsidRPr="007669CE">
              <w:rPr>
                <w:rFonts w:ascii="Times New Roman" w:hAnsi="Times New Roman"/>
                <w:b/>
                <w:lang w:val="sr-Cyrl-RS"/>
              </w:rPr>
              <w:t xml:space="preserve"> </w:t>
            </w:r>
            <w:r w:rsidRPr="007669CE">
              <w:rPr>
                <w:rFonts w:ascii="Times New Roman" w:hAnsi="Times New Roman"/>
                <w:b/>
                <w:lang w:val="sr-Latn-RS"/>
              </w:rPr>
              <w:t xml:space="preserve">- </w:t>
            </w:r>
            <w:r w:rsidRPr="007669CE">
              <w:rPr>
                <w:rFonts w:ascii="Times New Roman" w:hAnsi="Times New Roman"/>
                <w:b/>
                <w:lang w:val="sr-Cyrl-RS"/>
              </w:rPr>
              <w:t xml:space="preserve">студијски програм ОАС </w:t>
            </w:r>
            <w:r w:rsidRPr="007669CE">
              <w:rPr>
                <w:rFonts w:ascii="Times New Roman" w:hAnsi="Times New Roman"/>
                <w:b/>
                <w:lang w:val="sr-Cyrl-CS"/>
              </w:rPr>
              <w:t>Менаџмент</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7669CE" w:rsidRPr="007669CE" w:rsidTr="007C0BE9">
              <w:trPr>
                <w:jc w:val="center"/>
              </w:trPr>
              <w:tc>
                <w:tcPr>
                  <w:tcW w:w="4642" w:type="dxa"/>
                  <w:shd w:val="clear" w:color="auto" w:fill="auto"/>
                </w:tcPr>
                <w:p w:rsidR="007669CE" w:rsidRPr="007669CE" w:rsidRDefault="007669CE" w:rsidP="007669CE">
                  <w:pPr>
                    <w:spacing w:before="60" w:after="60" w:line="240" w:lineRule="auto"/>
                    <w:jc w:val="both"/>
                    <w:rPr>
                      <w:rFonts w:ascii="Times New Roman" w:eastAsia="Times New Roman" w:hAnsi="Times New Roman"/>
                      <w:b/>
                      <w:lang w:val="sr-Cyrl-RS"/>
                    </w:rPr>
                  </w:pPr>
                  <w:r w:rsidRPr="007669CE">
                    <w:rPr>
                      <w:rFonts w:ascii="Times New Roman" w:eastAsia="Times New Roman" w:hAnsi="Times New Roman"/>
                      <w:b/>
                      <w:lang w:val="sr-Cyrl-RS"/>
                    </w:rPr>
                    <w:t>Снаге</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lastRenderedPageBreak/>
                    <w:t xml:space="preserve">Компетентан наставно-научни кадар који изводи наставу на </w:t>
                  </w:r>
                  <w:r w:rsidR="00F43C4B">
                    <w:rPr>
                      <w:rFonts w:ascii="Times New Roman" w:hAnsi="Times New Roman"/>
                      <w:bCs/>
                      <w:i/>
                      <w:lang w:val="sr-Cyrl-CS"/>
                    </w:rPr>
                    <w:t>модулу</w:t>
                  </w:r>
                  <w:r w:rsidRPr="007669CE">
                    <w:rPr>
                      <w:rFonts w:ascii="Times New Roman" w:hAnsi="Times New Roman"/>
                      <w:bCs/>
                      <w:i/>
                      <w:lang w:val="sr-Cyrl-CS"/>
                    </w:rPr>
                    <w:t xml:space="preserve"> Менаџмент</w:t>
                  </w:r>
                  <w:r w:rsidR="00F43C4B">
                    <w:rPr>
                      <w:rFonts w:ascii="Times New Roman" w:hAnsi="Times New Roman"/>
                      <w:bCs/>
                      <w:i/>
                      <w:lang w:val="sr-Cyrl-CS"/>
                    </w:rPr>
                    <w:t xml:space="preserve"> и бизнис</w:t>
                  </w:r>
                  <w:r w:rsidRPr="007669CE">
                    <w:rPr>
                      <w:rFonts w:ascii="Times New Roman" w:hAnsi="Times New Roman"/>
                      <w:bCs/>
                      <w:i/>
                      <w:lang w:val="sr-Cyrl-CS"/>
                    </w:rPr>
                    <w:t xml:space="preserve">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 xml:space="preserve">Укљученост наставника и сарадника који изводе наставу на </w:t>
                  </w:r>
                  <w:r w:rsidR="00F43C4B">
                    <w:rPr>
                      <w:rFonts w:ascii="Times New Roman" w:hAnsi="Times New Roman"/>
                      <w:bCs/>
                      <w:i/>
                      <w:lang w:val="sr-Cyrl-CS"/>
                    </w:rPr>
                    <w:t>модулу</w:t>
                  </w:r>
                  <w:r w:rsidRPr="007669CE">
                    <w:rPr>
                      <w:rFonts w:ascii="Times New Roman" w:hAnsi="Times New Roman"/>
                      <w:bCs/>
                      <w:i/>
                      <w:lang w:val="sr-Cyrl-CS"/>
                    </w:rPr>
                    <w:t xml:space="preserve"> Менаџмент</w:t>
                  </w:r>
                  <w:r w:rsidR="00F43C4B">
                    <w:rPr>
                      <w:rFonts w:ascii="Times New Roman" w:hAnsi="Times New Roman"/>
                      <w:bCs/>
                      <w:i/>
                      <w:lang w:val="sr-Cyrl-CS"/>
                    </w:rPr>
                    <w:t xml:space="preserve"> и бизнис</w:t>
                  </w:r>
                  <w:r w:rsidRPr="007669CE">
                    <w:rPr>
                      <w:rFonts w:ascii="Times New Roman" w:hAnsi="Times New Roman"/>
                      <w:bCs/>
                      <w:i/>
                      <w:lang w:val="sr-Cyrl-CS"/>
                    </w:rPr>
                    <w:t xml:space="preserve"> у научноистраживачке и стручне пројекте на међународном, републичком и покрајинском нивоу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 xml:space="preserve">Укљученост наставника и сарадника који изводе наставу на </w:t>
                  </w:r>
                  <w:r w:rsidR="00F43C4B">
                    <w:rPr>
                      <w:rFonts w:ascii="Times New Roman" w:hAnsi="Times New Roman"/>
                      <w:bCs/>
                      <w:i/>
                      <w:lang w:val="sr-Cyrl-CS"/>
                    </w:rPr>
                    <w:t>модулу</w:t>
                  </w:r>
                  <w:r w:rsidRPr="007669CE">
                    <w:rPr>
                      <w:rFonts w:ascii="Times New Roman" w:hAnsi="Times New Roman"/>
                      <w:bCs/>
                      <w:i/>
                      <w:lang w:val="sr-Cyrl-CS"/>
                    </w:rPr>
                    <w:t xml:space="preserve"> Менаџмент</w:t>
                  </w:r>
                  <w:r w:rsidR="00F43C4B">
                    <w:rPr>
                      <w:rFonts w:ascii="Times New Roman" w:hAnsi="Times New Roman"/>
                      <w:bCs/>
                      <w:i/>
                      <w:lang w:val="sr-Cyrl-CS"/>
                    </w:rPr>
                    <w:t xml:space="preserve"> и бизнис</w:t>
                  </w:r>
                  <w:r w:rsidRPr="007669CE">
                    <w:rPr>
                      <w:rFonts w:ascii="Times New Roman" w:hAnsi="Times New Roman"/>
                      <w:bCs/>
                      <w:i/>
                      <w:lang w:val="sr-Cyrl-CS"/>
                    </w:rPr>
                    <w:t xml:space="preserve"> у програм мобилности наставника преко Ерамсус плус програма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 xml:space="preserve">Усаглашеност </w:t>
                  </w:r>
                  <w:r w:rsidR="00F43C4B">
                    <w:rPr>
                      <w:rFonts w:ascii="Times New Roman" w:hAnsi="Times New Roman"/>
                      <w:bCs/>
                      <w:i/>
                      <w:lang w:val="sr-Cyrl-CS"/>
                    </w:rPr>
                    <w:t>модула</w:t>
                  </w:r>
                  <w:r w:rsidRPr="007669CE">
                    <w:rPr>
                      <w:rFonts w:ascii="Times New Roman" w:hAnsi="Times New Roman"/>
                      <w:bCs/>
                      <w:i/>
                      <w:lang w:val="sr-Cyrl-CS"/>
                    </w:rPr>
                    <w:t xml:space="preserve"> Менаџмент </w:t>
                  </w:r>
                  <w:r w:rsidR="00F43C4B">
                    <w:rPr>
                      <w:rFonts w:ascii="Times New Roman" w:hAnsi="Times New Roman"/>
                      <w:bCs/>
                      <w:i/>
                      <w:lang w:val="sr-Cyrl-CS"/>
                    </w:rPr>
                    <w:t xml:space="preserve">и бизнис </w:t>
                  </w:r>
                  <w:r w:rsidRPr="007669CE">
                    <w:rPr>
                      <w:rFonts w:ascii="Times New Roman" w:hAnsi="Times New Roman"/>
                      <w:bCs/>
                      <w:i/>
                      <w:lang w:val="sr-Cyrl-CS"/>
                    </w:rPr>
                    <w:t>на основним академским студијама са програмима у области менаџмента и бизниса у ЕУ и свету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Потписано преко 80 уговора са компанијама у Србији у вези са организовањем стручне праксе за студенте и дипломце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Систематско и перманентно иновирање и актуализирање структуре предмета и литературе на стручним предметима у облаасти пословне економије, менаџмента и бизниса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 xml:space="preserve">Редовно праћење задовољства дипломираних студената и послодаваца квалитетом </w:t>
                  </w:r>
                  <w:r w:rsidR="00F43C4B">
                    <w:rPr>
                      <w:rFonts w:ascii="Times New Roman" w:hAnsi="Times New Roman"/>
                      <w:bCs/>
                      <w:i/>
                      <w:lang w:val="sr-Cyrl-CS"/>
                    </w:rPr>
                    <w:t>модула</w:t>
                  </w:r>
                  <w:r w:rsidRPr="007669CE">
                    <w:rPr>
                      <w:rFonts w:ascii="Times New Roman" w:hAnsi="Times New Roman"/>
                      <w:bCs/>
                      <w:i/>
                      <w:lang w:val="sr-Cyrl-CS"/>
                    </w:rPr>
                    <w:t xml:space="preserve"> Менаџмент</w:t>
                  </w:r>
                  <w:r w:rsidR="00F43C4B">
                    <w:rPr>
                      <w:rFonts w:ascii="Times New Roman" w:hAnsi="Times New Roman"/>
                      <w:bCs/>
                      <w:i/>
                      <w:lang w:val="sr-Cyrl-CS"/>
                    </w:rPr>
                    <w:t xml:space="preserve"> и бизнис</w:t>
                  </w:r>
                  <w:r w:rsidRPr="007669CE">
                    <w:rPr>
                      <w:rFonts w:ascii="Times New Roman" w:hAnsi="Times New Roman"/>
                      <w:bCs/>
                      <w:i/>
                      <w:lang w:val="sr-Cyrl-CS"/>
                    </w:rPr>
                    <w:t xml:space="preserve"> и исхода учења +++</w:t>
                  </w:r>
                </w:p>
                <w:p w:rsidR="007669CE" w:rsidRPr="007669CE" w:rsidRDefault="007669CE" w:rsidP="00E170D8">
                  <w:pPr>
                    <w:pStyle w:val="ListParagraph"/>
                    <w:numPr>
                      <w:ilvl w:val="0"/>
                      <w:numId w:val="25"/>
                    </w:numPr>
                    <w:tabs>
                      <w:tab w:val="left" w:pos="223"/>
                    </w:tabs>
                    <w:spacing w:after="120" w:line="240" w:lineRule="auto"/>
                    <w:ind w:left="227" w:hanging="227"/>
                    <w:rPr>
                      <w:rFonts w:ascii="Times New Roman" w:hAnsi="Times New Roman"/>
                      <w:lang w:val="sr-Cyrl-RS"/>
                    </w:rPr>
                  </w:pPr>
                  <w:r w:rsidRPr="007669CE">
                    <w:rPr>
                      <w:rFonts w:ascii="Times New Roman" w:hAnsi="Times New Roman"/>
                      <w:bCs/>
                      <w:i/>
                      <w:lang w:val="sr-Cyrl-CS"/>
                    </w:rPr>
                    <w:t>Студијски проиграм омогућава стицање ширих компетенција јер садржи велики број изборних предмета са других сродних студијских програма (маркетинг, трговина, пословни информациони системи и сл.) ++</w:t>
                  </w:r>
                </w:p>
              </w:tc>
              <w:tc>
                <w:tcPr>
                  <w:tcW w:w="4634" w:type="dxa"/>
                  <w:shd w:val="clear" w:color="auto" w:fill="auto"/>
                </w:tcPr>
                <w:p w:rsidR="007669CE" w:rsidRPr="007669CE" w:rsidRDefault="007669CE" w:rsidP="007669CE">
                  <w:pPr>
                    <w:spacing w:before="60" w:after="60" w:line="240" w:lineRule="auto"/>
                    <w:jc w:val="both"/>
                    <w:rPr>
                      <w:rFonts w:ascii="Times New Roman" w:eastAsia="Times New Roman" w:hAnsi="Times New Roman"/>
                      <w:b/>
                      <w:lang w:val="sr-Cyrl-RS"/>
                    </w:rPr>
                  </w:pPr>
                  <w:r w:rsidRPr="007669CE">
                    <w:rPr>
                      <w:rFonts w:ascii="Times New Roman" w:eastAsia="Times New Roman" w:hAnsi="Times New Roman"/>
                      <w:b/>
                      <w:lang w:val="sr-Cyrl-RS"/>
                    </w:rPr>
                    <w:lastRenderedPageBreak/>
                    <w:t>Слабости</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Оптерећеност наставника и сарадника административним пословима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lastRenderedPageBreak/>
                    <w:t>Недовољан ниво сарадње са привредом – потребно је увећати број потписаних уговора и број посета које компаније праве на Факултету како би већи број студената имао могућност организовања студентске праксе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Застарелост садржаја на појединим предметима – нису у сагласности са савреним трендовима и потребама пословног сектора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Студентска пракса није обавезан део курикулума у тренутним програмима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Преклапање наставних садржаја на неким предметима +++</w:t>
                  </w:r>
                </w:p>
                <w:p w:rsidR="007669CE" w:rsidRPr="007669CE" w:rsidRDefault="007669CE" w:rsidP="00F43C4B">
                  <w:pPr>
                    <w:pStyle w:val="ListParagraph"/>
                    <w:numPr>
                      <w:ilvl w:val="0"/>
                      <w:numId w:val="25"/>
                    </w:numPr>
                    <w:tabs>
                      <w:tab w:val="left" w:pos="223"/>
                    </w:tabs>
                    <w:spacing w:after="0" w:line="240" w:lineRule="auto"/>
                    <w:ind w:left="227" w:hanging="227"/>
                    <w:rPr>
                      <w:rFonts w:ascii="Times New Roman" w:hAnsi="Times New Roman"/>
                      <w:lang w:val="sr-Cyrl-RS"/>
                    </w:rPr>
                  </w:pPr>
                  <w:r w:rsidRPr="007669CE">
                    <w:rPr>
                      <w:rFonts w:ascii="Times New Roman" w:hAnsi="Times New Roman"/>
                      <w:bCs/>
                      <w:i/>
                      <w:lang w:val="sr-Cyrl-CS"/>
                    </w:rPr>
                    <w:t xml:space="preserve">Преширок обухват </w:t>
                  </w:r>
                  <w:r w:rsidR="00F43C4B">
                    <w:rPr>
                      <w:rFonts w:ascii="Times New Roman" w:hAnsi="Times New Roman"/>
                      <w:bCs/>
                      <w:i/>
                      <w:lang w:val="sr-Cyrl-CS"/>
                    </w:rPr>
                    <w:t>модула</w:t>
                  </w:r>
                  <w:r w:rsidRPr="007669CE">
                    <w:rPr>
                      <w:rFonts w:ascii="Times New Roman" w:hAnsi="Times New Roman"/>
                      <w:bCs/>
                      <w:i/>
                      <w:lang w:val="sr-Cyrl-CS"/>
                    </w:rPr>
                    <w:t xml:space="preserve"> Менаџмент</w:t>
                  </w:r>
                  <w:r w:rsidR="00F43C4B">
                    <w:rPr>
                      <w:rFonts w:ascii="Times New Roman" w:hAnsi="Times New Roman"/>
                      <w:bCs/>
                      <w:i/>
                      <w:lang w:val="sr-Cyrl-CS"/>
                    </w:rPr>
                    <w:t xml:space="preserve"> и бизнис</w:t>
                  </w:r>
                  <w:r w:rsidRPr="007669CE">
                    <w:rPr>
                      <w:rFonts w:ascii="Times New Roman" w:hAnsi="Times New Roman"/>
                      <w:bCs/>
                      <w:i/>
                      <w:lang w:val="sr-Cyrl-CS"/>
                    </w:rPr>
                    <w:t xml:space="preserve"> који не нуди ужу специјализацију +</w:t>
                  </w:r>
                </w:p>
              </w:tc>
            </w:tr>
            <w:tr w:rsidR="007669CE" w:rsidRPr="007669CE" w:rsidTr="007C0BE9">
              <w:trPr>
                <w:jc w:val="center"/>
              </w:trPr>
              <w:tc>
                <w:tcPr>
                  <w:tcW w:w="4642" w:type="dxa"/>
                  <w:shd w:val="clear" w:color="auto" w:fill="auto"/>
                </w:tcPr>
                <w:p w:rsidR="007669CE" w:rsidRPr="007669CE" w:rsidRDefault="007669CE" w:rsidP="007669CE">
                  <w:pPr>
                    <w:spacing w:before="60" w:after="60" w:line="240" w:lineRule="auto"/>
                    <w:jc w:val="both"/>
                    <w:rPr>
                      <w:rFonts w:ascii="Times New Roman" w:eastAsia="Times New Roman" w:hAnsi="Times New Roman"/>
                      <w:b/>
                      <w:lang w:val="sr-Cyrl-RS"/>
                    </w:rPr>
                  </w:pPr>
                  <w:r w:rsidRPr="007669CE">
                    <w:rPr>
                      <w:rFonts w:ascii="Times New Roman" w:eastAsia="Times New Roman" w:hAnsi="Times New Roman"/>
                      <w:b/>
                      <w:lang w:val="sr-Cyrl-RS"/>
                    </w:rPr>
                    <w:lastRenderedPageBreak/>
                    <w:t>Могућности</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Још интензивнија сарадња са европским и светским универзитетима у оквиру пројеката и приступ ресурсима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Оснаживање сарадње са привредним сектором у смислу већег броја потписаних уговра о сарадњи и повезаности са организацијама и извођењем вежби на стручним предметима који се односе на пројектни менаџмент, организационо понашање, менаџмент људских ресурса, предузетништво, менаџмент индустријским предузећима, менаџмент у туризму и еколошки менаџмент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Унапређење студијског програма који интегрише економска, менаџерска и информатичка знања и вештине у циљу омогућавања студентима да раде у новој дигиталној индустрији (4.0) +++</w:t>
                  </w:r>
                </w:p>
                <w:p w:rsidR="007669CE" w:rsidRPr="007669CE" w:rsidRDefault="007669CE" w:rsidP="00E170D8">
                  <w:pPr>
                    <w:pStyle w:val="ListParagraph"/>
                    <w:numPr>
                      <w:ilvl w:val="0"/>
                      <w:numId w:val="25"/>
                    </w:numPr>
                    <w:tabs>
                      <w:tab w:val="left" w:pos="223"/>
                    </w:tabs>
                    <w:spacing w:after="120" w:line="240" w:lineRule="auto"/>
                    <w:ind w:left="227" w:hanging="227"/>
                    <w:rPr>
                      <w:rFonts w:ascii="Times New Roman" w:hAnsi="Times New Roman"/>
                      <w:bCs/>
                      <w:i/>
                      <w:lang w:val="sr-Cyrl-CS"/>
                    </w:rPr>
                  </w:pPr>
                  <w:r w:rsidRPr="007669CE">
                    <w:rPr>
                      <w:rFonts w:ascii="Times New Roman" w:hAnsi="Times New Roman"/>
                      <w:bCs/>
                      <w:i/>
                      <w:lang w:val="sr-Cyrl-CS"/>
                    </w:rPr>
                    <w:lastRenderedPageBreak/>
                    <w:t>Унапређење студијског програма за дефицитарна занимања у области економије и бизниса +++</w:t>
                  </w:r>
                </w:p>
              </w:tc>
              <w:tc>
                <w:tcPr>
                  <w:tcW w:w="4634" w:type="dxa"/>
                  <w:shd w:val="clear" w:color="auto" w:fill="auto"/>
                </w:tcPr>
                <w:p w:rsidR="007669CE" w:rsidRPr="007669CE" w:rsidRDefault="007669CE" w:rsidP="007669CE">
                  <w:pPr>
                    <w:spacing w:before="60" w:after="60" w:line="240" w:lineRule="auto"/>
                    <w:jc w:val="both"/>
                    <w:rPr>
                      <w:rFonts w:ascii="Times New Roman" w:eastAsia="Times New Roman" w:hAnsi="Times New Roman"/>
                      <w:b/>
                      <w:lang w:val="sr-Cyrl-RS"/>
                    </w:rPr>
                  </w:pPr>
                  <w:r w:rsidRPr="007669CE">
                    <w:rPr>
                      <w:rFonts w:ascii="Times New Roman" w:eastAsia="Times New Roman" w:hAnsi="Times New Roman"/>
                      <w:b/>
                      <w:lang w:val="sr-Cyrl-RS"/>
                    </w:rPr>
                    <w:lastRenderedPageBreak/>
                    <w:t>Опасности</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Нелојална конкуренција са појединих државних (техничких) и приватних факултета по питању квалитета наставе и полагања испита, са сличним студијским програмима у области менаџмента и бизниса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Трајање акредитације од 7 година и „застаревање“ студијских програма и понуђених компетенција и исхода учења у брзо мењајућем окружењу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Тренд уписа на студијске програме који се баве ИТ и сродним областима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Одлазак великог броја људи из Србије у иностранство због тражња посла ++</w:t>
                  </w:r>
                </w:p>
                <w:p w:rsidR="007669CE" w:rsidRPr="007669CE"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7669CE">
                    <w:rPr>
                      <w:rFonts w:ascii="Times New Roman" w:hAnsi="Times New Roman"/>
                      <w:bCs/>
                      <w:i/>
                      <w:lang w:val="sr-Cyrl-CS"/>
                    </w:rPr>
                    <w:t>Низак природни прираштај у Србији ++</w:t>
                  </w:r>
                </w:p>
                <w:p w:rsidR="007669CE" w:rsidRPr="007669CE" w:rsidRDefault="007669CE" w:rsidP="007669CE">
                  <w:pPr>
                    <w:jc w:val="center"/>
                    <w:rPr>
                      <w:lang w:val="sr-Cyrl-RS"/>
                    </w:rPr>
                  </w:pPr>
                </w:p>
              </w:tc>
            </w:tr>
          </w:tbl>
          <w:p w:rsidR="007669CE" w:rsidRPr="007669CE" w:rsidRDefault="007669CE" w:rsidP="007669CE">
            <w:pPr>
              <w:spacing w:after="0" w:line="240" w:lineRule="auto"/>
              <w:jc w:val="both"/>
              <w:rPr>
                <w:rFonts w:ascii="Times New Roman" w:eastAsia="Times New Roman" w:hAnsi="Times New Roman"/>
                <w:b/>
                <w:lang w:val="sr-Cyrl-RS"/>
              </w:rPr>
            </w:pPr>
          </w:p>
          <w:p w:rsidR="007669CE" w:rsidRPr="007669CE" w:rsidRDefault="007669CE" w:rsidP="007669CE">
            <w:pPr>
              <w:spacing w:after="60" w:line="240" w:lineRule="auto"/>
              <w:jc w:val="both"/>
              <w:rPr>
                <w:rFonts w:ascii="Times New Roman" w:eastAsia="Times New Roman" w:hAnsi="Times New Roman"/>
                <w:b/>
              </w:rPr>
            </w:pPr>
            <w:r w:rsidRPr="007669CE">
              <w:rPr>
                <w:rFonts w:ascii="Times New Roman" w:eastAsia="Times New Roman" w:hAnsi="Times New Roman"/>
                <w:b/>
                <w:lang w:val="ru-RU"/>
              </w:rPr>
              <w:t xml:space="preserve">Предлог мера и активности за унапређење квалитета стандарда 4 - </w:t>
            </w:r>
            <w:r w:rsidRPr="007669CE">
              <w:rPr>
                <w:rFonts w:ascii="Times New Roman" w:hAnsi="Times New Roman"/>
                <w:b/>
                <w:lang w:val="sr-Cyrl-RS"/>
              </w:rPr>
              <w:t>студијски програм ОАС</w:t>
            </w:r>
            <w:r w:rsidR="00F43C4B">
              <w:rPr>
                <w:rFonts w:ascii="Times New Roman" w:hAnsi="Times New Roman"/>
                <w:b/>
                <w:lang w:val="sr-Cyrl-RS"/>
              </w:rPr>
              <w:t xml:space="preserve"> Економија, модул</w:t>
            </w:r>
            <w:r w:rsidRPr="007669CE">
              <w:rPr>
                <w:rFonts w:ascii="Times New Roman" w:hAnsi="Times New Roman"/>
                <w:b/>
                <w:lang w:val="sr-Cyrl-RS"/>
              </w:rPr>
              <w:t xml:space="preserve"> </w:t>
            </w:r>
            <w:r w:rsidRPr="007669CE">
              <w:rPr>
                <w:rFonts w:ascii="Times New Roman" w:hAnsi="Times New Roman"/>
                <w:b/>
                <w:lang w:val="sr-Cyrl-CS"/>
              </w:rPr>
              <w:t>Менаџмент</w:t>
            </w:r>
            <w:r w:rsidR="0090063F">
              <w:rPr>
                <w:rFonts w:ascii="Times New Roman" w:hAnsi="Times New Roman"/>
                <w:b/>
                <w:lang w:val="sr-Cyrl-CS"/>
              </w:rPr>
              <w:t xml:space="preserve"> и бизнис</w:t>
            </w:r>
            <w:r w:rsidRPr="007669CE">
              <w:rPr>
                <w:rFonts w:ascii="Times New Roman" w:eastAsia="Times New Roman" w:hAnsi="Times New Roman"/>
                <w:b/>
                <w:lang w:val="sr-Cyrl-CS"/>
              </w:rPr>
              <w:t>:</w:t>
            </w:r>
            <w:r w:rsidRPr="007669CE">
              <w:rPr>
                <w:rFonts w:ascii="Times New Roman" w:eastAsia="Times New Roman" w:hAnsi="Times New Roman"/>
                <w:b/>
                <w:lang w:val="ru-RU"/>
              </w:rPr>
              <w:t xml:space="preserve"> </w:t>
            </w:r>
          </w:p>
          <w:p w:rsidR="007669CE" w:rsidRPr="007669CE" w:rsidRDefault="007669CE" w:rsidP="00E170D8">
            <w:pPr>
              <w:pStyle w:val="ListParagraph"/>
              <w:numPr>
                <w:ilvl w:val="0"/>
                <w:numId w:val="32"/>
              </w:numPr>
              <w:suppressAutoHyphens/>
              <w:spacing w:after="0" w:line="240" w:lineRule="auto"/>
              <w:ind w:hanging="285"/>
              <w:jc w:val="both"/>
              <w:rPr>
                <w:rFonts w:ascii="Times New Roman" w:hAnsi="Times New Roman"/>
                <w:lang w:val="sr-Cyrl-RS"/>
              </w:rPr>
            </w:pPr>
            <w:r w:rsidRPr="007669CE">
              <w:rPr>
                <w:rFonts w:ascii="Times New Roman" w:hAnsi="Times New Roman"/>
                <w:lang w:val="sr-Cyrl-RS"/>
              </w:rPr>
              <w:t xml:space="preserve">Провера савремености и актуелности програмских садржаја од стране </w:t>
            </w:r>
            <w:r w:rsidR="00F43C4B">
              <w:rPr>
                <w:rFonts w:ascii="Times New Roman" w:hAnsi="Times New Roman"/>
                <w:lang w:val="sr-Cyrl-RS"/>
              </w:rPr>
              <w:t>Катедре</w:t>
            </w:r>
            <w:r w:rsidRPr="007669CE">
              <w:rPr>
                <w:rFonts w:ascii="Times New Roman" w:hAnsi="Times New Roman"/>
                <w:lang w:val="sr-Cyrl-RS"/>
              </w:rPr>
              <w:t xml:space="preserve"> за менаџмент (чији наставници и сарадници изводе наставу на </w:t>
            </w:r>
            <w:r w:rsidR="00F43C4B">
              <w:rPr>
                <w:rFonts w:ascii="Times New Roman" w:hAnsi="Times New Roman"/>
                <w:lang w:val="sr-Cyrl-RS"/>
              </w:rPr>
              <w:t>модулу</w:t>
            </w:r>
            <w:r w:rsidRPr="007669CE">
              <w:rPr>
                <w:rFonts w:ascii="Times New Roman" w:hAnsi="Times New Roman"/>
                <w:lang w:val="sr-Cyrl-RS"/>
              </w:rPr>
              <w:t xml:space="preserve"> Менаџмент</w:t>
            </w:r>
            <w:r w:rsidR="0090063F">
              <w:rPr>
                <w:rFonts w:ascii="Times New Roman" w:hAnsi="Times New Roman"/>
                <w:lang w:val="sr-Cyrl-RS"/>
              </w:rPr>
              <w:t>и бизнис</w:t>
            </w:r>
            <w:r w:rsidRPr="007669CE">
              <w:rPr>
                <w:rFonts w:ascii="Times New Roman" w:hAnsi="Times New Roman"/>
                <w:lang w:val="sr-Cyrl-RS"/>
              </w:rPr>
              <w:t>) на крају сваке школске године, уз ангажовање свих наставника и сарадника;</w:t>
            </w:r>
          </w:p>
          <w:p w:rsidR="007669CE" w:rsidRPr="007669CE" w:rsidRDefault="007669CE" w:rsidP="00E170D8">
            <w:pPr>
              <w:pStyle w:val="ListParagraph"/>
              <w:numPr>
                <w:ilvl w:val="0"/>
                <w:numId w:val="32"/>
              </w:numPr>
              <w:suppressAutoHyphens/>
              <w:spacing w:after="0" w:line="240" w:lineRule="auto"/>
              <w:ind w:hanging="285"/>
              <w:jc w:val="both"/>
              <w:rPr>
                <w:rFonts w:ascii="Times New Roman" w:hAnsi="Times New Roman"/>
                <w:lang w:val="sr-Cyrl-RS"/>
              </w:rPr>
            </w:pPr>
            <w:r w:rsidRPr="007669CE">
              <w:rPr>
                <w:rFonts w:ascii="Times New Roman" w:hAnsi="Times New Roman"/>
                <w:lang w:val="sr-Cyrl-RS"/>
              </w:rPr>
              <w:t xml:space="preserve">Оцена квалитета и успешности студената од стране </w:t>
            </w:r>
            <w:r w:rsidR="00F43C4B">
              <w:rPr>
                <w:rFonts w:ascii="Times New Roman" w:hAnsi="Times New Roman"/>
                <w:lang w:val="sr-Cyrl-RS"/>
              </w:rPr>
              <w:t>Катедре</w:t>
            </w:r>
            <w:r w:rsidRPr="007669CE">
              <w:rPr>
                <w:rFonts w:ascii="Times New Roman" w:hAnsi="Times New Roman"/>
                <w:lang w:val="sr-Cyrl-RS"/>
              </w:rPr>
              <w:t xml:space="preserve"> за менаџмент на крају сваког семестра у току академске године на бази анкета и мишљена студената и послодаваца;</w:t>
            </w:r>
          </w:p>
          <w:p w:rsidR="007669CE" w:rsidRPr="007669CE" w:rsidRDefault="007669CE" w:rsidP="00E170D8">
            <w:pPr>
              <w:pStyle w:val="ListParagraph"/>
              <w:numPr>
                <w:ilvl w:val="0"/>
                <w:numId w:val="32"/>
              </w:numPr>
              <w:suppressAutoHyphens/>
              <w:spacing w:after="0" w:line="240" w:lineRule="auto"/>
              <w:ind w:hanging="285"/>
              <w:jc w:val="both"/>
              <w:rPr>
                <w:rFonts w:ascii="Times New Roman" w:hAnsi="Times New Roman"/>
                <w:lang w:val="sr-Cyrl-RS"/>
              </w:rPr>
            </w:pPr>
            <w:r w:rsidRPr="007669CE">
              <w:rPr>
                <w:rFonts w:ascii="Times New Roman" w:hAnsi="Times New Roman"/>
                <w:lang w:val="sr-Cyrl-RS"/>
              </w:rPr>
              <w:t>Иновирање обавезне и изборне литературе – увођење иновираних извора литературе на почетку сваке школске године (према потребама) како би студенти били упознати са најновијим трендовима поред обавезних тема које предемети садрже;</w:t>
            </w:r>
          </w:p>
          <w:p w:rsidR="007669CE" w:rsidRPr="007669CE" w:rsidRDefault="007669CE" w:rsidP="00E170D8">
            <w:pPr>
              <w:pStyle w:val="ListParagraph"/>
              <w:numPr>
                <w:ilvl w:val="0"/>
                <w:numId w:val="32"/>
              </w:numPr>
              <w:suppressAutoHyphens/>
              <w:spacing w:after="0" w:line="240" w:lineRule="auto"/>
              <w:ind w:hanging="285"/>
              <w:jc w:val="both"/>
              <w:rPr>
                <w:rFonts w:ascii="Times New Roman" w:hAnsi="Times New Roman"/>
                <w:lang w:val="sr-Cyrl-RS"/>
              </w:rPr>
            </w:pPr>
            <w:r w:rsidRPr="007669CE">
              <w:rPr>
                <w:rFonts w:ascii="Times New Roman" w:hAnsi="Times New Roman"/>
                <w:lang w:val="sr-Cyrl-RS"/>
              </w:rPr>
              <w:t xml:space="preserve">Јачање токовa информисања између </w:t>
            </w:r>
            <w:r w:rsidR="00F43C4B">
              <w:rPr>
                <w:rFonts w:ascii="Times New Roman" w:hAnsi="Times New Roman"/>
                <w:lang w:val="sr-Cyrl-RS"/>
              </w:rPr>
              <w:t>Катедре</w:t>
            </w:r>
            <w:r w:rsidRPr="007669CE">
              <w:rPr>
                <w:rFonts w:ascii="Times New Roman" w:hAnsi="Times New Roman"/>
                <w:lang w:val="sr-Cyrl-RS"/>
              </w:rPr>
              <w:t xml:space="preserve"> за менаџмент, струковних организација и послодаваца увођењем екстерне анкете, организовањем већег броја посета које би компаније чиниле на факултету, посета студената одређеним компанијама и креирање мреже организација које би пратиле развој студената и евентуално понудиле позиције за стручну праксу и запослење младим дипломцима; </w:t>
            </w:r>
          </w:p>
          <w:p w:rsidR="007669CE" w:rsidRPr="007669CE" w:rsidRDefault="007669CE" w:rsidP="00E170D8">
            <w:pPr>
              <w:pStyle w:val="ListParagraph"/>
              <w:numPr>
                <w:ilvl w:val="0"/>
                <w:numId w:val="32"/>
              </w:numPr>
              <w:suppressAutoHyphens/>
              <w:spacing w:after="0" w:line="240" w:lineRule="auto"/>
              <w:ind w:hanging="285"/>
              <w:jc w:val="both"/>
              <w:rPr>
                <w:rFonts w:ascii="Times New Roman" w:hAnsi="Times New Roman"/>
                <w:lang w:val="sr-Cyrl-RS"/>
              </w:rPr>
            </w:pPr>
            <w:r w:rsidRPr="007669CE">
              <w:rPr>
                <w:rFonts w:ascii="Times New Roman" w:hAnsi="Times New Roman"/>
                <w:lang w:val="sr-Cyrl-RS"/>
              </w:rPr>
              <w:t xml:space="preserve">У сарадњи са привредним субјектима формализовати понуду стручне праксе, тако да сви студенти могу да буду обухваћени програмом праксе у кључним областима знања које студенти </w:t>
            </w:r>
            <w:r w:rsidR="00F43C4B">
              <w:rPr>
                <w:rFonts w:ascii="Times New Roman" w:hAnsi="Times New Roman"/>
                <w:lang w:val="sr-Cyrl-RS"/>
              </w:rPr>
              <w:t>модула</w:t>
            </w:r>
            <w:r w:rsidRPr="007669CE">
              <w:rPr>
                <w:rFonts w:ascii="Times New Roman" w:hAnsi="Times New Roman"/>
                <w:lang w:val="sr-Cyrl-RS"/>
              </w:rPr>
              <w:t xml:space="preserve"> Менаџмент</w:t>
            </w:r>
            <w:r w:rsidR="0090063F">
              <w:rPr>
                <w:rFonts w:ascii="Times New Roman" w:hAnsi="Times New Roman"/>
                <w:lang w:val="sr-Cyrl-RS"/>
              </w:rPr>
              <w:t xml:space="preserve"> и бизнис</w:t>
            </w:r>
            <w:r w:rsidRPr="007669CE">
              <w:rPr>
                <w:rFonts w:ascii="Times New Roman" w:hAnsi="Times New Roman"/>
                <w:lang w:val="sr-Cyrl-RS"/>
              </w:rPr>
              <w:t xml:space="preserve"> стичу на стручним предметима – предузетништво, пројектни менаџмент, менаџмент људских ресурса, менаџмент индустријских система; менаџмент животном средином, менаџмент урбаном средином, менаџмент комуналних система, организациционо понашање, економика туризма и угоститељства, еколошки и урбани инжењеринг.</w:t>
            </w:r>
          </w:p>
          <w:p w:rsidR="007669CE" w:rsidRPr="007669CE" w:rsidRDefault="007669CE" w:rsidP="00E170D8">
            <w:pPr>
              <w:pStyle w:val="ListParagraph"/>
              <w:numPr>
                <w:ilvl w:val="0"/>
                <w:numId w:val="32"/>
              </w:numPr>
              <w:suppressAutoHyphens/>
              <w:spacing w:after="0" w:line="240" w:lineRule="auto"/>
              <w:ind w:hanging="285"/>
              <w:jc w:val="both"/>
              <w:rPr>
                <w:rFonts w:ascii="Times New Roman" w:hAnsi="Times New Roman"/>
                <w:lang w:val="sr-Cyrl-RS"/>
              </w:rPr>
            </w:pPr>
            <w:r w:rsidRPr="007669CE">
              <w:rPr>
                <w:rFonts w:ascii="Times New Roman" w:hAnsi="Times New Roman"/>
                <w:lang w:val="sr-Cyrl-RS"/>
              </w:rPr>
              <w:t>Континуирано радити на унапређењу комуникационих и презентационих вештина студената кроз све стручне предмете на студијском програму;</w:t>
            </w:r>
          </w:p>
          <w:p w:rsidR="007669CE" w:rsidRPr="007669CE" w:rsidRDefault="007669CE" w:rsidP="00E170D8">
            <w:pPr>
              <w:pStyle w:val="ListParagraph"/>
              <w:numPr>
                <w:ilvl w:val="0"/>
                <w:numId w:val="32"/>
              </w:numPr>
              <w:suppressAutoHyphens/>
              <w:spacing w:after="0" w:line="240" w:lineRule="auto"/>
              <w:ind w:hanging="285"/>
              <w:jc w:val="both"/>
              <w:rPr>
                <w:rFonts w:ascii="Times New Roman" w:hAnsi="Times New Roman"/>
                <w:lang w:val="sr-Cyrl-RS"/>
              </w:rPr>
            </w:pPr>
            <w:r w:rsidRPr="007669CE">
              <w:rPr>
                <w:rFonts w:ascii="Times New Roman" w:hAnsi="Times New Roman"/>
                <w:lang w:val="sr-Cyrl-RS"/>
              </w:rPr>
              <w:t>Усмеравати студенте на већи ниво самосталних истраживања на вишим годинама студија – на трећој и четвртој години студирања у циљу развоја истраживачких компетенција и способности за самостално анализирање проблема и доношења одлука и препорука за унапређење менаџерске праксе.</w:t>
            </w:r>
          </w:p>
          <w:p w:rsidR="0033627E" w:rsidRPr="00B55F97" w:rsidRDefault="007669CE" w:rsidP="00F43C4B">
            <w:pPr>
              <w:pStyle w:val="ListParagraph"/>
              <w:numPr>
                <w:ilvl w:val="0"/>
                <w:numId w:val="32"/>
              </w:numPr>
              <w:suppressAutoHyphens/>
              <w:spacing w:after="120" w:line="240" w:lineRule="auto"/>
              <w:ind w:left="357" w:hanging="285"/>
              <w:jc w:val="both"/>
              <w:rPr>
                <w:rFonts w:ascii="Times New Roman" w:eastAsia="Times New Roman" w:hAnsi="Times New Roman"/>
                <w:b/>
                <w:sz w:val="24"/>
                <w:szCs w:val="24"/>
                <w:lang w:val="ru-RU"/>
              </w:rPr>
            </w:pPr>
            <w:r w:rsidRPr="007669CE">
              <w:rPr>
                <w:rFonts w:ascii="Times New Roman" w:hAnsi="Times New Roman"/>
                <w:lang w:val="sr-Cyrl-RS"/>
              </w:rPr>
              <w:t xml:space="preserve">Темељно преиспитати међусобну повезаност предмета на </w:t>
            </w:r>
            <w:r w:rsidR="00F43C4B">
              <w:rPr>
                <w:rFonts w:ascii="Times New Roman" w:hAnsi="Times New Roman"/>
                <w:lang w:val="sr-Cyrl-RS"/>
              </w:rPr>
              <w:t>модулу</w:t>
            </w:r>
            <w:r w:rsidRPr="007669CE">
              <w:rPr>
                <w:rFonts w:ascii="Times New Roman" w:hAnsi="Times New Roman"/>
                <w:lang w:val="sr-Cyrl-RS"/>
              </w:rPr>
              <w:t xml:space="preserve"> Менаџмент</w:t>
            </w:r>
            <w:r w:rsidR="0090063F">
              <w:rPr>
                <w:rFonts w:ascii="Times New Roman" w:hAnsi="Times New Roman"/>
                <w:lang w:val="sr-Cyrl-RS"/>
              </w:rPr>
              <w:t xml:space="preserve"> и бизнис</w:t>
            </w:r>
            <w:r w:rsidRPr="007669CE">
              <w:rPr>
                <w:rFonts w:ascii="Times New Roman" w:hAnsi="Times New Roman"/>
                <w:lang w:val="sr-Cyrl-RS"/>
              </w:rPr>
              <w:t xml:space="preserve"> ради елиминације поновљених садржаја и увођења оних који недостају.</w:t>
            </w:r>
          </w:p>
        </w:tc>
      </w:tr>
      <w:tr w:rsidR="0005530C" w:rsidRPr="002C7653" w:rsidTr="00F43C4B">
        <w:trPr>
          <w:gridAfter w:val="1"/>
          <w:wAfter w:w="10" w:type="dxa"/>
          <w:jc w:val="center"/>
        </w:trPr>
        <w:tc>
          <w:tcPr>
            <w:tcW w:w="9426" w:type="dxa"/>
            <w:shd w:val="clear" w:color="auto" w:fill="auto"/>
          </w:tcPr>
          <w:p w:rsidR="008B1FDD" w:rsidRDefault="008B1FDD" w:rsidP="008B1FDD">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Kвалитет студијског програма ОАС</w:t>
            </w:r>
          </w:p>
          <w:p w:rsidR="0005530C" w:rsidRPr="00A6366D" w:rsidRDefault="0005530C" w:rsidP="008B1FDD">
            <w:pPr>
              <w:spacing w:after="0" w:line="240" w:lineRule="auto"/>
              <w:jc w:val="center"/>
              <w:rPr>
                <w:rFonts w:ascii="Times New Roman" w:eastAsia="Times New Roman" w:hAnsi="Times New Roman"/>
                <w:b/>
                <w:sz w:val="24"/>
                <w:szCs w:val="24"/>
                <w:lang w:val="ru-RU"/>
              </w:rPr>
            </w:pPr>
            <w:r w:rsidRPr="00A6366D">
              <w:rPr>
                <w:rFonts w:ascii="Times New Roman" w:eastAsia="Times New Roman" w:hAnsi="Times New Roman"/>
                <w:b/>
                <w:sz w:val="24"/>
                <w:szCs w:val="24"/>
                <w:lang w:val="ru-RU"/>
              </w:rPr>
              <w:t>Пословна информатика</w:t>
            </w:r>
          </w:p>
          <w:p w:rsidR="002C1862" w:rsidRPr="004E1FC6" w:rsidRDefault="002C1862" w:rsidP="002C1862">
            <w:pPr>
              <w:spacing w:after="0" w:line="240" w:lineRule="auto"/>
              <w:rPr>
                <w:rFonts w:ascii="Times New Roman" w:eastAsia="Times New Roman" w:hAnsi="Times New Roman"/>
                <w:lang w:val="ru-RU"/>
              </w:rPr>
            </w:pPr>
          </w:p>
          <w:p w:rsidR="002C1862" w:rsidRPr="004E1FC6" w:rsidRDefault="002C1862" w:rsidP="002C1862">
            <w:pPr>
              <w:spacing w:before="60" w:after="120" w:line="240" w:lineRule="auto"/>
              <w:rPr>
                <w:rFonts w:ascii="Times New Roman" w:hAnsi="Times New Roman"/>
                <w:b/>
                <w:lang w:val="sr-Cyrl-CS"/>
              </w:rPr>
            </w:pPr>
            <w:r w:rsidRPr="002C7653">
              <w:rPr>
                <w:rFonts w:ascii="Times New Roman" w:eastAsia="Times New Roman" w:hAnsi="Times New Roman"/>
                <w:b/>
                <w:lang w:val="ru-RU"/>
              </w:rPr>
              <w:t>Опис и анализа са оценом тренутне ситуације</w:t>
            </w:r>
          </w:p>
          <w:p w:rsidR="002C1862" w:rsidRPr="002C1862" w:rsidRDefault="002C1862" w:rsidP="002C1862">
            <w:pPr>
              <w:spacing w:after="0" w:line="240" w:lineRule="auto"/>
              <w:rPr>
                <w:rFonts w:ascii="Times New Roman" w:hAnsi="Times New Roman"/>
                <w:lang w:val="sr-Cyrl-RS"/>
              </w:rPr>
            </w:pPr>
            <w:r w:rsidRPr="00367CF7">
              <w:rPr>
                <w:rFonts w:ascii="Times New Roman" w:hAnsi="Times New Roman"/>
                <w:lang w:val="sr-Cyrl-RS"/>
              </w:rPr>
              <w:t xml:space="preserve">Прва генерација студената студијског програма Пословна информатика је уписана на ОАС школске 2017/2018. године. Број пријављених (и уписаних) студената од тада показује тенденцију континуираног </w:t>
            </w:r>
            <w:r w:rsidR="00C26849" w:rsidRPr="00367CF7">
              <w:rPr>
                <w:rFonts w:ascii="Times New Roman" w:hAnsi="Times New Roman"/>
                <w:lang w:val="sr-Cyrl-RS"/>
              </w:rPr>
              <w:t>раста, све до последње три године када је овај тренд кренуо обрнутим смером</w:t>
            </w:r>
            <w:r w:rsidR="00367CF7" w:rsidRPr="00367CF7">
              <w:rPr>
                <w:rFonts w:ascii="Times New Roman" w:hAnsi="Times New Roman"/>
                <w:lang w:val="sr-Cyrl-RS"/>
              </w:rPr>
              <w:t xml:space="preserve"> и стагнациојом </w:t>
            </w:r>
            <w:r w:rsidR="00C26849" w:rsidRPr="00367CF7">
              <w:rPr>
                <w:rFonts w:ascii="Times New Roman" w:hAnsi="Times New Roman"/>
                <w:lang w:val="sr-Cyrl-RS"/>
              </w:rPr>
              <w:t xml:space="preserve"> у складу са смањеним интересовањем будућих бруцоша за програмерске студијске програме</w:t>
            </w:r>
            <w:r w:rsidRPr="00367CF7">
              <w:rPr>
                <w:rFonts w:ascii="Times New Roman" w:hAnsi="Times New Roman"/>
                <w:lang w:val="sr-Cyrl-RS"/>
              </w:rPr>
              <w:t>. Крајем ш</w:t>
            </w:r>
            <w:r w:rsidR="00C26849" w:rsidRPr="00367CF7">
              <w:rPr>
                <w:rFonts w:ascii="Times New Roman" w:hAnsi="Times New Roman"/>
                <w:lang w:val="sr-Cyrl-RS"/>
              </w:rPr>
              <w:t>колске 2024</w:t>
            </w:r>
            <w:r w:rsidRPr="00367CF7">
              <w:rPr>
                <w:rFonts w:ascii="Times New Roman" w:hAnsi="Times New Roman"/>
                <w:lang w:val="sr-Cyrl-RS"/>
              </w:rPr>
              <w:t>/202</w:t>
            </w:r>
            <w:r w:rsidR="00C26849" w:rsidRPr="00367CF7">
              <w:rPr>
                <w:rFonts w:ascii="Times New Roman" w:hAnsi="Times New Roman"/>
                <w:lang w:val="sr-Cyrl-RS"/>
              </w:rPr>
              <w:t>5</w:t>
            </w:r>
            <w:r w:rsidRPr="00367CF7">
              <w:rPr>
                <w:rFonts w:ascii="Times New Roman" w:hAnsi="Times New Roman"/>
                <w:lang w:val="sr-Cyrl-RS"/>
              </w:rPr>
              <w:t xml:space="preserve">. бројно стање студената ОАС студијског програма Пословна информатика је </w:t>
            </w:r>
            <w:r w:rsidR="00367CF7" w:rsidRPr="00367CF7">
              <w:rPr>
                <w:rFonts w:ascii="Times New Roman" w:hAnsi="Times New Roman"/>
                <w:lang w:val="sr-Cyrl-RS"/>
              </w:rPr>
              <w:t>398 студената уписаних на све четири године студија.</w:t>
            </w:r>
            <w:r w:rsidR="00367CF7">
              <w:rPr>
                <w:rFonts w:ascii="Times New Roman" w:hAnsi="Times New Roman"/>
                <w:lang w:val="sr-Cyrl-RS"/>
              </w:rPr>
              <w:t xml:space="preserve"> </w:t>
            </w:r>
          </w:p>
          <w:p w:rsidR="002C1862" w:rsidRPr="002C1862" w:rsidRDefault="002C1862" w:rsidP="002C1862">
            <w:pPr>
              <w:spacing w:after="0" w:line="240" w:lineRule="auto"/>
              <w:rPr>
                <w:rFonts w:ascii="Times New Roman" w:hAnsi="Times New Roman"/>
                <w:lang w:val="sr-Cyrl-RS"/>
              </w:rPr>
            </w:pPr>
          </w:p>
          <w:p w:rsidR="002C1862" w:rsidRPr="002C1862" w:rsidRDefault="002C1862" w:rsidP="002C1862">
            <w:pPr>
              <w:spacing w:after="0" w:line="240" w:lineRule="auto"/>
              <w:rPr>
                <w:rFonts w:ascii="Times New Roman" w:hAnsi="Times New Roman"/>
                <w:lang w:val="sr-Cyrl-RS"/>
              </w:rPr>
            </w:pPr>
            <w:r w:rsidRPr="002C1862">
              <w:rPr>
                <w:rFonts w:ascii="Times New Roman" w:hAnsi="Times New Roman"/>
                <w:lang w:val="sr-Cyrl-RS"/>
              </w:rPr>
              <w:t>Устаљена пракса честих, краћих провера знања даје исправну слику о степену усвојености градива, а индиректно и о оптерећености студената, и пре оцењивања предиспитних обавеза, односно, знања на испитима. На половини семестра студенти путем анонимне анкете оцењују рад наставника и сарадника, односно, саопштавају проблеме везане за усвајање градива.</w:t>
            </w:r>
          </w:p>
          <w:p w:rsidR="002C1862" w:rsidRPr="002C1862" w:rsidRDefault="002C1862" w:rsidP="002C1862">
            <w:pPr>
              <w:spacing w:after="0" w:line="240" w:lineRule="auto"/>
              <w:rPr>
                <w:rFonts w:ascii="Times New Roman" w:hAnsi="Times New Roman"/>
                <w:lang w:val="sr-Cyrl-RS"/>
              </w:rPr>
            </w:pPr>
          </w:p>
          <w:p w:rsidR="002C1862" w:rsidRPr="002C1862" w:rsidRDefault="002C1862" w:rsidP="002C1862">
            <w:pPr>
              <w:spacing w:after="0" w:line="240" w:lineRule="auto"/>
              <w:rPr>
                <w:rFonts w:ascii="Times New Roman" w:hAnsi="Times New Roman"/>
                <w:lang w:val="sr-Cyrl-RS"/>
              </w:rPr>
            </w:pPr>
            <w:r w:rsidRPr="002C1862">
              <w:rPr>
                <w:rFonts w:ascii="Times New Roman" w:hAnsi="Times New Roman"/>
                <w:lang w:val="sr-Cyrl-RS"/>
              </w:rPr>
              <w:t xml:space="preserve">Успостављен је систем ментора усмерења. За комуникацију са студентима одређене године студија на одређеној локацији (Суботица, Нови Сад) задужен је један наставник, који редовно </w:t>
            </w:r>
            <w:r w:rsidRPr="002C1862">
              <w:rPr>
                <w:rFonts w:ascii="Times New Roman" w:hAnsi="Times New Roman"/>
                <w:lang w:val="sr-Cyrl-RS"/>
              </w:rPr>
              <w:lastRenderedPageBreak/>
              <w:t>подноси извештај шефу департмана о проблемима са којима се студенти сусрећу, са предлогом мера за њихово решавање. Састанци са студентима се одржавају једном месечно, а по потреби и чешће. Студентима су на располагању контакт подаци ментора усмерења коме се могу обратити било када.</w:t>
            </w:r>
          </w:p>
          <w:p w:rsidR="002C1862" w:rsidRPr="002C1862" w:rsidRDefault="002C1862" w:rsidP="002C1862">
            <w:pPr>
              <w:spacing w:after="0" w:line="240" w:lineRule="auto"/>
              <w:rPr>
                <w:rFonts w:ascii="Times New Roman" w:hAnsi="Times New Roman"/>
                <w:lang w:val="sr-Cyrl-RS"/>
              </w:rPr>
            </w:pPr>
          </w:p>
          <w:p w:rsidR="002C1862" w:rsidRPr="002C1862" w:rsidRDefault="00367CF7" w:rsidP="002C1862">
            <w:pPr>
              <w:spacing w:after="0" w:line="240" w:lineRule="auto"/>
              <w:rPr>
                <w:rFonts w:ascii="Times New Roman" w:hAnsi="Times New Roman"/>
                <w:lang w:val="sr-Cyrl-RS"/>
              </w:rPr>
            </w:pPr>
            <w:r>
              <w:rPr>
                <w:rFonts w:ascii="Times New Roman" w:hAnsi="Times New Roman"/>
                <w:lang w:val="sr-Cyrl-RS"/>
              </w:rPr>
              <w:t>М</w:t>
            </w:r>
            <w:r w:rsidR="002C1862" w:rsidRPr="002C1862">
              <w:rPr>
                <w:rFonts w:ascii="Times New Roman" w:hAnsi="Times New Roman"/>
                <w:lang w:val="sr-Cyrl-RS"/>
              </w:rPr>
              <w:t>етодом интервјуа прикупљене реакције послодаваца на стечена знања и вештине студената који су обављали радну праксу после друге године студија наводе на закључак да су циљеви зацртани са првом и другом годином ОАС постигнути. Студенти који су обављали радну праксу су показали завидан ниво познавања материје које се односи на структурно и објектно-оријентисано програмирање, рад са базама података, анализу и дизајн ИС, интегрисане пословне процесе, као и валидна предметна знања из области пословне економије (рачуноводство, HR, управљање иновацијама). Страни језици не представљају проблем студентима студијског програма Пословна информатика. Следи прикупљање ставова послодаваца након летње праксе школске 2019/2020. године, за коју је предвиђено око 60 места у партнерским ИТ компанијама на које ће се организовано и систематично упућивати студенти треће године студија студијског програм Пословна информатика.</w:t>
            </w:r>
          </w:p>
          <w:p w:rsidR="002C1862" w:rsidRPr="002C1862" w:rsidRDefault="002C1862" w:rsidP="002C1862">
            <w:pPr>
              <w:spacing w:after="0" w:line="240" w:lineRule="auto"/>
              <w:rPr>
                <w:rFonts w:ascii="Times New Roman" w:hAnsi="Times New Roman"/>
                <w:lang w:val="sr-Cyrl-RS"/>
              </w:rPr>
            </w:pPr>
          </w:p>
          <w:p w:rsidR="002C1862" w:rsidRPr="002C1862" w:rsidRDefault="002C1862" w:rsidP="002C1862">
            <w:pPr>
              <w:spacing w:after="0" w:line="240" w:lineRule="auto"/>
              <w:rPr>
                <w:rFonts w:ascii="Times New Roman" w:hAnsi="Times New Roman"/>
                <w:lang w:val="sr-Cyrl-RS"/>
              </w:rPr>
            </w:pPr>
            <w:r w:rsidRPr="002C1862">
              <w:rPr>
                <w:rFonts w:ascii="Times New Roman" w:hAnsi="Times New Roman"/>
                <w:lang w:val="sr-Cyrl-RS"/>
              </w:rPr>
              <w:t>Поштовање предвиђеног радног оптерећена студената се проверава на седницама Департмана за пословну информатику и квантитативне методе. Стриктно се води рачуна да се најављени термини предиспитних обавеза испоштују како не би дошло до преклапања и неоправданог оптерећивања студената, а у случају модификације/допуне градива оптерећење мора да остане сагласно предвиђеном броју бодова ЕСПБ. Почетком сваке школске године се на седницама Департмана разматрају евентуалне модификације у литератури, водећи рачуна о поштовању обима кореспондентног предвиђеном оптерећењу студената.</w:t>
            </w:r>
          </w:p>
          <w:p w:rsidR="002C1862" w:rsidRPr="002C1862" w:rsidRDefault="002C1862" w:rsidP="002C1862">
            <w:pPr>
              <w:spacing w:after="0" w:line="240" w:lineRule="auto"/>
              <w:rPr>
                <w:rFonts w:ascii="Times New Roman" w:hAnsi="Times New Roman"/>
                <w:lang w:val="sr-Cyrl-RS"/>
              </w:rPr>
            </w:pPr>
          </w:p>
          <w:p w:rsidR="002C1862" w:rsidRPr="002C1862" w:rsidRDefault="002C1862" w:rsidP="002C1862">
            <w:pPr>
              <w:spacing w:after="0" w:line="240" w:lineRule="auto"/>
              <w:rPr>
                <w:rFonts w:ascii="Times New Roman" w:hAnsi="Times New Roman"/>
                <w:lang w:val="sr-Cyrl-RS"/>
              </w:rPr>
            </w:pPr>
            <w:r w:rsidRPr="002C1862">
              <w:rPr>
                <w:rFonts w:ascii="Times New Roman" w:hAnsi="Times New Roman"/>
                <w:lang w:val="sr-Cyrl-RS"/>
              </w:rPr>
              <w:t>Основу на којој је заснована модернизација садржаја чине неколико извора. Информације до којих се долази путем научно-истраживачког рада и ангажмана наставничког и сарадничког кадра на пројектима из привреде се користе за допуну/измену материје која се излаже на предавањима и за састављање практичних задатака који се израђују на часовима вежби и за одбрану студентских пројеката и домаћих задатака. Драгоцен извор информација су и редовни састанци са партнерским ИТ компанијама о пројектима који су тренутно у реализацији, али још више о пословима којима се блиској будућности намеравају бавити. У задатке који се решавају на часовима вежби се имплементирају доменска знања која се тичу постојећих и будућих пројеката партнерских ИТ компанија.</w:t>
            </w:r>
          </w:p>
          <w:p w:rsidR="002C1862" w:rsidRPr="002C1862" w:rsidRDefault="002C1862" w:rsidP="002C1862">
            <w:pPr>
              <w:spacing w:after="0" w:line="240" w:lineRule="auto"/>
              <w:rPr>
                <w:rFonts w:ascii="Times New Roman" w:hAnsi="Times New Roman"/>
                <w:lang w:val="sr-Cyrl-RS"/>
              </w:rPr>
            </w:pPr>
          </w:p>
          <w:p w:rsidR="002C1862" w:rsidRPr="002C1862" w:rsidRDefault="002C1862" w:rsidP="002C1862">
            <w:pPr>
              <w:spacing w:after="0" w:line="240" w:lineRule="auto"/>
              <w:rPr>
                <w:rFonts w:ascii="Times New Roman" w:hAnsi="Times New Roman"/>
                <w:lang w:val="sr-Cyrl-RS"/>
              </w:rPr>
            </w:pPr>
            <w:r w:rsidRPr="002C1862">
              <w:rPr>
                <w:rFonts w:ascii="Times New Roman" w:hAnsi="Times New Roman"/>
                <w:lang w:val="sr-Cyrl-RS"/>
              </w:rPr>
              <w:t>Остварен је завидан ниво усаглашености садржаја предмета, захваљујући чему се на различитим предметима комплементарно обрађују сличне проблематике са различитих доменских становишта. Наставне јединице комплементарних предмета који се изводе паралелно у истом семестру су строго синхронизоване планом извођења наставе.</w:t>
            </w:r>
          </w:p>
          <w:p w:rsidR="002C1862" w:rsidRPr="002C1862" w:rsidRDefault="002C1862" w:rsidP="002C1862">
            <w:pPr>
              <w:autoSpaceDE w:val="0"/>
              <w:autoSpaceDN w:val="0"/>
              <w:adjustRightInd w:val="0"/>
              <w:spacing w:after="0" w:line="240" w:lineRule="auto"/>
              <w:jc w:val="both"/>
              <w:rPr>
                <w:rFonts w:ascii="Times New Roman" w:hAnsi="Times New Roman"/>
                <w:lang w:val="sr-Cyrl-RS"/>
              </w:rPr>
            </w:pPr>
          </w:p>
          <w:p w:rsidR="002C1862" w:rsidRPr="002C1862" w:rsidRDefault="002C1862" w:rsidP="001D28F4">
            <w:pPr>
              <w:spacing w:after="120" w:line="240" w:lineRule="auto"/>
              <w:ind w:left="34"/>
              <w:rPr>
                <w:rFonts w:ascii="Times New Roman" w:hAnsi="Times New Roman"/>
                <w:color w:val="000000"/>
                <w:sz w:val="16"/>
                <w:szCs w:val="16"/>
                <w:lang w:val="sr-Cyrl-RS"/>
              </w:rPr>
            </w:pPr>
            <w:r w:rsidRPr="002C1862">
              <w:rPr>
                <w:rFonts w:ascii="Times New Roman" w:eastAsia="Times New Roman" w:hAnsi="Times New Roman"/>
                <w:b/>
                <w:lang w:val="sr-Cyrl-RS"/>
              </w:rPr>
              <w:t xml:space="preserve">SWOT анализа </w:t>
            </w:r>
            <w:r w:rsidRPr="002C1862">
              <w:rPr>
                <w:rFonts w:ascii="Times New Roman" w:hAnsi="Times New Roman"/>
                <w:b/>
                <w:lang w:val="sr-Cyrl-RS"/>
              </w:rPr>
              <w:t>стандарда 4 - студијски програм ОАС Пословна информатика</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2C1862" w:rsidRPr="00CB542F" w:rsidTr="002C6B2F">
              <w:trPr>
                <w:jc w:val="center"/>
              </w:trPr>
              <w:tc>
                <w:tcPr>
                  <w:tcW w:w="4642" w:type="dxa"/>
                  <w:shd w:val="clear" w:color="auto" w:fill="auto"/>
                </w:tcPr>
                <w:p w:rsidR="002C1862" w:rsidRPr="00CB542F" w:rsidRDefault="002C1862" w:rsidP="001D28F4">
                  <w:pPr>
                    <w:spacing w:before="60" w:after="60" w:line="240" w:lineRule="auto"/>
                    <w:jc w:val="both"/>
                    <w:rPr>
                      <w:rFonts w:ascii="Times New Roman" w:eastAsia="Times New Roman" w:hAnsi="Times New Roman"/>
                      <w:b/>
                      <w:lang w:val="sr-Cyrl-RS"/>
                    </w:rPr>
                  </w:pPr>
                  <w:r w:rsidRPr="00CB542F">
                    <w:rPr>
                      <w:rFonts w:ascii="Times New Roman" w:eastAsia="Times New Roman" w:hAnsi="Times New Roman"/>
                      <w:b/>
                      <w:lang w:val="sr-Cyrl-RS"/>
                    </w:rPr>
                    <w:t>Снаге</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модеран студијски програм и актуелна садржина предмета сачињена на основу истраживања потреба послодаваца и структура сродних студијских програма водећих светских универзитета, заснован на стандардима и препорукама светски признатих професионалних удружења ACM, IEEE и AIS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компатибилност са сличним студијским програмима иностраних универзитета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lastRenderedPageBreak/>
                    <w:t>практичан карактер предавања и вежби, модерне методе наставе, са нагласком на интерактивности и активном учешћу студената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динамика креирања научне продукције је синхронизована са перманентним унапређењем практичних знања, искустава и компетенција наставника и сарадника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мотивисаност наставника и сарадника да се о свом трошку, константно усавршавају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извршена SAP сертификација одговарајућег броја наставника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развијена сарадња са ИТ компанијама, потписани многобројни уговори о сарадњи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развијена алумни база, успостављени контакти са дипломираним студентима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значајан број гостујућих предавача из праксе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значајан број позиција за радне праксе студената понуђен од стране партнерских ИТ компанија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стицање практичних знања наставног особља кроз пројектне ангажмане у ИТ компанијама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учешће наставника и сарадника у домаћим и међународним научноистраживачким пројектима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промптна расположивост наставника и сарадника студентима путем on-line платформи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успостављен је систем ментора усмерења - за комуникацију са студентима одређене године студија на одређеној локацији (Суботица, Нови Сад) задужен је један наставник, који редовно подноси извештај шефу департмана о проблемима са којима се студенти сусрећу, са предлогом мера за њихово решавање +++</w:t>
                  </w:r>
                </w:p>
                <w:p w:rsidR="002C1862" w:rsidRPr="00CB542F" w:rsidRDefault="002C1862" w:rsidP="00E170D8">
                  <w:pPr>
                    <w:pStyle w:val="ListParagraph"/>
                    <w:numPr>
                      <w:ilvl w:val="0"/>
                      <w:numId w:val="25"/>
                    </w:numPr>
                    <w:tabs>
                      <w:tab w:val="left" w:pos="223"/>
                    </w:tabs>
                    <w:spacing w:after="120" w:line="240" w:lineRule="auto"/>
                    <w:ind w:left="227" w:hanging="227"/>
                    <w:rPr>
                      <w:lang w:val="sr-Cyrl-RS"/>
                    </w:rPr>
                  </w:pPr>
                  <w:r w:rsidRPr="001D28F4">
                    <w:rPr>
                      <w:rFonts w:ascii="Times New Roman" w:hAnsi="Times New Roman"/>
                      <w:bCs/>
                      <w:i/>
                      <w:lang w:val="sr-Cyrl-CS"/>
                    </w:rPr>
                    <w:t>темељним радом приликом састављања студијског програма искључило се понављање садржаја +++</w:t>
                  </w:r>
                </w:p>
              </w:tc>
              <w:tc>
                <w:tcPr>
                  <w:tcW w:w="4634" w:type="dxa"/>
                  <w:shd w:val="clear" w:color="auto" w:fill="auto"/>
                </w:tcPr>
                <w:p w:rsidR="002C1862" w:rsidRPr="00CB542F" w:rsidRDefault="002C1862" w:rsidP="001D28F4">
                  <w:pPr>
                    <w:spacing w:before="60" w:after="60" w:line="240" w:lineRule="auto"/>
                    <w:jc w:val="both"/>
                    <w:rPr>
                      <w:rFonts w:ascii="Times New Roman" w:eastAsia="Times New Roman" w:hAnsi="Times New Roman"/>
                      <w:b/>
                      <w:lang w:val="sr-Cyrl-RS"/>
                    </w:rPr>
                  </w:pPr>
                  <w:r w:rsidRPr="00CB542F">
                    <w:rPr>
                      <w:rFonts w:ascii="Times New Roman" w:eastAsia="Times New Roman" w:hAnsi="Times New Roman"/>
                      <w:b/>
                      <w:lang w:val="sr-Cyrl-RS"/>
                    </w:rPr>
                    <w:lastRenderedPageBreak/>
                    <w:t>Слабости</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оптерећеност наставника и сарадника бројем часова наставе и вежби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оптерећеност наставника и сарадника техничким и административним пословима +++</w:t>
                  </w:r>
                </w:p>
                <w:p w:rsidR="002C1862" w:rsidRPr="00CB542F" w:rsidRDefault="002C1862" w:rsidP="00E170D8">
                  <w:pPr>
                    <w:pStyle w:val="ListParagraph"/>
                    <w:numPr>
                      <w:ilvl w:val="0"/>
                      <w:numId w:val="25"/>
                    </w:numPr>
                    <w:tabs>
                      <w:tab w:val="left" w:pos="223"/>
                    </w:tabs>
                    <w:spacing w:after="0" w:line="240" w:lineRule="auto"/>
                    <w:ind w:left="227" w:hanging="227"/>
                    <w:rPr>
                      <w:lang w:val="sr-Cyrl-RS"/>
                    </w:rPr>
                  </w:pPr>
                  <w:r w:rsidRPr="001D28F4">
                    <w:rPr>
                      <w:rFonts w:ascii="Times New Roman" w:hAnsi="Times New Roman"/>
                      <w:bCs/>
                      <w:i/>
                      <w:lang w:val="sr-Cyrl-CS"/>
                    </w:rPr>
                    <w:t>обавеза истовременог остваривања образовних и научно-истраживачких компетенција, без могућности избора и фокусирања +++</w:t>
                  </w:r>
                </w:p>
              </w:tc>
            </w:tr>
            <w:tr w:rsidR="002C1862" w:rsidRPr="00CB542F" w:rsidTr="002C6B2F">
              <w:trPr>
                <w:jc w:val="center"/>
              </w:trPr>
              <w:tc>
                <w:tcPr>
                  <w:tcW w:w="4642" w:type="dxa"/>
                  <w:shd w:val="clear" w:color="auto" w:fill="auto"/>
                </w:tcPr>
                <w:p w:rsidR="002C1862" w:rsidRPr="00CB542F" w:rsidRDefault="002C1862" w:rsidP="001D28F4">
                  <w:pPr>
                    <w:spacing w:before="60" w:after="60" w:line="240" w:lineRule="auto"/>
                    <w:jc w:val="both"/>
                    <w:rPr>
                      <w:rFonts w:ascii="Times New Roman" w:eastAsia="Times New Roman" w:hAnsi="Times New Roman"/>
                      <w:b/>
                      <w:lang w:val="sr-Cyrl-RS"/>
                    </w:rPr>
                  </w:pPr>
                  <w:r w:rsidRPr="00CB542F">
                    <w:rPr>
                      <w:rFonts w:ascii="Times New Roman" w:eastAsia="Times New Roman" w:hAnsi="Times New Roman"/>
                      <w:b/>
                      <w:lang w:val="sr-Cyrl-RS"/>
                    </w:rPr>
                    <w:lastRenderedPageBreak/>
                    <w:t>Могућности</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стални раст броја ИТ компанија и потребе за новим кадровима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чланство у водећим европским ИТ асоцијацијама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оспособљеност наставничког и сарадничког кадра за извођење наставе на енглеском и мађарском језику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lastRenderedPageBreak/>
                    <w:t>регрутовање најбољих студената за рад на демонстраторским позицијама, чиме се потенцијално стварају нови сарадници ++</w:t>
                  </w:r>
                </w:p>
                <w:p w:rsidR="002C1862" w:rsidRPr="00CB542F" w:rsidRDefault="002C1862" w:rsidP="00E170D8">
                  <w:pPr>
                    <w:pStyle w:val="ListParagraph"/>
                    <w:numPr>
                      <w:ilvl w:val="0"/>
                      <w:numId w:val="25"/>
                    </w:numPr>
                    <w:tabs>
                      <w:tab w:val="left" w:pos="223"/>
                    </w:tabs>
                    <w:spacing w:after="120" w:line="240" w:lineRule="auto"/>
                    <w:ind w:left="227" w:hanging="227"/>
                    <w:rPr>
                      <w:lang w:val="sr-Cyrl-RS"/>
                    </w:rPr>
                  </w:pPr>
                  <w:r w:rsidRPr="001D28F4">
                    <w:rPr>
                      <w:rFonts w:ascii="Times New Roman" w:hAnsi="Times New Roman"/>
                      <w:bCs/>
                      <w:i/>
                      <w:lang w:val="sr-Cyrl-CS"/>
                    </w:rPr>
                    <w:t>значајно повећано интересовање средњошколаца за студијски програм Пословна информатика чини реалним очекивања везана за пораст квалитета будућих студената +++</w:t>
                  </w:r>
                </w:p>
              </w:tc>
              <w:tc>
                <w:tcPr>
                  <w:tcW w:w="4634" w:type="dxa"/>
                  <w:shd w:val="clear" w:color="auto" w:fill="auto"/>
                </w:tcPr>
                <w:p w:rsidR="002C1862" w:rsidRPr="00CB542F" w:rsidRDefault="002C1862" w:rsidP="001D28F4">
                  <w:pPr>
                    <w:spacing w:before="60" w:after="60" w:line="240" w:lineRule="auto"/>
                    <w:jc w:val="both"/>
                    <w:rPr>
                      <w:rFonts w:ascii="Times New Roman" w:eastAsia="Times New Roman" w:hAnsi="Times New Roman"/>
                      <w:b/>
                      <w:lang w:val="sr-Cyrl-RS"/>
                    </w:rPr>
                  </w:pPr>
                  <w:r w:rsidRPr="00CB542F">
                    <w:rPr>
                      <w:rFonts w:ascii="Times New Roman" w:eastAsia="Times New Roman" w:hAnsi="Times New Roman"/>
                      <w:b/>
                      <w:lang w:val="sr-Cyrl-RS"/>
                    </w:rPr>
                    <w:lastRenderedPageBreak/>
                    <w:t>Опасности</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нелојална конкуренција +++</w:t>
                  </w:r>
                </w:p>
                <w:p w:rsidR="002C1862" w:rsidRPr="001D28F4" w:rsidRDefault="002C186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велика потражња на тржишту за ИТ кадровима носи опасност од флуктуације наставника и сарадника +++</w:t>
                  </w:r>
                </w:p>
                <w:p w:rsidR="002C1862" w:rsidRPr="00CB542F" w:rsidRDefault="002C1862" w:rsidP="00E170D8">
                  <w:pPr>
                    <w:pStyle w:val="ListParagraph"/>
                    <w:numPr>
                      <w:ilvl w:val="0"/>
                      <w:numId w:val="25"/>
                    </w:numPr>
                    <w:tabs>
                      <w:tab w:val="left" w:pos="223"/>
                    </w:tabs>
                    <w:spacing w:after="0" w:line="240" w:lineRule="auto"/>
                    <w:ind w:left="227" w:hanging="227"/>
                    <w:rPr>
                      <w:lang w:val="sr-Cyrl-RS"/>
                    </w:rPr>
                  </w:pPr>
                  <w:r w:rsidRPr="001D28F4">
                    <w:rPr>
                      <w:rFonts w:ascii="Times New Roman" w:hAnsi="Times New Roman"/>
                      <w:bCs/>
                      <w:i/>
                      <w:lang w:val="sr-Cyrl-CS"/>
                    </w:rPr>
                    <w:t>константно велика оптерећеност наставничког и сарадничког кадра носи опасност од замора +++</w:t>
                  </w:r>
                </w:p>
              </w:tc>
            </w:tr>
          </w:tbl>
          <w:p w:rsidR="002C1862" w:rsidRPr="001D28F4" w:rsidRDefault="002C1862" w:rsidP="001D28F4">
            <w:pPr>
              <w:spacing w:after="0" w:line="240" w:lineRule="auto"/>
              <w:jc w:val="both"/>
              <w:rPr>
                <w:rFonts w:ascii="Times New Roman" w:eastAsia="Times New Roman" w:hAnsi="Times New Roman"/>
                <w:b/>
                <w:lang w:val="sr-Cyrl-RS"/>
              </w:rPr>
            </w:pPr>
          </w:p>
          <w:p w:rsidR="002C1862" w:rsidRPr="00CB542F" w:rsidRDefault="002C1862" w:rsidP="001D28F4">
            <w:pPr>
              <w:spacing w:after="60" w:line="240" w:lineRule="auto"/>
              <w:jc w:val="both"/>
              <w:rPr>
                <w:rFonts w:ascii="Times New Roman" w:eastAsia="Times New Roman" w:hAnsi="Times New Roman"/>
                <w:b/>
                <w:lang w:val="sr-Cyrl-RS"/>
              </w:rPr>
            </w:pPr>
            <w:r w:rsidRPr="00CB542F">
              <w:rPr>
                <w:rFonts w:ascii="Times New Roman" w:eastAsia="Times New Roman" w:hAnsi="Times New Roman"/>
                <w:b/>
                <w:lang w:val="sr-Cyrl-RS"/>
              </w:rPr>
              <w:t xml:space="preserve">Предлог мера и активности за унапређење квалитета стандарда 4 - </w:t>
            </w:r>
            <w:r w:rsidRPr="00CB542F">
              <w:rPr>
                <w:rFonts w:ascii="Times New Roman" w:hAnsi="Times New Roman"/>
                <w:b/>
                <w:lang w:val="sr-Cyrl-RS"/>
              </w:rPr>
              <w:t>студијски програм ОАС Пословна информатика</w:t>
            </w:r>
            <w:r w:rsidRPr="00CB542F">
              <w:rPr>
                <w:rFonts w:ascii="Times New Roman" w:eastAsia="Times New Roman" w:hAnsi="Times New Roman"/>
                <w:b/>
                <w:lang w:val="sr-Cyrl-RS"/>
              </w:rPr>
              <w:t xml:space="preserve">: </w:t>
            </w:r>
          </w:p>
          <w:p w:rsidR="002C1862" w:rsidRPr="001D28F4" w:rsidRDefault="002C1862" w:rsidP="00E170D8">
            <w:pPr>
              <w:pStyle w:val="ListParagraph"/>
              <w:numPr>
                <w:ilvl w:val="0"/>
                <w:numId w:val="44"/>
              </w:numPr>
              <w:spacing w:after="0" w:line="240" w:lineRule="auto"/>
              <w:ind w:left="363" w:hanging="288"/>
              <w:rPr>
                <w:rFonts w:ascii="Times New Roman" w:hAnsi="Times New Roman"/>
                <w:lang w:val="sr-Cyrl-RS"/>
              </w:rPr>
            </w:pPr>
            <w:r w:rsidRPr="001D28F4">
              <w:rPr>
                <w:rFonts w:ascii="Times New Roman" w:hAnsi="Times New Roman"/>
                <w:lang w:val="sr-Cyrl-RS"/>
              </w:rPr>
              <w:t>Константна провера актуелности програмских садржаја упоређивањем постојећих тематских јединица са информацијама до којих се дошло кроз научноистраживачки рад и учешће на пројектним задацима у привреди, односно, кроз ангажмане на националним и међународним научним пројектима. При томе и даље водити рачуна да не дође до преклапања садржаја појединих предмета.</w:t>
            </w:r>
          </w:p>
          <w:p w:rsidR="002C1862" w:rsidRPr="001D28F4" w:rsidRDefault="002C1862" w:rsidP="00E170D8">
            <w:pPr>
              <w:pStyle w:val="ListParagraph"/>
              <w:numPr>
                <w:ilvl w:val="0"/>
                <w:numId w:val="44"/>
              </w:numPr>
              <w:spacing w:after="0" w:line="240" w:lineRule="auto"/>
              <w:ind w:left="363" w:hanging="288"/>
              <w:rPr>
                <w:rFonts w:ascii="Times New Roman" w:hAnsi="Times New Roman"/>
                <w:lang w:val="sr-Cyrl-RS"/>
              </w:rPr>
            </w:pPr>
            <w:r w:rsidRPr="001D28F4">
              <w:rPr>
                <w:rFonts w:ascii="Times New Roman" w:hAnsi="Times New Roman"/>
                <w:lang w:val="sr-Cyrl-RS"/>
              </w:rPr>
              <w:t>Праћење успешности рада студената не само кроз статистичке показатеље успешности полагања испита у појединим испитним роковима, већ и кроз даље неговање успешно успостављеног система ментора усмерења и даље редовно спровођење анонимних анкета студената о степену задовољства студијским програмом, наставницима и сарадницима.</w:t>
            </w:r>
          </w:p>
          <w:p w:rsidR="0005530C" w:rsidRPr="00B55F97" w:rsidRDefault="002C1862" w:rsidP="00E170D8">
            <w:pPr>
              <w:pStyle w:val="ListParagraph"/>
              <w:numPr>
                <w:ilvl w:val="0"/>
                <w:numId w:val="44"/>
              </w:numPr>
              <w:spacing w:after="120" w:line="240" w:lineRule="auto"/>
              <w:ind w:left="358" w:hanging="284"/>
              <w:rPr>
                <w:rFonts w:ascii="Times New Roman" w:eastAsia="Times New Roman" w:hAnsi="Times New Roman"/>
                <w:b/>
                <w:sz w:val="24"/>
                <w:szCs w:val="24"/>
                <w:lang w:val="ru-RU"/>
              </w:rPr>
            </w:pPr>
            <w:r w:rsidRPr="001D28F4">
              <w:rPr>
                <w:rFonts w:ascii="Times New Roman" w:hAnsi="Times New Roman"/>
                <w:lang w:val="sr-Cyrl-RS"/>
              </w:rPr>
              <w:t>Даље усавршавање квалитетно успостављеног система генерисања места у партнерским ИТ компанијама за радне праксе, кроз унапређење успостављене сарадње са њима.</w:t>
            </w:r>
          </w:p>
        </w:tc>
      </w:tr>
      <w:tr w:rsidR="0005530C" w:rsidRPr="002C7653" w:rsidTr="00F43C4B">
        <w:trPr>
          <w:gridAfter w:val="1"/>
          <w:wAfter w:w="10" w:type="dxa"/>
          <w:jc w:val="center"/>
        </w:trPr>
        <w:tc>
          <w:tcPr>
            <w:tcW w:w="9426" w:type="dxa"/>
            <w:shd w:val="clear" w:color="auto" w:fill="auto"/>
          </w:tcPr>
          <w:p w:rsidR="008B1FDD" w:rsidRDefault="008B1FDD" w:rsidP="008B1FDD">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Kвалитет студијског програма ОАС</w:t>
            </w:r>
            <w:r w:rsidR="00F43C4B">
              <w:rPr>
                <w:rFonts w:ascii="Times New Roman" w:eastAsia="Times New Roman" w:hAnsi="Times New Roman"/>
                <w:b/>
                <w:sz w:val="24"/>
                <w:szCs w:val="24"/>
                <w:lang w:val="ru-RU"/>
              </w:rPr>
              <w:t xml:space="preserve"> Економија</w:t>
            </w:r>
          </w:p>
          <w:p w:rsidR="0005530C" w:rsidRDefault="00F43C4B" w:rsidP="008B1FDD">
            <w:pPr>
              <w:spacing w:after="0" w:line="240" w:lineRule="auto"/>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 xml:space="preserve">Модул </w:t>
            </w:r>
            <w:r w:rsidR="0005530C" w:rsidRPr="00A6366D">
              <w:rPr>
                <w:rFonts w:ascii="Times New Roman" w:eastAsia="Times New Roman" w:hAnsi="Times New Roman"/>
                <w:b/>
                <w:sz w:val="24"/>
                <w:szCs w:val="24"/>
                <w:lang w:val="ru-RU"/>
              </w:rPr>
              <w:t>Рачуноводство и ревизија</w:t>
            </w:r>
          </w:p>
          <w:p w:rsidR="008330AA" w:rsidRPr="004E1FC6" w:rsidRDefault="008330AA" w:rsidP="008330AA">
            <w:pPr>
              <w:spacing w:after="0" w:line="240" w:lineRule="auto"/>
              <w:rPr>
                <w:rFonts w:ascii="Times New Roman" w:eastAsia="Times New Roman" w:hAnsi="Times New Roman"/>
                <w:lang w:val="ru-RU"/>
              </w:rPr>
            </w:pPr>
          </w:p>
          <w:p w:rsidR="008330AA" w:rsidRPr="004E1FC6" w:rsidRDefault="008330AA" w:rsidP="008330AA">
            <w:pPr>
              <w:spacing w:before="60" w:after="120" w:line="240" w:lineRule="auto"/>
              <w:rPr>
                <w:rFonts w:ascii="Times New Roman" w:hAnsi="Times New Roman"/>
                <w:b/>
                <w:lang w:val="sr-Cyrl-CS"/>
              </w:rPr>
            </w:pPr>
            <w:r w:rsidRPr="002C7653">
              <w:rPr>
                <w:rFonts w:ascii="Times New Roman" w:eastAsia="Times New Roman" w:hAnsi="Times New Roman"/>
                <w:b/>
                <w:lang w:val="ru-RU"/>
              </w:rPr>
              <w:t>Опис и анализа са оценом тренутне ситуације</w:t>
            </w:r>
          </w:p>
          <w:p w:rsidR="00601F21" w:rsidRDefault="00601F21" w:rsidP="00601F21">
            <w:pPr>
              <w:spacing w:after="0" w:line="240" w:lineRule="auto"/>
              <w:jc w:val="both"/>
              <w:rPr>
                <w:rFonts w:ascii="Times New Roman" w:hAnsi="Times New Roman"/>
                <w:color w:val="000000"/>
                <w:lang w:val="sr-Cyrl-RS"/>
              </w:rPr>
            </w:pPr>
            <w:r w:rsidRPr="00367CF7">
              <w:rPr>
                <w:rFonts w:ascii="Times New Roman" w:hAnsi="Times New Roman"/>
                <w:color w:val="000000"/>
                <w:lang w:val="sr-Cyrl-RS"/>
              </w:rPr>
              <w:t>Тенденција пада броја студената на студијском програму Рачуноводство и ревизија прати и пад укупног броја студената на Економском факултету у Суботици.</w:t>
            </w:r>
          </w:p>
          <w:p w:rsidR="008330AA" w:rsidRPr="00601F21" w:rsidRDefault="008330AA" w:rsidP="00601F21">
            <w:pPr>
              <w:spacing w:after="0" w:line="240" w:lineRule="auto"/>
              <w:jc w:val="both"/>
              <w:rPr>
                <w:rFonts w:ascii="Times New Roman" w:hAnsi="Times New Roman"/>
                <w:color w:val="000000"/>
                <w:lang w:val="sr-Cyrl-RS"/>
              </w:rPr>
            </w:pPr>
          </w:p>
          <w:p w:rsidR="00601F21" w:rsidRDefault="00601F21" w:rsidP="00601F21">
            <w:pPr>
              <w:spacing w:after="0" w:line="240" w:lineRule="auto"/>
              <w:jc w:val="both"/>
              <w:rPr>
                <w:rFonts w:ascii="Times New Roman" w:hAnsi="Times New Roman"/>
                <w:color w:val="000000"/>
                <w:lang w:val="sr-Cyrl-CS"/>
              </w:rPr>
            </w:pPr>
            <w:r w:rsidRPr="00601F21">
              <w:rPr>
                <w:rFonts w:ascii="Times New Roman" w:hAnsi="Times New Roman"/>
                <w:color w:val="000000"/>
                <w:lang w:val="sr-Cyrl-CS"/>
              </w:rPr>
              <w:t>Сваке школске године литература се прегледа и по потреби иновира на департману за предмете из области Рачуноводства и ревизије. Такође, студенти се сваке године упознају са новим захтевима рачуноводствене и ревизорске професије и праксе кроз имплементацију рачуноводствених и ревизорских апликација на практичн</w:t>
            </w:r>
            <w:r w:rsidR="008330AA">
              <w:rPr>
                <w:rFonts w:ascii="Times New Roman" w:hAnsi="Times New Roman"/>
                <w:color w:val="000000"/>
                <w:lang w:val="sr-Cyrl-CS"/>
              </w:rPr>
              <w:t>е вежбе из различитих предмета.</w:t>
            </w:r>
          </w:p>
          <w:p w:rsidR="008330AA" w:rsidRPr="00601F21" w:rsidRDefault="008330AA" w:rsidP="00601F21">
            <w:pPr>
              <w:spacing w:after="0" w:line="240" w:lineRule="auto"/>
              <w:jc w:val="both"/>
              <w:rPr>
                <w:rFonts w:ascii="Times New Roman" w:hAnsi="Times New Roman"/>
                <w:color w:val="000000"/>
                <w:lang w:val="sr-Cyrl-CS"/>
              </w:rPr>
            </w:pPr>
          </w:p>
          <w:p w:rsidR="00601F21" w:rsidRDefault="00601F21" w:rsidP="00601F21">
            <w:pPr>
              <w:autoSpaceDE w:val="0"/>
              <w:autoSpaceDN w:val="0"/>
              <w:adjustRightInd w:val="0"/>
              <w:spacing w:after="0" w:line="240" w:lineRule="auto"/>
              <w:jc w:val="both"/>
              <w:rPr>
                <w:rFonts w:ascii="Times New Roman" w:hAnsi="Times New Roman"/>
                <w:color w:val="000000"/>
                <w:lang w:val="sr-Cyrl-CS"/>
              </w:rPr>
            </w:pPr>
            <w:r w:rsidRPr="00601F21">
              <w:rPr>
                <w:rFonts w:ascii="Times New Roman" w:hAnsi="Times New Roman"/>
                <w:color w:val="000000"/>
                <w:lang w:val="sr-Cyrl-CS"/>
              </w:rPr>
              <w:t xml:space="preserve">Поред теоријских знања студентима се пружају и практична знања из области рачуноводства и ревизије кроз одржавање практичних вежби над симулираним и реалним рачуноводственим и ревизорским подацима, као и кроз рад са рачуноводственим и ревизорским апликацијама. </w:t>
            </w:r>
          </w:p>
          <w:p w:rsidR="008330AA" w:rsidRPr="00601F21" w:rsidRDefault="008330AA" w:rsidP="00601F21">
            <w:pPr>
              <w:autoSpaceDE w:val="0"/>
              <w:autoSpaceDN w:val="0"/>
              <w:adjustRightInd w:val="0"/>
              <w:spacing w:after="0" w:line="240" w:lineRule="auto"/>
              <w:jc w:val="both"/>
              <w:rPr>
                <w:rFonts w:ascii="Times New Roman" w:hAnsi="Times New Roman"/>
                <w:color w:val="000000"/>
                <w:lang w:val="sr-Cyrl-CS"/>
              </w:rPr>
            </w:pPr>
          </w:p>
          <w:p w:rsidR="0005530C" w:rsidRDefault="00601F21" w:rsidP="008330AA">
            <w:pPr>
              <w:autoSpaceDE w:val="0"/>
              <w:autoSpaceDN w:val="0"/>
              <w:adjustRightInd w:val="0"/>
              <w:spacing w:after="0" w:line="240" w:lineRule="auto"/>
              <w:jc w:val="both"/>
              <w:rPr>
                <w:rFonts w:ascii="Times New Roman" w:hAnsi="Times New Roman"/>
                <w:color w:val="000000"/>
                <w:lang w:val="sr-Cyrl-BA"/>
              </w:rPr>
            </w:pPr>
            <w:r w:rsidRPr="00601F21">
              <w:rPr>
                <w:rFonts w:ascii="Times New Roman" w:hAnsi="Times New Roman"/>
                <w:color w:val="000000"/>
                <w:lang w:val="sr-Cyrl-CS"/>
              </w:rPr>
              <w:t xml:space="preserve">Релативно ниска оцена квалитета студијског програма која износи 3,56 (од могуће оцене максималне 5) указује на потребно иновирање студијског програма и унапређење квалитета наставе и вежби. </w:t>
            </w:r>
            <w:r w:rsidRPr="00601F21">
              <w:rPr>
                <w:rFonts w:ascii="Times New Roman" w:hAnsi="Times New Roman"/>
                <w:color w:val="000000"/>
                <w:lang w:val="sr-Cyrl-BA"/>
              </w:rPr>
              <w:t>Посебна област на коју треба обратити пажњу је потреба за већом праксом и практичном применом знања (просечна оцена 2,51).</w:t>
            </w:r>
          </w:p>
          <w:p w:rsidR="008330AA" w:rsidRDefault="008330AA" w:rsidP="008330AA">
            <w:pPr>
              <w:autoSpaceDE w:val="0"/>
              <w:autoSpaceDN w:val="0"/>
              <w:adjustRightInd w:val="0"/>
              <w:spacing w:after="0" w:line="240" w:lineRule="auto"/>
              <w:jc w:val="both"/>
              <w:rPr>
                <w:rFonts w:ascii="Times New Roman" w:eastAsia="Times New Roman" w:hAnsi="Times New Roman"/>
                <w:b/>
                <w:sz w:val="24"/>
                <w:szCs w:val="24"/>
                <w:lang w:val="ru-RU"/>
              </w:rPr>
            </w:pPr>
          </w:p>
          <w:p w:rsidR="008330AA" w:rsidRPr="008330AA" w:rsidRDefault="008330AA" w:rsidP="008330AA">
            <w:pPr>
              <w:spacing w:after="120" w:line="240" w:lineRule="auto"/>
              <w:rPr>
                <w:rFonts w:ascii="Times New Roman" w:hAnsi="Times New Roman"/>
                <w:color w:val="000000"/>
                <w:lang w:val="sr-Cyrl-CS"/>
              </w:rPr>
            </w:pPr>
            <w:r w:rsidRPr="008330AA">
              <w:rPr>
                <w:rFonts w:ascii="Times New Roman" w:eastAsia="Times New Roman" w:hAnsi="Times New Roman"/>
                <w:b/>
                <w:color w:val="000000"/>
                <w:lang w:val="sr-Cyrl-CS"/>
              </w:rPr>
              <w:t>SWOT анализ</w:t>
            </w:r>
            <w:r w:rsidRPr="008330AA">
              <w:rPr>
                <w:rFonts w:ascii="Times New Roman" w:eastAsia="Times New Roman" w:hAnsi="Times New Roman"/>
                <w:b/>
                <w:color w:val="000000"/>
                <w:lang w:val="sr-Cyrl-RS"/>
              </w:rPr>
              <w:t xml:space="preserve">а </w:t>
            </w:r>
            <w:r w:rsidRPr="008330AA">
              <w:rPr>
                <w:rFonts w:ascii="Times New Roman" w:hAnsi="Times New Roman"/>
                <w:b/>
                <w:color w:val="000000"/>
                <w:lang w:val="sr-Cyrl-CS"/>
              </w:rPr>
              <w:t xml:space="preserve">стандарда </w:t>
            </w:r>
            <w:r w:rsidRPr="008330AA">
              <w:rPr>
                <w:rFonts w:ascii="Times New Roman" w:hAnsi="Times New Roman"/>
                <w:b/>
                <w:color w:val="000000"/>
                <w:lang w:val="en-GB"/>
              </w:rPr>
              <w:t xml:space="preserve">4 - </w:t>
            </w:r>
            <w:r w:rsidRPr="008330AA">
              <w:rPr>
                <w:rFonts w:ascii="Times New Roman" w:eastAsia="Times New Roman" w:hAnsi="Times New Roman"/>
                <w:b/>
                <w:lang w:val="ru-RU"/>
              </w:rPr>
              <w:t>студијски програм ОАС Рачуноводство и ревизија</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8330AA" w:rsidRPr="002D510B" w:rsidTr="00E170D8">
              <w:trPr>
                <w:jc w:val="center"/>
              </w:trPr>
              <w:tc>
                <w:tcPr>
                  <w:tcW w:w="4642" w:type="dxa"/>
                  <w:shd w:val="clear" w:color="auto" w:fill="auto"/>
                </w:tcPr>
                <w:p w:rsidR="008330AA" w:rsidRPr="008330AA" w:rsidRDefault="008330AA" w:rsidP="008330AA">
                  <w:pPr>
                    <w:spacing w:before="60" w:after="60" w:line="240" w:lineRule="auto"/>
                    <w:jc w:val="both"/>
                    <w:rPr>
                      <w:rFonts w:ascii="Times New Roman" w:eastAsia="Times New Roman" w:hAnsi="Times New Roman"/>
                      <w:b/>
                      <w:color w:val="000000"/>
                      <w:lang w:val="sr-Cyrl-RS"/>
                    </w:rPr>
                  </w:pPr>
                  <w:r w:rsidRPr="008330AA">
                    <w:rPr>
                      <w:rFonts w:ascii="Times New Roman" w:eastAsia="Times New Roman" w:hAnsi="Times New Roman"/>
                      <w:b/>
                      <w:color w:val="000000"/>
                      <w:lang w:val="sr-Cyrl-RS"/>
                    </w:rPr>
                    <w:t>Снаге</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Компетентан наставно-научни кадар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Укљученост наставника и сарадника у програм мобилности наставника преко Ерамсус плус програма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 xml:space="preserve">Континуирано усаглашањавање и иновирање наставних планова и </w:t>
                  </w:r>
                  <w:r w:rsidRPr="008330AA">
                    <w:rPr>
                      <w:rFonts w:ascii="Times New Roman" w:hAnsi="Times New Roman"/>
                      <w:bCs/>
                      <w:i/>
                      <w:lang w:val="sr-Cyrl-CS"/>
                    </w:rPr>
                    <w:lastRenderedPageBreak/>
                    <w:t>литературе са изменама регулативе из области рачуноводства и ревизије и захтевима праксе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Потписани споразуми са ревизорским фирмама и рачуноводственим агенцијама у Србији у вези са организовањем стручне праксе за студенте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Редовно праћење задовољства дипломираних студената и послодаваца квалитетом студијских програма и исхода учења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color w:val="000000"/>
                      <w:lang w:val="sr-Cyrl-CS"/>
                    </w:rPr>
                  </w:pPr>
                  <w:r w:rsidRPr="008330AA">
                    <w:rPr>
                      <w:rFonts w:ascii="Times New Roman" w:hAnsi="Times New Roman"/>
                      <w:bCs/>
                      <w:i/>
                      <w:color w:val="000000"/>
                      <w:lang w:val="sr-Cyrl-CS"/>
                    </w:rPr>
                    <w:t xml:space="preserve">Доступност </w:t>
                  </w:r>
                  <w:r w:rsidRPr="008330AA">
                    <w:rPr>
                      <w:rFonts w:ascii="Times New Roman" w:hAnsi="Times New Roman"/>
                      <w:bCs/>
                      <w:i/>
                      <w:lang w:val="sr-Cyrl-CS"/>
                    </w:rPr>
                    <w:t>литературе</w:t>
                  </w:r>
                  <w:r w:rsidRPr="008330AA">
                    <w:rPr>
                      <w:rFonts w:ascii="Times New Roman" w:hAnsi="Times New Roman"/>
                      <w:bCs/>
                      <w:i/>
                      <w:color w:val="000000"/>
                      <w:lang w:val="sr-Cyrl-CS"/>
                    </w:rPr>
                    <w:t xml:space="preserve"> и научних радова из области рачуноводства и ревизије++</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Доступност информација о дипломском раду и стручној пракси +++</w:t>
                  </w:r>
                </w:p>
                <w:p w:rsidR="008330AA" w:rsidRPr="008330AA" w:rsidRDefault="008330AA" w:rsidP="00E170D8">
                  <w:pPr>
                    <w:pStyle w:val="ListParagraph"/>
                    <w:numPr>
                      <w:ilvl w:val="0"/>
                      <w:numId w:val="25"/>
                    </w:numPr>
                    <w:tabs>
                      <w:tab w:val="left" w:pos="223"/>
                    </w:tabs>
                    <w:spacing w:after="120" w:line="240" w:lineRule="auto"/>
                    <w:ind w:left="227" w:hanging="227"/>
                    <w:rPr>
                      <w:rFonts w:ascii="Times New Roman" w:hAnsi="Times New Roman"/>
                      <w:color w:val="000000"/>
                      <w:lang w:val="sr-Cyrl-RS"/>
                    </w:rPr>
                  </w:pPr>
                  <w:r w:rsidRPr="008330AA">
                    <w:rPr>
                      <w:rFonts w:ascii="Times New Roman" w:hAnsi="Times New Roman"/>
                      <w:bCs/>
                      <w:i/>
                      <w:lang w:val="sr-Cyrl-CS"/>
                    </w:rPr>
                    <w:t>Доступност информација о студијским програмима и исходима учења ++</w:t>
                  </w:r>
                </w:p>
              </w:tc>
              <w:tc>
                <w:tcPr>
                  <w:tcW w:w="4634" w:type="dxa"/>
                  <w:shd w:val="clear" w:color="auto" w:fill="auto"/>
                </w:tcPr>
                <w:p w:rsidR="008330AA" w:rsidRPr="008330AA" w:rsidRDefault="008330AA" w:rsidP="008330AA">
                  <w:pPr>
                    <w:spacing w:before="60" w:after="60" w:line="240" w:lineRule="auto"/>
                    <w:jc w:val="both"/>
                    <w:rPr>
                      <w:rFonts w:ascii="Times New Roman" w:eastAsia="Times New Roman" w:hAnsi="Times New Roman"/>
                      <w:b/>
                      <w:color w:val="000000"/>
                      <w:lang w:val="sr-Cyrl-RS"/>
                    </w:rPr>
                  </w:pPr>
                  <w:r w:rsidRPr="008330AA">
                    <w:rPr>
                      <w:rFonts w:ascii="Times New Roman" w:eastAsia="Times New Roman" w:hAnsi="Times New Roman"/>
                      <w:b/>
                      <w:color w:val="000000"/>
                      <w:lang w:val="sr-Cyrl-RS"/>
                    </w:rPr>
                    <w:lastRenderedPageBreak/>
                    <w:t>Слабости</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Значајно смањење броја наставнка и сарадника из области рачуноводства и ревизије+++</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Оптерећеност наставника и сарадника административним пословима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lastRenderedPageBreak/>
                    <w:t>Студентска пракса није обавезан део курикулума у тренутним програмима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Одсуство координације са професионалним организацијама и привредом што доводи до  непрепознавања кључних компетенција и изостанка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Недостатак међународног искуства наставника++</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Немотивисаност наставника за израду и ажурирање уџбеника++</w:t>
                  </w:r>
                </w:p>
                <w:p w:rsidR="008330AA" w:rsidRPr="008330AA" w:rsidRDefault="008330AA" w:rsidP="008330AA">
                  <w:pPr>
                    <w:tabs>
                      <w:tab w:val="left" w:pos="567"/>
                    </w:tabs>
                    <w:spacing w:after="0" w:line="240" w:lineRule="auto"/>
                    <w:ind w:left="-14"/>
                    <w:jc w:val="both"/>
                    <w:rPr>
                      <w:rFonts w:ascii="Times New Roman" w:hAnsi="Times New Roman"/>
                      <w:color w:val="000000"/>
                      <w:lang w:val="sr-Cyrl-RS"/>
                    </w:rPr>
                  </w:pPr>
                </w:p>
              </w:tc>
            </w:tr>
            <w:tr w:rsidR="008330AA" w:rsidRPr="002D510B" w:rsidTr="00E170D8">
              <w:trPr>
                <w:jc w:val="center"/>
              </w:trPr>
              <w:tc>
                <w:tcPr>
                  <w:tcW w:w="4642" w:type="dxa"/>
                  <w:shd w:val="clear" w:color="auto" w:fill="auto"/>
                </w:tcPr>
                <w:p w:rsidR="008330AA" w:rsidRPr="008330AA" w:rsidRDefault="008330AA" w:rsidP="008330AA">
                  <w:pPr>
                    <w:spacing w:before="60" w:after="60" w:line="240" w:lineRule="auto"/>
                    <w:jc w:val="both"/>
                    <w:rPr>
                      <w:rFonts w:ascii="Times New Roman" w:eastAsia="Times New Roman" w:hAnsi="Times New Roman"/>
                      <w:b/>
                      <w:color w:val="000000"/>
                      <w:lang w:val="sr-Cyrl-RS"/>
                    </w:rPr>
                  </w:pPr>
                  <w:r w:rsidRPr="008330AA">
                    <w:rPr>
                      <w:rFonts w:ascii="Times New Roman" w:eastAsia="Times New Roman" w:hAnsi="Times New Roman"/>
                      <w:b/>
                      <w:color w:val="000000"/>
                      <w:lang w:val="sr-Cyrl-RS"/>
                    </w:rPr>
                    <w:lastRenderedPageBreak/>
                    <w:t>Могућности</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Још интензивнија сарадња са европским и светским универзитетима у оквиру пројеката и приступ ресурсима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Велика база алумниста+++</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Оснаживање сарадње са привредним сектором у смислу већег броја потписаних уговора о сарадњи и повезаности са организацијом и извођењем вежби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Стицање професионалних знања из области рачуноводства и ревизије за наставнивке и сараднике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Обавезна континуирана едукација наставника и сарадника из области рачуноводства и ревизије++</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Развој рачуноводствене и ревизорске професије захтева школовање будућих кадрова из области рачуноводства и ревизије+++</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Међународна акредитација студијског програма++</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Унапређење дигиталних компетенција кроз рад са пословним апликацијама+++</w:t>
                  </w:r>
                </w:p>
                <w:p w:rsidR="008330AA" w:rsidRPr="008330AA" w:rsidRDefault="008330AA" w:rsidP="00E170D8">
                  <w:pPr>
                    <w:pStyle w:val="ListParagraph"/>
                    <w:numPr>
                      <w:ilvl w:val="0"/>
                      <w:numId w:val="25"/>
                    </w:numPr>
                    <w:tabs>
                      <w:tab w:val="left" w:pos="223"/>
                    </w:tabs>
                    <w:spacing w:after="120" w:line="240" w:lineRule="auto"/>
                    <w:ind w:left="227" w:hanging="227"/>
                    <w:rPr>
                      <w:rFonts w:ascii="Times New Roman" w:hAnsi="Times New Roman"/>
                      <w:color w:val="000000"/>
                      <w:lang w:val="sr-Cyrl-RS"/>
                    </w:rPr>
                  </w:pPr>
                  <w:r w:rsidRPr="008330AA">
                    <w:rPr>
                      <w:rFonts w:ascii="Times New Roman" w:hAnsi="Times New Roman"/>
                      <w:bCs/>
                      <w:i/>
                      <w:lang w:val="sr-Cyrl-CS"/>
                    </w:rPr>
                    <w:t>Примена информационих технологија у образовном процесу+++</w:t>
                  </w:r>
                </w:p>
              </w:tc>
              <w:tc>
                <w:tcPr>
                  <w:tcW w:w="4634" w:type="dxa"/>
                  <w:shd w:val="clear" w:color="auto" w:fill="auto"/>
                </w:tcPr>
                <w:p w:rsidR="008330AA" w:rsidRPr="008330AA" w:rsidRDefault="008330AA" w:rsidP="008330AA">
                  <w:pPr>
                    <w:spacing w:before="60" w:after="60" w:line="240" w:lineRule="auto"/>
                    <w:jc w:val="both"/>
                    <w:rPr>
                      <w:rFonts w:ascii="Times New Roman" w:eastAsia="Times New Roman" w:hAnsi="Times New Roman"/>
                      <w:b/>
                      <w:color w:val="000000"/>
                      <w:lang w:val="sr-Cyrl-RS"/>
                    </w:rPr>
                  </w:pPr>
                  <w:r w:rsidRPr="008330AA">
                    <w:rPr>
                      <w:rFonts w:ascii="Times New Roman" w:eastAsia="Times New Roman" w:hAnsi="Times New Roman"/>
                      <w:b/>
                      <w:color w:val="000000"/>
                      <w:lang w:val="sr-Cyrl-RS"/>
                    </w:rPr>
                    <w:t>Опасности</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Квалитет практичне наставе услед недостатка практичног искуства наставника и сарадника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Трајање акредитације од 7 година уз честе измене регулативе из области рачуноводства и ревизије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Одлив мозгова (потенцијално могу отићи и најквалитетнији наставници)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Измене рачуноводствене и ревизорске регулативе могу довести до смањења захтева за бројем кадрова из наведених области++</w:t>
                  </w:r>
                </w:p>
                <w:p w:rsidR="008330AA" w:rsidRPr="008330AA" w:rsidRDefault="008330AA" w:rsidP="008330AA">
                  <w:pPr>
                    <w:pStyle w:val="ListParagraph"/>
                    <w:tabs>
                      <w:tab w:val="left" w:pos="567"/>
                    </w:tabs>
                    <w:spacing w:after="0" w:line="240" w:lineRule="auto"/>
                    <w:ind w:left="205"/>
                    <w:jc w:val="both"/>
                    <w:rPr>
                      <w:color w:val="000000"/>
                      <w:lang w:val="sr-Cyrl-RS"/>
                    </w:rPr>
                  </w:pPr>
                </w:p>
              </w:tc>
            </w:tr>
          </w:tbl>
          <w:p w:rsidR="008330AA" w:rsidRPr="008330AA" w:rsidRDefault="008330AA" w:rsidP="008330AA">
            <w:pPr>
              <w:spacing w:after="0" w:line="240" w:lineRule="auto"/>
              <w:jc w:val="both"/>
              <w:rPr>
                <w:rFonts w:ascii="Times New Roman" w:eastAsia="Times New Roman" w:hAnsi="Times New Roman"/>
                <w:b/>
                <w:color w:val="000000"/>
                <w:lang w:val="sr-Cyrl-RS"/>
              </w:rPr>
            </w:pPr>
          </w:p>
          <w:p w:rsidR="008330AA" w:rsidRPr="008330AA" w:rsidRDefault="008330AA" w:rsidP="008330AA">
            <w:pPr>
              <w:spacing w:after="60" w:line="240" w:lineRule="auto"/>
              <w:jc w:val="both"/>
              <w:rPr>
                <w:rFonts w:ascii="Times New Roman" w:eastAsia="Times New Roman" w:hAnsi="Times New Roman"/>
                <w:b/>
                <w:color w:val="000000"/>
              </w:rPr>
            </w:pPr>
            <w:r w:rsidRPr="008330AA">
              <w:rPr>
                <w:rFonts w:ascii="Times New Roman" w:eastAsia="Times New Roman" w:hAnsi="Times New Roman"/>
                <w:b/>
                <w:color w:val="000000"/>
                <w:lang w:val="ru-RU"/>
              </w:rPr>
              <w:t>Предлог мера и активности за унапређење квалитета стандарда</w:t>
            </w:r>
            <w:r w:rsidRPr="008330AA">
              <w:rPr>
                <w:rFonts w:ascii="Times New Roman" w:eastAsia="Times New Roman" w:hAnsi="Times New Roman"/>
                <w:b/>
                <w:color w:val="000000"/>
                <w:lang w:val="sr-Latn-RS"/>
              </w:rPr>
              <w:t xml:space="preserve"> 4</w:t>
            </w:r>
            <w:r>
              <w:rPr>
                <w:rFonts w:ascii="Times New Roman" w:eastAsia="Times New Roman" w:hAnsi="Times New Roman"/>
                <w:b/>
                <w:color w:val="000000"/>
                <w:lang w:val="sr-Cyrl-RS"/>
              </w:rPr>
              <w:t xml:space="preserve"> </w:t>
            </w:r>
            <w:r w:rsidRPr="008330AA">
              <w:rPr>
                <w:rFonts w:ascii="Times New Roman" w:hAnsi="Times New Roman"/>
                <w:b/>
                <w:color w:val="000000"/>
                <w:lang w:val="en-GB"/>
              </w:rPr>
              <w:t xml:space="preserve">- </w:t>
            </w:r>
            <w:r w:rsidRPr="008330AA">
              <w:rPr>
                <w:rFonts w:ascii="Times New Roman" w:eastAsia="Times New Roman" w:hAnsi="Times New Roman"/>
                <w:b/>
                <w:lang w:val="ru-RU"/>
              </w:rPr>
              <w:t>студијски програм ОАС</w:t>
            </w:r>
            <w:r w:rsidR="00F43C4B">
              <w:rPr>
                <w:rFonts w:ascii="Times New Roman" w:eastAsia="Times New Roman" w:hAnsi="Times New Roman"/>
                <w:b/>
                <w:lang w:val="ru-RU"/>
              </w:rPr>
              <w:t xml:space="preserve"> Економија, модул</w:t>
            </w:r>
            <w:r w:rsidRPr="008330AA">
              <w:rPr>
                <w:rFonts w:ascii="Times New Roman" w:eastAsia="Times New Roman" w:hAnsi="Times New Roman"/>
                <w:b/>
                <w:lang w:val="ru-RU"/>
              </w:rPr>
              <w:t xml:space="preserve"> Рачуноводство и ревизија</w:t>
            </w:r>
            <w:r w:rsidRPr="008330AA">
              <w:rPr>
                <w:rFonts w:ascii="Times New Roman" w:eastAsia="Times New Roman" w:hAnsi="Times New Roman"/>
                <w:b/>
                <w:color w:val="000000"/>
                <w:lang w:val="sr-Cyrl-CS"/>
              </w:rPr>
              <w:t>:</w:t>
            </w:r>
          </w:p>
          <w:p w:rsidR="008330AA" w:rsidRPr="008330AA" w:rsidRDefault="008330AA" w:rsidP="00E170D8">
            <w:pPr>
              <w:pStyle w:val="ListParagraph"/>
              <w:numPr>
                <w:ilvl w:val="0"/>
                <w:numId w:val="47"/>
              </w:numPr>
              <w:suppressAutoHyphens/>
              <w:spacing w:after="0" w:line="240" w:lineRule="auto"/>
              <w:ind w:hanging="285"/>
              <w:jc w:val="both"/>
              <w:rPr>
                <w:rFonts w:ascii="Times New Roman" w:hAnsi="Times New Roman"/>
                <w:color w:val="000000"/>
                <w:lang w:val="sr-Cyrl-BA"/>
              </w:rPr>
            </w:pPr>
            <w:r w:rsidRPr="008330AA">
              <w:rPr>
                <w:rFonts w:ascii="Times New Roman" w:hAnsi="Times New Roman"/>
                <w:color w:val="000000"/>
                <w:lang w:val="sr-Cyrl-BA"/>
              </w:rPr>
              <w:t>Провера савремености и актуелности литературе и садржаја од стране департмана на крају сваке школске године, уз ангажовање свих наставника и сарадника;</w:t>
            </w:r>
          </w:p>
          <w:p w:rsidR="008330AA" w:rsidRPr="008330AA" w:rsidRDefault="008330AA" w:rsidP="00E170D8">
            <w:pPr>
              <w:pStyle w:val="ListParagraph"/>
              <w:numPr>
                <w:ilvl w:val="0"/>
                <w:numId w:val="47"/>
              </w:numPr>
              <w:suppressAutoHyphens/>
              <w:spacing w:after="0" w:line="240" w:lineRule="auto"/>
              <w:ind w:hanging="285"/>
              <w:jc w:val="both"/>
              <w:rPr>
                <w:rFonts w:ascii="Times New Roman" w:hAnsi="Times New Roman"/>
                <w:color w:val="000000"/>
                <w:lang w:val="sr-Cyrl-BA"/>
              </w:rPr>
            </w:pPr>
            <w:r w:rsidRPr="008330AA">
              <w:rPr>
                <w:rFonts w:ascii="Times New Roman" w:hAnsi="Times New Roman"/>
                <w:color w:val="000000"/>
                <w:lang w:val="sr-Cyrl-BA"/>
              </w:rPr>
              <w:t>Додатно консултовање стручњака из праксе приликом дефинисања компетенција и исхода;</w:t>
            </w:r>
          </w:p>
          <w:p w:rsidR="008330AA" w:rsidRPr="008330AA" w:rsidRDefault="008330AA" w:rsidP="00E170D8">
            <w:pPr>
              <w:pStyle w:val="ListParagraph"/>
              <w:numPr>
                <w:ilvl w:val="0"/>
                <w:numId w:val="47"/>
              </w:numPr>
              <w:suppressAutoHyphens/>
              <w:spacing w:after="0" w:line="240" w:lineRule="auto"/>
              <w:ind w:hanging="285"/>
              <w:jc w:val="both"/>
              <w:rPr>
                <w:rFonts w:ascii="Times New Roman" w:hAnsi="Times New Roman"/>
                <w:color w:val="000000"/>
                <w:lang w:val="sr-Cyrl-BA"/>
              </w:rPr>
            </w:pPr>
            <w:r w:rsidRPr="008330AA">
              <w:rPr>
                <w:rFonts w:ascii="Times New Roman" w:hAnsi="Times New Roman"/>
                <w:color w:val="000000"/>
                <w:lang w:val="sr-Cyrl-BA"/>
              </w:rPr>
              <w:t>Стварање могућности да већи број студената похађа праксу ради стицања додатних практичних знања (интензивније коришћење алумниста);</w:t>
            </w:r>
          </w:p>
          <w:p w:rsidR="008330AA" w:rsidRPr="008330AA" w:rsidRDefault="008330AA" w:rsidP="00E170D8">
            <w:pPr>
              <w:pStyle w:val="ListParagraph"/>
              <w:numPr>
                <w:ilvl w:val="0"/>
                <w:numId w:val="47"/>
              </w:numPr>
              <w:suppressAutoHyphens/>
              <w:spacing w:after="0" w:line="240" w:lineRule="auto"/>
              <w:ind w:hanging="285"/>
              <w:jc w:val="both"/>
              <w:rPr>
                <w:rFonts w:ascii="Times New Roman" w:hAnsi="Times New Roman"/>
                <w:color w:val="000000"/>
                <w:lang w:val="sr-Cyrl-BA"/>
              </w:rPr>
            </w:pPr>
            <w:r w:rsidRPr="008330AA">
              <w:rPr>
                <w:rFonts w:ascii="Times New Roman" w:hAnsi="Times New Roman"/>
                <w:color w:val="000000"/>
                <w:lang w:val="sr-Cyrl-BA"/>
              </w:rPr>
              <w:t>Повећање броја предавања стручњака из праксе;</w:t>
            </w:r>
          </w:p>
          <w:p w:rsidR="008330AA" w:rsidRPr="008330AA" w:rsidRDefault="008330AA" w:rsidP="00E170D8">
            <w:pPr>
              <w:pStyle w:val="ListParagraph"/>
              <w:numPr>
                <w:ilvl w:val="0"/>
                <w:numId w:val="47"/>
              </w:numPr>
              <w:suppressAutoHyphens/>
              <w:spacing w:after="0" w:line="240" w:lineRule="auto"/>
              <w:ind w:hanging="285"/>
              <w:jc w:val="both"/>
              <w:rPr>
                <w:rFonts w:ascii="Times New Roman" w:hAnsi="Times New Roman"/>
                <w:color w:val="000000"/>
                <w:lang w:val="sr-Cyrl-BA"/>
              </w:rPr>
            </w:pPr>
            <w:r w:rsidRPr="008330AA">
              <w:rPr>
                <w:rFonts w:ascii="Times New Roman" w:hAnsi="Times New Roman"/>
                <w:color w:val="000000"/>
                <w:lang w:val="sr-Cyrl-BA"/>
              </w:rPr>
              <w:lastRenderedPageBreak/>
              <w:t>Континуирано професионално усавршавање наставника и сарадника кроз приступ рачуноводственој и ревизорској регулативи на националном и међународном нивоу;</w:t>
            </w:r>
          </w:p>
          <w:p w:rsidR="008330AA" w:rsidRPr="008330AA" w:rsidRDefault="008330AA" w:rsidP="00E170D8">
            <w:pPr>
              <w:pStyle w:val="ListParagraph"/>
              <w:numPr>
                <w:ilvl w:val="0"/>
                <w:numId w:val="47"/>
              </w:numPr>
              <w:suppressAutoHyphens/>
              <w:spacing w:after="0" w:line="240" w:lineRule="auto"/>
              <w:ind w:hanging="285"/>
              <w:jc w:val="both"/>
              <w:rPr>
                <w:rFonts w:ascii="Times New Roman" w:hAnsi="Times New Roman"/>
                <w:color w:val="000000"/>
                <w:lang w:val="sr-Cyrl-BA"/>
              </w:rPr>
            </w:pPr>
            <w:r w:rsidRPr="008330AA">
              <w:rPr>
                <w:rFonts w:ascii="Times New Roman" w:hAnsi="Times New Roman"/>
                <w:color w:val="000000"/>
                <w:lang w:val="sr-Cyrl-BA"/>
              </w:rPr>
              <w:t>Континуирано професионално усавршавање наставника и сарадника кроз процесе континуиране едукације од стране професионалних рачуноводствених и ревизорских организација</w:t>
            </w:r>
          </w:p>
          <w:p w:rsidR="008330AA" w:rsidRPr="008330AA" w:rsidRDefault="008330AA" w:rsidP="00E170D8">
            <w:pPr>
              <w:pStyle w:val="ListParagraph"/>
              <w:numPr>
                <w:ilvl w:val="0"/>
                <w:numId w:val="47"/>
              </w:numPr>
              <w:suppressAutoHyphens/>
              <w:spacing w:after="0" w:line="240" w:lineRule="auto"/>
              <w:ind w:hanging="285"/>
              <w:jc w:val="both"/>
              <w:rPr>
                <w:rFonts w:ascii="Times New Roman" w:hAnsi="Times New Roman"/>
                <w:color w:val="000000"/>
                <w:lang w:val="sr-Cyrl-BA"/>
              </w:rPr>
            </w:pPr>
            <w:r w:rsidRPr="008330AA">
              <w:rPr>
                <w:rFonts w:ascii="Times New Roman" w:hAnsi="Times New Roman"/>
                <w:color w:val="000000"/>
                <w:lang w:val="sr-Cyrl-BA"/>
              </w:rPr>
              <w:t>Пружање већег броја практичних вежби из области рачуноводства и ревизије кроз обраду тематских јединица случајева из праксе;</w:t>
            </w:r>
          </w:p>
          <w:p w:rsidR="008330AA" w:rsidRPr="008330AA" w:rsidRDefault="008330AA" w:rsidP="00E170D8">
            <w:pPr>
              <w:pStyle w:val="ListParagraph"/>
              <w:numPr>
                <w:ilvl w:val="0"/>
                <w:numId w:val="47"/>
              </w:numPr>
              <w:suppressAutoHyphens/>
              <w:spacing w:after="0" w:line="240" w:lineRule="auto"/>
              <w:ind w:hanging="285"/>
              <w:jc w:val="both"/>
              <w:rPr>
                <w:rFonts w:ascii="Times New Roman" w:hAnsi="Times New Roman"/>
                <w:color w:val="000000"/>
                <w:lang w:val="sr-Cyrl-BA"/>
              </w:rPr>
            </w:pPr>
            <w:r w:rsidRPr="008330AA">
              <w:rPr>
                <w:rFonts w:ascii="Times New Roman" w:hAnsi="Times New Roman"/>
                <w:color w:val="000000"/>
                <w:lang w:val="sr-Cyrl-BA"/>
              </w:rPr>
              <w:t>Развој дигиталних компетенција и вештина студената, пре свега кроз овладавање применом рачуноводствених и ревизијских апликативних решења;</w:t>
            </w:r>
          </w:p>
          <w:p w:rsidR="00B90C4B" w:rsidRPr="00DB4FA9" w:rsidRDefault="008330AA" w:rsidP="00DB4FA9">
            <w:pPr>
              <w:pStyle w:val="ListParagraph"/>
              <w:numPr>
                <w:ilvl w:val="0"/>
                <w:numId w:val="47"/>
              </w:numPr>
              <w:suppressAutoHyphens/>
              <w:spacing w:after="120" w:line="240" w:lineRule="auto"/>
              <w:ind w:left="358" w:hanging="284"/>
              <w:jc w:val="both"/>
              <w:rPr>
                <w:color w:val="000000"/>
                <w:lang w:val="sr-Cyrl-BA"/>
              </w:rPr>
            </w:pPr>
            <w:r w:rsidRPr="008330AA">
              <w:rPr>
                <w:rFonts w:ascii="Times New Roman" w:hAnsi="Times New Roman"/>
                <w:color w:val="000000"/>
                <w:lang w:val="sr-Cyrl-BA"/>
              </w:rPr>
              <w:t>Имплементација информационих технологија у одржавању наставе и вежби са студентима који би озбезбедили већу заинтересованост и интерактивност.</w:t>
            </w:r>
          </w:p>
        </w:tc>
      </w:tr>
      <w:tr w:rsidR="0005530C" w:rsidRPr="002C7653" w:rsidTr="00F43C4B">
        <w:trPr>
          <w:gridAfter w:val="1"/>
          <w:wAfter w:w="10" w:type="dxa"/>
          <w:jc w:val="center"/>
        </w:trPr>
        <w:tc>
          <w:tcPr>
            <w:tcW w:w="9426" w:type="dxa"/>
            <w:shd w:val="clear" w:color="auto" w:fill="auto"/>
          </w:tcPr>
          <w:p w:rsidR="008B1FDD" w:rsidRDefault="008B1FDD" w:rsidP="008B1FDD">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Kвалитет студијског програма ОАС</w:t>
            </w:r>
            <w:r w:rsidR="00B10B1A">
              <w:rPr>
                <w:rFonts w:ascii="Times New Roman" w:eastAsia="Times New Roman" w:hAnsi="Times New Roman"/>
                <w:b/>
                <w:sz w:val="24"/>
                <w:szCs w:val="24"/>
                <w:lang w:val="ru-RU"/>
              </w:rPr>
              <w:t xml:space="preserve"> Економија</w:t>
            </w:r>
          </w:p>
          <w:p w:rsidR="0005530C" w:rsidRPr="00A6366D" w:rsidRDefault="00B10B1A" w:rsidP="008B1FDD">
            <w:pPr>
              <w:spacing w:after="0" w:line="240" w:lineRule="auto"/>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Модул Трговински маркетинг и менаџмент</w:t>
            </w:r>
          </w:p>
          <w:p w:rsidR="00CC7A86" w:rsidRPr="004E1FC6" w:rsidRDefault="00CC7A86" w:rsidP="00CC7A86">
            <w:pPr>
              <w:spacing w:after="0" w:line="240" w:lineRule="auto"/>
              <w:rPr>
                <w:rFonts w:ascii="Times New Roman" w:eastAsia="Times New Roman" w:hAnsi="Times New Roman"/>
                <w:lang w:val="ru-RU"/>
              </w:rPr>
            </w:pPr>
          </w:p>
          <w:p w:rsidR="00CC7A86" w:rsidRPr="004E1FC6" w:rsidRDefault="00CC7A86" w:rsidP="00CC7A86">
            <w:pPr>
              <w:spacing w:before="60" w:after="120" w:line="240" w:lineRule="auto"/>
              <w:rPr>
                <w:rFonts w:ascii="Times New Roman" w:hAnsi="Times New Roman"/>
                <w:b/>
                <w:lang w:val="sr-Cyrl-CS"/>
              </w:rPr>
            </w:pPr>
            <w:r w:rsidRPr="002C7653">
              <w:rPr>
                <w:rFonts w:ascii="Times New Roman" w:eastAsia="Times New Roman" w:hAnsi="Times New Roman"/>
                <w:b/>
                <w:lang w:val="ru-RU"/>
              </w:rPr>
              <w:t>Опис и анализа са оценом тренутне ситуације</w:t>
            </w:r>
          </w:p>
          <w:p w:rsidR="00CC7A86" w:rsidRPr="002B6C59" w:rsidRDefault="00CC7A86" w:rsidP="00CC7A86">
            <w:pPr>
              <w:spacing w:after="0" w:line="240" w:lineRule="auto"/>
              <w:jc w:val="both"/>
              <w:rPr>
                <w:rFonts w:ascii="Times New Roman" w:hAnsi="Times New Roman"/>
              </w:rPr>
            </w:pPr>
            <w:r>
              <w:rPr>
                <w:rFonts w:ascii="Times New Roman" w:hAnsi="Times New Roman"/>
              </w:rPr>
              <w:t>Н</w:t>
            </w:r>
            <w:r w:rsidRPr="002B6C59">
              <w:rPr>
                <w:rFonts w:ascii="Times New Roman" w:hAnsi="Times New Roman"/>
              </w:rPr>
              <w:t>а нивоу Економск</w:t>
            </w:r>
            <w:r>
              <w:rPr>
                <w:rFonts w:ascii="Times New Roman" w:hAnsi="Times New Roman"/>
              </w:rPr>
              <w:t>ог</w:t>
            </w:r>
            <w:r w:rsidRPr="002B6C59">
              <w:rPr>
                <w:rFonts w:ascii="Times New Roman" w:hAnsi="Times New Roman"/>
              </w:rPr>
              <w:t xml:space="preserve"> </w:t>
            </w:r>
            <w:r>
              <w:rPr>
                <w:rFonts w:ascii="Times New Roman" w:hAnsi="Times New Roman"/>
              </w:rPr>
              <w:t>факултета</w:t>
            </w:r>
            <w:r w:rsidRPr="002B6C59">
              <w:rPr>
                <w:rFonts w:ascii="Times New Roman" w:hAnsi="Times New Roman"/>
              </w:rPr>
              <w:t xml:space="preserve"> у Суботици</w:t>
            </w:r>
            <w:r>
              <w:rPr>
                <w:rFonts w:ascii="Times New Roman" w:hAnsi="Times New Roman"/>
              </w:rPr>
              <w:t>,</w:t>
            </w:r>
            <w:r w:rsidRPr="002B6C59">
              <w:rPr>
                <w:rFonts w:ascii="Times New Roman" w:hAnsi="Times New Roman"/>
              </w:rPr>
              <w:t xml:space="preserve"> континуирано </w:t>
            </w:r>
            <w:r>
              <w:rPr>
                <w:rFonts w:ascii="Times New Roman" w:hAnsi="Times New Roman"/>
              </w:rPr>
              <w:t xml:space="preserve">се </w:t>
            </w:r>
            <w:r w:rsidRPr="002B6C59">
              <w:rPr>
                <w:rFonts w:ascii="Times New Roman" w:hAnsi="Times New Roman"/>
              </w:rPr>
              <w:t>прати и контролише квалитет свих студијских програма</w:t>
            </w:r>
            <w:r w:rsidR="00B10B1A">
              <w:rPr>
                <w:rFonts w:ascii="Times New Roman" w:hAnsi="Times New Roman"/>
                <w:lang w:val="sr-Cyrl-RS"/>
              </w:rPr>
              <w:t xml:space="preserve"> и модула</w:t>
            </w:r>
            <w:r w:rsidRPr="002B6C59">
              <w:rPr>
                <w:rFonts w:ascii="Times New Roman" w:hAnsi="Times New Roman"/>
              </w:rPr>
              <w:t xml:space="preserve">, </w:t>
            </w:r>
            <w:r>
              <w:rPr>
                <w:rFonts w:ascii="Times New Roman" w:hAnsi="Times New Roman"/>
              </w:rPr>
              <w:t xml:space="preserve">при чему се </w:t>
            </w:r>
            <w:r w:rsidRPr="002B6C59">
              <w:rPr>
                <w:rFonts w:ascii="Times New Roman" w:hAnsi="Times New Roman"/>
              </w:rPr>
              <w:t>спроводи</w:t>
            </w:r>
            <w:r>
              <w:rPr>
                <w:rFonts w:ascii="Times New Roman" w:hAnsi="Times New Roman"/>
              </w:rPr>
              <w:t xml:space="preserve"> </w:t>
            </w:r>
            <w:r w:rsidRPr="002B6C59">
              <w:rPr>
                <w:rFonts w:ascii="Times New Roman" w:hAnsi="Times New Roman"/>
              </w:rPr>
              <w:t xml:space="preserve">и </w:t>
            </w:r>
            <w:r>
              <w:rPr>
                <w:rFonts w:ascii="Times New Roman" w:hAnsi="Times New Roman"/>
              </w:rPr>
              <w:t>контрола</w:t>
            </w:r>
            <w:r w:rsidRPr="002B6C59">
              <w:rPr>
                <w:rFonts w:ascii="Times New Roman" w:hAnsi="Times New Roman"/>
              </w:rPr>
              <w:t xml:space="preserve"> квалитета на нивоу појединачних студијских програма. Када је реч о </w:t>
            </w:r>
            <w:r w:rsidR="00B10B1A">
              <w:rPr>
                <w:rFonts w:ascii="Times New Roman" w:hAnsi="Times New Roman"/>
                <w:lang w:val="sr-Cyrl-RS"/>
              </w:rPr>
              <w:t>модулу Трговински маркетинг и менаџмент</w:t>
            </w:r>
            <w:r>
              <w:rPr>
                <w:rFonts w:ascii="Times New Roman" w:hAnsi="Times New Roman"/>
              </w:rPr>
              <w:t>,</w:t>
            </w:r>
            <w:r w:rsidRPr="002B6C59">
              <w:rPr>
                <w:rFonts w:ascii="Times New Roman" w:hAnsi="Times New Roman"/>
              </w:rPr>
              <w:t xml:space="preserve"> ове активности примарно подразумевају праћење да ли се правила факултета у погледу радног оптерећења студената, формирања број ЕСПБ бодова, реализације часова предавања, вежби и других облика наставе спроводе у складу са дефинисаним стандардима. </w:t>
            </w:r>
            <w:r>
              <w:rPr>
                <w:rFonts w:ascii="Times New Roman" w:hAnsi="Times New Roman"/>
              </w:rPr>
              <w:t>За</w:t>
            </w:r>
            <w:r w:rsidRPr="002B6C59">
              <w:rPr>
                <w:rFonts w:ascii="Times New Roman" w:hAnsi="Times New Roman"/>
              </w:rPr>
              <w:t xml:space="preserve"> организовањ</w:t>
            </w:r>
            <w:r>
              <w:rPr>
                <w:rFonts w:ascii="Times New Roman" w:hAnsi="Times New Roman"/>
              </w:rPr>
              <w:t>е</w:t>
            </w:r>
            <w:r w:rsidRPr="002B6C59">
              <w:rPr>
                <w:rFonts w:ascii="Times New Roman" w:hAnsi="Times New Roman"/>
              </w:rPr>
              <w:t xml:space="preserve"> </w:t>
            </w:r>
            <w:r>
              <w:rPr>
                <w:rFonts w:ascii="Times New Roman" w:hAnsi="Times New Roman"/>
              </w:rPr>
              <w:t>наведених активности</w:t>
            </w:r>
            <w:r w:rsidRPr="002B6C59">
              <w:rPr>
                <w:rFonts w:ascii="Times New Roman" w:hAnsi="Times New Roman"/>
              </w:rPr>
              <w:t xml:space="preserve"> именује се руководилац </w:t>
            </w:r>
            <w:r w:rsidR="00B10B1A">
              <w:rPr>
                <w:rFonts w:ascii="Times New Roman" w:hAnsi="Times New Roman"/>
                <w:lang w:val="sr-Cyrl-RS"/>
              </w:rPr>
              <w:t>модула Трговински маркетинг и менаџмент</w:t>
            </w:r>
            <w:r>
              <w:rPr>
                <w:rFonts w:ascii="Times New Roman" w:hAnsi="Times New Roman"/>
              </w:rPr>
              <w:t xml:space="preserve"> </w:t>
            </w:r>
            <w:r w:rsidRPr="002B6C59">
              <w:rPr>
                <w:rFonts w:ascii="Times New Roman" w:hAnsi="Times New Roman"/>
              </w:rPr>
              <w:t xml:space="preserve">и саветници за студенте из редова наставника за сваку годину студија. </w:t>
            </w:r>
          </w:p>
          <w:p w:rsidR="00CC7A86" w:rsidRPr="002B6C59" w:rsidRDefault="00CC7A86" w:rsidP="00CC7A86">
            <w:pPr>
              <w:spacing w:after="0" w:line="240" w:lineRule="auto"/>
              <w:jc w:val="both"/>
              <w:rPr>
                <w:rFonts w:ascii="Times New Roman" w:hAnsi="Times New Roman"/>
              </w:rPr>
            </w:pPr>
          </w:p>
          <w:p w:rsidR="00CC7A86" w:rsidRPr="002B6C59" w:rsidRDefault="00CC7A86" w:rsidP="00CC7A86">
            <w:pPr>
              <w:spacing w:after="0" w:line="240" w:lineRule="auto"/>
              <w:jc w:val="both"/>
              <w:rPr>
                <w:rFonts w:ascii="Times New Roman" w:hAnsi="Times New Roman"/>
              </w:rPr>
            </w:pPr>
            <w:r>
              <w:rPr>
                <w:rFonts w:ascii="Times New Roman" w:hAnsi="Times New Roman"/>
              </w:rPr>
              <w:t xml:space="preserve">Ради </w:t>
            </w:r>
            <w:r w:rsidRPr="002B6C59">
              <w:rPr>
                <w:rFonts w:ascii="Times New Roman" w:hAnsi="Times New Roman"/>
              </w:rPr>
              <w:t>унапређењ</w:t>
            </w:r>
            <w:r>
              <w:rPr>
                <w:rFonts w:ascii="Times New Roman" w:hAnsi="Times New Roman"/>
              </w:rPr>
              <w:t>а</w:t>
            </w:r>
            <w:r w:rsidRPr="002B6C59">
              <w:rPr>
                <w:rFonts w:ascii="Times New Roman" w:hAnsi="Times New Roman"/>
              </w:rPr>
              <w:t xml:space="preserve"> квалитета </w:t>
            </w:r>
            <w:r w:rsidR="00B10B1A">
              <w:rPr>
                <w:rFonts w:ascii="Times New Roman" w:hAnsi="Times New Roman"/>
                <w:lang w:val="sr-Cyrl-RS"/>
              </w:rPr>
              <w:t>модула Трговински маркетинг и менаџмент</w:t>
            </w:r>
            <w:r>
              <w:rPr>
                <w:rFonts w:ascii="Times New Roman" w:hAnsi="Times New Roman"/>
              </w:rPr>
              <w:t>,</w:t>
            </w:r>
            <w:r w:rsidRPr="002B6C59">
              <w:rPr>
                <w:rFonts w:ascii="Times New Roman" w:hAnsi="Times New Roman"/>
              </w:rPr>
              <w:t xml:space="preserve"> </w:t>
            </w:r>
            <w:r>
              <w:rPr>
                <w:rFonts w:ascii="Times New Roman" w:hAnsi="Times New Roman"/>
              </w:rPr>
              <w:t>к</w:t>
            </w:r>
            <w:r w:rsidRPr="002B6C59">
              <w:rPr>
                <w:rFonts w:ascii="Times New Roman" w:hAnsi="Times New Roman"/>
              </w:rPr>
              <w:t xml:space="preserve">онкретне активности обухватају: Прво, на нивоу департмана за </w:t>
            </w:r>
            <w:r>
              <w:rPr>
                <w:rFonts w:ascii="Times New Roman" w:hAnsi="Times New Roman"/>
              </w:rPr>
              <w:t>трговину, маркетинг и логистику</w:t>
            </w:r>
            <w:r w:rsidRPr="002B6C59">
              <w:rPr>
                <w:rFonts w:ascii="Times New Roman" w:hAnsi="Times New Roman"/>
              </w:rPr>
              <w:t xml:space="preserve">, са којег долази највећи број наставника који учестују у реализацији наставе на </w:t>
            </w:r>
            <w:r w:rsidR="00B10B1A">
              <w:rPr>
                <w:rFonts w:ascii="Times New Roman" w:hAnsi="Times New Roman"/>
                <w:lang w:val="sr-Cyrl-RS"/>
              </w:rPr>
              <w:t>модулу Трговински маркетинг и менаџмент</w:t>
            </w:r>
            <w:r w:rsidRPr="002B6C59">
              <w:rPr>
                <w:rFonts w:ascii="Times New Roman" w:hAnsi="Times New Roman"/>
              </w:rPr>
              <w:t xml:space="preserve">, сваке године се проверава савременост </w:t>
            </w:r>
            <w:r>
              <w:rPr>
                <w:rFonts w:ascii="Times New Roman" w:hAnsi="Times New Roman"/>
              </w:rPr>
              <w:t xml:space="preserve">и актуелност </w:t>
            </w:r>
            <w:r w:rsidRPr="002B6C59">
              <w:rPr>
                <w:rFonts w:ascii="Times New Roman" w:hAnsi="Times New Roman"/>
              </w:rPr>
              <w:t>наставних садржаја и метода извођења наставе. Друго, сваке школске године организује се састанак</w:t>
            </w:r>
            <w:r>
              <w:rPr>
                <w:rFonts w:ascii="Times New Roman" w:hAnsi="Times New Roman"/>
              </w:rPr>
              <w:t xml:space="preserve"> на </w:t>
            </w:r>
            <w:r w:rsidRPr="002B6C59">
              <w:rPr>
                <w:rFonts w:ascii="Times New Roman" w:hAnsi="Times New Roman"/>
              </w:rPr>
              <w:t>којем присуствују студенти свих година студија</w:t>
            </w:r>
            <w:r>
              <w:rPr>
                <w:rFonts w:ascii="Times New Roman" w:hAnsi="Times New Roman"/>
              </w:rPr>
              <w:t xml:space="preserve"> </w:t>
            </w:r>
            <w:r w:rsidR="00B10B1A">
              <w:rPr>
                <w:rFonts w:ascii="Times New Roman" w:hAnsi="Times New Roman"/>
                <w:lang w:val="sr-Cyrl-RS"/>
              </w:rPr>
              <w:t>модула Трговински маркетинг и менаџмент</w:t>
            </w:r>
            <w:r w:rsidRPr="002B6C59">
              <w:rPr>
                <w:rFonts w:ascii="Times New Roman" w:hAnsi="Times New Roman"/>
              </w:rPr>
              <w:t xml:space="preserve">, наставници и сарадници са </w:t>
            </w:r>
            <w:r w:rsidR="00B10B1A">
              <w:rPr>
                <w:rFonts w:ascii="Times New Roman" w:hAnsi="Times New Roman"/>
                <w:lang w:val="sr-Cyrl-RS"/>
              </w:rPr>
              <w:t>Катедре</w:t>
            </w:r>
            <w:r w:rsidRPr="002B6C59">
              <w:rPr>
                <w:rFonts w:ascii="Times New Roman" w:hAnsi="Times New Roman"/>
              </w:rPr>
              <w:t xml:space="preserve"> за </w:t>
            </w:r>
            <w:r>
              <w:rPr>
                <w:rFonts w:ascii="Times New Roman" w:hAnsi="Times New Roman"/>
              </w:rPr>
              <w:t>трговину, маркетинг и логистику који су били извођачи наставе</w:t>
            </w:r>
            <w:r w:rsidRPr="002B6C59">
              <w:rPr>
                <w:rFonts w:ascii="Times New Roman" w:hAnsi="Times New Roman"/>
              </w:rPr>
              <w:t xml:space="preserve">. На </w:t>
            </w:r>
            <w:r>
              <w:rPr>
                <w:rFonts w:ascii="Times New Roman" w:hAnsi="Times New Roman"/>
              </w:rPr>
              <w:t>састанку</w:t>
            </w:r>
            <w:r w:rsidRPr="002B6C59">
              <w:rPr>
                <w:rFonts w:ascii="Times New Roman" w:hAnsi="Times New Roman"/>
              </w:rPr>
              <w:t xml:space="preserve"> се разматрају проблеми и предлози студената у вези </w:t>
            </w:r>
            <w:r>
              <w:rPr>
                <w:rFonts w:ascii="Times New Roman" w:hAnsi="Times New Roman"/>
              </w:rPr>
              <w:t>са</w:t>
            </w:r>
            <w:r w:rsidRPr="002B6C59">
              <w:rPr>
                <w:rFonts w:ascii="Times New Roman" w:hAnsi="Times New Roman"/>
              </w:rPr>
              <w:t xml:space="preserve"> унапређењем квалитета наставе</w:t>
            </w:r>
            <w:r>
              <w:rPr>
                <w:rFonts w:ascii="Times New Roman" w:hAnsi="Times New Roman"/>
              </w:rPr>
              <w:t xml:space="preserve"> на </w:t>
            </w:r>
            <w:r w:rsidR="00B10B1A">
              <w:rPr>
                <w:rFonts w:ascii="Times New Roman" w:hAnsi="Times New Roman"/>
                <w:lang w:val="sr-Cyrl-RS"/>
              </w:rPr>
              <w:t>модулу Трговински маркетинг и менаџмент</w:t>
            </w:r>
            <w:r>
              <w:rPr>
                <w:rFonts w:ascii="Times New Roman" w:hAnsi="Times New Roman"/>
              </w:rPr>
              <w:t>.</w:t>
            </w:r>
            <w:r w:rsidRPr="002B6C59">
              <w:rPr>
                <w:rFonts w:ascii="Times New Roman" w:hAnsi="Times New Roman"/>
              </w:rPr>
              <w:t xml:space="preserve"> </w:t>
            </w:r>
            <w:r>
              <w:rPr>
                <w:rFonts w:ascii="Times New Roman" w:hAnsi="Times New Roman"/>
              </w:rPr>
              <w:t>А</w:t>
            </w:r>
            <w:r w:rsidRPr="002B6C59">
              <w:rPr>
                <w:rFonts w:ascii="Times New Roman" w:hAnsi="Times New Roman"/>
              </w:rPr>
              <w:t>нонимну анкету</w:t>
            </w:r>
            <w:r>
              <w:rPr>
                <w:rFonts w:ascii="Times New Roman" w:hAnsi="Times New Roman"/>
              </w:rPr>
              <w:t>,</w:t>
            </w:r>
            <w:r w:rsidRPr="002B6C59">
              <w:rPr>
                <w:rFonts w:ascii="Times New Roman" w:hAnsi="Times New Roman"/>
              </w:rPr>
              <w:t xml:space="preserve"> којом се вреднује сваки наставник и сарадник са студијског програма</w:t>
            </w:r>
            <w:r>
              <w:rPr>
                <w:rFonts w:ascii="Times New Roman" w:hAnsi="Times New Roman"/>
              </w:rPr>
              <w:t xml:space="preserve"> Трговина, студенти попуњавају </w:t>
            </w:r>
            <w:r w:rsidRPr="002B6C59">
              <w:rPr>
                <w:rFonts w:ascii="Times New Roman" w:hAnsi="Times New Roman"/>
              </w:rPr>
              <w:t xml:space="preserve">у погледу предавања, литературе и </w:t>
            </w:r>
            <w:r>
              <w:rPr>
                <w:rFonts w:ascii="Times New Roman" w:hAnsi="Times New Roman"/>
              </w:rPr>
              <w:t xml:space="preserve">међусобних </w:t>
            </w:r>
            <w:r w:rsidRPr="002B6C59">
              <w:rPr>
                <w:rFonts w:ascii="Times New Roman" w:hAnsi="Times New Roman"/>
              </w:rPr>
              <w:t>комуникациј</w:t>
            </w:r>
            <w:r>
              <w:rPr>
                <w:rFonts w:ascii="Times New Roman" w:hAnsi="Times New Roman"/>
              </w:rPr>
              <w:t xml:space="preserve">а наставника </w:t>
            </w:r>
            <w:r w:rsidRPr="002B6C59">
              <w:rPr>
                <w:rFonts w:ascii="Times New Roman" w:hAnsi="Times New Roman"/>
              </w:rPr>
              <w:t>са студентима. Збирни резултати анкете разматрају се на седници департмана</w:t>
            </w:r>
            <w:r>
              <w:rPr>
                <w:rFonts w:ascii="Times New Roman" w:hAnsi="Times New Roman"/>
              </w:rPr>
              <w:t xml:space="preserve"> </w:t>
            </w:r>
            <w:r w:rsidRPr="002B6C59">
              <w:rPr>
                <w:rFonts w:ascii="Times New Roman" w:hAnsi="Times New Roman"/>
              </w:rPr>
              <w:t>и чине полазиште на основу којег наставници и сарадници добијају смерниц</w:t>
            </w:r>
            <w:r>
              <w:rPr>
                <w:rFonts w:ascii="Times New Roman" w:hAnsi="Times New Roman"/>
              </w:rPr>
              <w:t>е</w:t>
            </w:r>
            <w:r w:rsidRPr="002B6C59">
              <w:rPr>
                <w:rFonts w:ascii="Times New Roman" w:hAnsi="Times New Roman"/>
              </w:rPr>
              <w:t xml:space="preserve"> за унапређења наставног процеса</w:t>
            </w:r>
            <w:r>
              <w:rPr>
                <w:rFonts w:ascii="Times New Roman" w:hAnsi="Times New Roman"/>
              </w:rPr>
              <w:t xml:space="preserve"> на </w:t>
            </w:r>
            <w:r w:rsidR="00B10B1A">
              <w:rPr>
                <w:rFonts w:ascii="Times New Roman" w:hAnsi="Times New Roman"/>
                <w:lang w:val="sr-Cyrl-RS"/>
              </w:rPr>
              <w:t>модулу Трговински маркетинг и менаџмент</w:t>
            </w:r>
            <w:r w:rsidRPr="002B6C59">
              <w:rPr>
                <w:rFonts w:ascii="Times New Roman" w:hAnsi="Times New Roman"/>
              </w:rPr>
              <w:t>. Треће, на с</w:t>
            </w:r>
            <w:r>
              <w:rPr>
                <w:rFonts w:ascii="Times New Roman" w:hAnsi="Times New Roman"/>
              </w:rPr>
              <w:t>е</w:t>
            </w:r>
            <w:r w:rsidRPr="002B6C59">
              <w:rPr>
                <w:rFonts w:ascii="Times New Roman" w:hAnsi="Times New Roman"/>
              </w:rPr>
              <w:t>дницама департмана</w:t>
            </w:r>
            <w:r>
              <w:rPr>
                <w:rFonts w:ascii="Times New Roman" w:hAnsi="Times New Roman"/>
              </w:rPr>
              <w:t>, разматра се</w:t>
            </w:r>
            <w:r w:rsidRPr="002B6C59">
              <w:rPr>
                <w:rFonts w:ascii="Times New Roman" w:hAnsi="Times New Roman"/>
              </w:rPr>
              <w:t xml:space="preserve"> пролазност студената </w:t>
            </w:r>
            <w:r>
              <w:rPr>
                <w:rFonts w:ascii="Times New Roman" w:hAnsi="Times New Roman"/>
              </w:rPr>
              <w:t>и врши</w:t>
            </w:r>
            <w:r w:rsidRPr="002B6C59">
              <w:rPr>
                <w:rFonts w:ascii="Times New Roman" w:hAnsi="Times New Roman"/>
              </w:rPr>
              <w:t xml:space="preserve"> анализ</w:t>
            </w:r>
            <w:r>
              <w:rPr>
                <w:rFonts w:ascii="Times New Roman" w:hAnsi="Times New Roman"/>
              </w:rPr>
              <w:t xml:space="preserve">а истих, </w:t>
            </w:r>
            <w:r w:rsidRPr="002B6C59">
              <w:rPr>
                <w:rFonts w:ascii="Times New Roman" w:hAnsi="Times New Roman"/>
              </w:rPr>
              <w:t>како би се указало на проблеме</w:t>
            </w:r>
            <w:r>
              <w:rPr>
                <w:rFonts w:ascii="Times New Roman" w:hAnsi="Times New Roman"/>
              </w:rPr>
              <w:t>,</w:t>
            </w:r>
            <w:r w:rsidRPr="002B6C59">
              <w:rPr>
                <w:rFonts w:ascii="Times New Roman" w:hAnsi="Times New Roman"/>
              </w:rPr>
              <w:t xml:space="preserve"> </w:t>
            </w:r>
            <w:r>
              <w:rPr>
                <w:rFonts w:ascii="Times New Roman" w:hAnsi="Times New Roman"/>
              </w:rPr>
              <w:t>те</w:t>
            </w:r>
            <w:r w:rsidRPr="002B6C59">
              <w:rPr>
                <w:rFonts w:ascii="Times New Roman" w:hAnsi="Times New Roman"/>
              </w:rPr>
              <w:t xml:space="preserve"> кроз размену искустава препознали начини за њихово превазилажење. </w:t>
            </w:r>
            <w:r>
              <w:rPr>
                <w:rFonts w:ascii="Times New Roman" w:hAnsi="Times New Roman"/>
              </w:rPr>
              <w:t>Четврто</w:t>
            </w:r>
            <w:r w:rsidRPr="002B6C59">
              <w:rPr>
                <w:rFonts w:ascii="Times New Roman" w:hAnsi="Times New Roman"/>
              </w:rPr>
              <w:t xml:space="preserve">, </w:t>
            </w:r>
            <w:r>
              <w:rPr>
                <w:rFonts w:ascii="Times New Roman" w:hAnsi="Times New Roman"/>
              </w:rPr>
              <w:t xml:space="preserve">на нивоу </w:t>
            </w:r>
            <w:r w:rsidR="00B10B1A">
              <w:rPr>
                <w:rFonts w:ascii="Times New Roman" w:hAnsi="Times New Roman"/>
                <w:lang w:val="sr-Cyrl-RS"/>
              </w:rPr>
              <w:t>Катедр</w:t>
            </w:r>
            <w:r w:rsidR="00B10B1A">
              <w:rPr>
                <w:rFonts w:ascii="Times New Roman" w:hAnsi="Times New Roman"/>
              </w:rPr>
              <w:t>е</w:t>
            </w:r>
            <w:r>
              <w:rPr>
                <w:rFonts w:ascii="Times New Roman" w:hAnsi="Times New Roman"/>
              </w:rPr>
              <w:t xml:space="preserve"> за трговину, маркетинг и логистику, </w:t>
            </w:r>
            <w:r w:rsidRPr="002B6C59">
              <w:rPr>
                <w:rFonts w:ascii="Times New Roman" w:hAnsi="Times New Roman"/>
              </w:rPr>
              <w:t xml:space="preserve">разматрају се резултати </w:t>
            </w:r>
            <w:r>
              <w:rPr>
                <w:rFonts w:ascii="Times New Roman" w:hAnsi="Times New Roman"/>
              </w:rPr>
              <w:t xml:space="preserve">са </w:t>
            </w:r>
            <w:r w:rsidRPr="002B6C59">
              <w:rPr>
                <w:rFonts w:ascii="Times New Roman" w:hAnsi="Times New Roman"/>
              </w:rPr>
              <w:t>кој</w:t>
            </w:r>
            <w:r>
              <w:rPr>
                <w:rFonts w:ascii="Times New Roman" w:hAnsi="Times New Roman"/>
              </w:rPr>
              <w:t>и</w:t>
            </w:r>
            <w:r w:rsidRPr="002B6C59">
              <w:rPr>
                <w:rFonts w:ascii="Times New Roman" w:hAnsi="Times New Roman"/>
              </w:rPr>
              <w:t>м</w:t>
            </w:r>
            <w:r>
              <w:rPr>
                <w:rFonts w:ascii="Times New Roman" w:hAnsi="Times New Roman"/>
              </w:rPr>
              <w:t>а</w:t>
            </w:r>
            <w:r w:rsidRPr="002B6C59">
              <w:rPr>
                <w:rFonts w:ascii="Times New Roman" w:hAnsi="Times New Roman"/>
              </w:rPr>
              <w:t xml:space="preserve"> послодавци вреднују квалитет студија и студијских програма и на тој основи </w:t>
            </w:r>
            <w:r>
              <w:rPr>
                <w:rFonts w:ascii="Times New Roman" w:hAnsi="Times New Roman"/>
              </w:rPr>
              <w:t xml:space="preserve">се </w:t>
            </w:r>
            <w:r w:rsidRPr="002B6C59">
              <w:rPr>
                <w:rFonts w:ascii="Times New Roman" w:hAnsi="Times New Roman"/>
              </w:rPr>
              <w:t>одређују</w:t>
            </w:r>
            <w:r>
              <w:rPr>
                <w:rFonts w:ascii="Times New Roman" w:hAnsi="Times New Roman"/>
              </w:rPr>
              <w:t xml:space="preserve"> </w:t>
            </w:r>
            <w:r w:rsidRPr="002B6C59">
              <w:rPr>
                <w:rFonts w:ascii="Times New Roman" w:hAnsi="Times New Roman"/>
              </w:rPr>
              <w:t>задаци које је неопходно спровести у циљу унапређења запошљ</w:t>
            </w:r>
            <w:r>
              <w:rPr>
                <w:rFonts w:ascii="Times New Roman" w:hAnsi="Times New Roman"/>
              </w:rPr>
              <w:t xml:space="preserve">авања </w:t>
            </w:r>
            <w:r w:rsidRPr="002B6C59">
              <w:rPr>
                <w:rFonts w:ascii="Times New Roman" w:hAnsi="Times New Roman"/>
              </w:rPr>
              <w:t xml:space="preserve">студената </w:t>
            </w:r>
            <w:r w:rsidR="00B10B1A">
              <w:rPr>
                <w:rFonts w:ascii="Times New Roman" w:hAnsi="Times New Roman"/>
                <w:lang w:val="sr-Cyrl-RS"/>
              </w:rPr>
              <w:t>модула Трговински маркетинг и менаџмент</w:t>
            </w:r>
            <w:r w:rsidRPr="002B6C59">
              <w:rPr>
                <w:rFonts w:ascii="Times New Roman" w:hAnsi="Times New Roman"/>
              </w:rPr>
              <w:t xml:space="preserve">. </w:t>
            </w:r>
          </w:p>
          <w:p w:rsidR="00CC7A86" w:rsidRPr="002B6C59" w:rsidRDefault="00CC7A86" w:rsidP="00CC7A86">
            <w:pPr>
              <w:spacing w:after="0" w:line="240" w:lineRule="auto"/>
              <w:jc w:val="both"/>
              <w:rPr>
                <w:rFonts w:ascii="Times New Roman" w:hAnsi="Times New Roman"/>
              </w:rPr>
            </w:pPr>
          </w:p>
          <w:p w:rsidR="00CC7A86" w:rsidRPr="002B6C59" w:rsidRDefault="00CC7A86" w:rsidP="00CC7A86">
            <w:pPr>
              <w:spacing w:after="0" w:line="240" w:lineRule="auto"/>
              <w:jc w:val="both"/>
              <w:rPr>
                <w:rFonts w:ascii="Times New Roman" w:hAnsi="Times New Roman"/>
              </w:rPr>
            </w:pPr>
            <w:r>
              <w:rPr>
                <w:rFonts w:ascii="Times New Roman" w:hAnsi="Times New Roman"/>
              </w:rPr>
              <w:t>К</w:t>
            </w:r>
            <w:r w:rsidRPr="002B6C59">
              <w:rPr>
                <w:rFonts w:ascii="Times New Roman" w:hAnsi="Times New Roman"/>
              </w:rPr>
              <w:t>онтинуирано побољшавањ</w:t>
            </w:r>
            <w:r>
              <w:rPr>
                <w:rFonts w:ascii="Times New Roman" w:hAnsi="Times New Roman"/>
              </w:rPr>
              <w:t>е</w:t>
            </w:r>
            <w:r w:rsidRPr="002B6C59">
              <w:rPr>
                <w:rFonts w:ascii="Times New Roman" w:hAnsi="Times New Roman"/>
              </w:rPr>
              <w:t xml:space="preserve"> квалитета студијског програма основних академских студија </w:t>
            </w:r>
            <w:r>
              <w:rPr>
                <w:rFonts w:ascii="Times New Roman" w:hAnsi="Times New Roman"/>
              </w:rPr>
              <w:t>Трговина огледа се кроз непрекидну примену р</w:t>
            </w:r>
            <w:r w:rsidRPr="002B6C59">
              <w:rPr>
                <w:rFonts w:ascii="Times New Roman" w:hAnsi="Times New Roman"/>
              </w:rPr>
              <w:t>езултат</w:t>
            </w:r>
            <w:r>
              <w:rPr>
                <w:rFonts w:ascii="Times New Roman" w:hAnsi="Times New Roman"/>
              </w:rPr>
              <w:t>а</w:t>
            </w:r>
            <w:r w:rsidRPr="002B6C59">
              <w:rPr>
                <w:rFonts w:ascii="Times New Roman" w:hAnsi="Times New Roman"/>
              </w:rPr>
              <w:t xml:space="preserve"> наведених активности. Подаци о </w:t>
            </w:r>
            <w:r>
              <w:rPr>
                <w:rFonts w:ascii="Times New Roman" w:hAnsi="Times New Roman"/>
              </w:rPr>
              <w:t xml:space="preserve">укупном броју </w:t>
            </w:r>
            <w:r w:rsidRPr="002B6C59">
              <w:rPr>
                <w:rFonts w:ascii="Times New Roman" w:hAnsi="Times New Roman"/>
              </w:rPr>
              <w:t>упис</w:t>
            </w:r>
            <w:r>
              <w:rPr>
                <w:rFonts w:ascii="Times New Roman" w:hAnsi="Times New Roman"/>
              </w:rPr>
              <w:t>аних студената</w:t>
            </w:r>
            <w:r w:rsidRPr="002B6C59">
              <w:rPr>
                <w:rFonts w:ascii="Times New Roman" w:hAnsi="Times New Roman"/>
              </w:rPr>
              <w:t xml:space="preserve"> на основне академске студије </w:t>
            </w:r>
            <w:r w:rsidR="00B10B1A">
              <w:rPr>
                <w:rFonts w:ascii="Times New Roman" w:hAnsi="Times New Roman"/>
                <w:lang w:val="sr-Cyrl-RS"/>
              </w:rPr>
              <w:t>модула Трговински маркетинг и менаџмент</w:t>
            </w:r>
            <w:r>
              <w:rPr>
                <w:rFonts w:ascii="Times New Roman" w:hAnsi="Times New Roman"/>
              </w:rPr>
              <w:t xml:space="preserve">, </w:t>
            </w:r>
            <w:r w:rsidRPr="002B6C59">
              <w:rPr>
                <w:rFonts w:ascii="Times New Roman" w:hAnsi="Times New Roman"/>
              </w:rPr>
              <w:t>у последње три године</w:t>
            </w:r>
            <w:r>
              <w:rPr>
                <w:rFonts w:ascii="Times New Roman" w:hAnsi="Times New Roman"/>
              </w:rPr>
              <w:t>,</w:t>
            </w:r>
            <w:r w:rsidRPr="002B6C59">
              <w:rPr>
                <w:rFonts w:ascii="Times New Roman" w:hAnsi="Times New Roman"/>
              </w:rPr>
              <w:t xml:space="preserve"> показују релативно непромењено учешће студента у укупном броју студената који упису</w:t>
            </w:r>
            <w:r>
              <w:rPr>
                <w:rFonts w:ascii="Times New Roman" w:hAnsi="Times New Roman"/>
              </w:rPr>
              <w:t>ју</w:t>
            </w:r>
            <w:r w:rsidRPr="002B6C59">
              <w:rPr>
                <w:rFonts w:ascii="Times New Roman" w:hAnsi="Times New Roman"/>
              </w:rPr>
              <w:t xml:space="preserve"> основне академске студије на Економском факултету у Суботици. </w:t>
            </w:r>
            <w:r w:rsidR="00B10B1A">
              <w:rPr>
                <w:rFonts w:ascii="Times New Roman" w:hAnsi="Times New Roman"/>
                <w:lang w:val="sr-Cyrl-RS"/>
              </w:rPr>
              <w:t>Модул Трговински маркетинг и менаџмент</w:t>
            </w:r>
            <w:r w:rsidR="00B10B1A" w:rsidRPr="002B6C59">
              <w:rPr>
                <w:rFonts w:ascii="Times New Roman" w:hAnsi="Times New Roman"/>
              </w:rPr>
              <w:t xml:space="preserve"> </w:t>
            </w:r>
            <w:r w:rsidRPr="002B6C59">
              <w:rPr>
                <w:rFonts w:ascii="Times New Roman" w:hAnsi="Times New Roman"/>
              </w:rPr>
              <w:t>се реализује у Суботици</w:t>
            </w:r>
            <w:r>
              <w:rPr>
                <w:rFonts w:ascii="Times New Roman" w:hAnsi="Times New Roman"/>
              </w:rPr>
              <w:t xml:space="preserve"> и</w:t>
            </w:r>
            <w:r w:rsidRPr="002B6C59">
              <w:rPr>
                <w:rFonts w:ascii="Times New Roman" w:hAnsi="Times New Roman"/>
              </w:rPr>
              <w:t xml:space="preserve"> Новом Саду. </w:t>
            </w:r>
          </w:p>
          <w:p w:rsidR="00CC7A86" w:rsidRPr="002B6C59" w:rsidRDefault="00CC7A86" w:rsidP="00CC7A86">
            <w:pPr>
              <w:spacing w:after="0" w:line="240" w:lineRule="auto"/>
              <w:jc w:val="both"/>
              <w:rPr>
                <w:rFonts w:ascii="Times New Roman" w:hAnsi="Times New Roman"/>
              </w:rPr>
            </w:pPr>
          </w:p>
          <w:p w:rsidR="00CC7A86" w:rsidRPr="002B6C59" w:rsidRDefault="00CC7A86" w:rsidP="00CC7A86">
            <w:pPr>
              <w:spacing w:after="120" w:line="240" w:lineRule="auto"/>
              <w:rPr>
                <w:rFonts w:ascii="Times New Roman" w:hAnsi="Times New Roman"/>
                <w:sz w:val="16"/>
                <w:szCs w:val="16"/>
              </w:rPr>
            </w:pPr>
            <w:r w:rsidRPr="002B6C59">
              <w:rPr>
                <w:rFonts w:ascii="Times New Roman" w:eastAsia="Times New Roman" w:hAnsi="Times New Roman"/>
                <w:b/>
              </w:rPr>
              <w:lastRenderedPageBreak/>
              <w:t xml:space="preserve">SWOT анализа </w:t>
            </w:r>
            <w:r w:rsidRPr="002B6C59">
              <w:rPr>
                <w:rFonts w:ascii="Times New Roman" w:hAnsi="Times New Roman"/>
                <w:b/>
              </w:rPr>
              <w:t>стандарда 4</w:t>
            </w:r>
            <w:r>
              <w:rPr>
                <w:rFonts w:ascii="Times New Roman" w:hAnsi="Times New Roman"/>
                <w:b/>
                <w:lang w:val="sr-Cyrl-RS"/>
              </w:rPr>
              <w:t xml:space="preserve"> - </w:t>
            </w:r>
            <w:r w:rsidRPr="00B55F97">
              <w:rPr>
                <w:rFonts w:ascii="Times New Roman" w:eastAsia="Times New Roman" w:hAnsi="Times New Roman"/>
                <w:b/>
                <w:sz w:val="24"/>
                <w:szCs w:val="24"/>
                <w:lang w:val="ru-RU"/>
              </w:rPr>
              <w:t>студијск</w:t>
            </w:r>
            <w:r>
              <w:rPr>
                <w:rFonts w:ascii="Times New Roman" w:eastAsia="Times New Roman" w:hAnsi="Times New Roman"/>
                <w:b/>
                <w:sz w:val="24"/>
                <w:szCs w:val="24"/>
                <w:lang w:val="ru-RU"/>
              </w:rPr>
              <w:t>и</w:t>
            </w:r>
            <w:r w:rsidRPr="00B55F97">
              <w:rPr>
                <w:rFonts w:ascii="Times New Roman" w:eastAsia="Times New Roman" w:hAnsi="Times New Roman"/>
                <w:b/>
                <w:sz w:val="24"/>
                <w:szCs w:val="24"/>
                <w:lang w:val="ru-RU"/>
              </w:rPr>
              <w:t xml:space="preserve"> програм ОАС</w:t>
            </w:r>
            <w:r w:rsidR="00B10B1A">
              <w:rPr>
                <w:rFonts w:ascii="Times New Roman" w:eastAsia="Times New Roman" w:hAnsi="Times New Roman"/>
                <w:b/>
                <w:sz w:val="24"/>
                <w:szCs w:val="24"/>
                <w:lang w:val="ru-RU"/>
              </w:rPr>
              <w:t xml:space="preserve"> Економија, модул </w:t>
            </w:r>
            <w:r w:rsidRPr="00A6366D">
              <w:rPr>
                <w:rFonts w:ascii="Times New Roman" w:eastAsia="Times New Roman" w:hAnsi="Times New Roman"/>
                <w:b/>
                <w:sz w:val="24"/>
                <w:szCs w:val="24"/>
                <w:lang w:val="ru-RU"/>
              </w:rPr>
              <w:t>Трговин</w:t>
            </w:r>
            <w:r w:rsidR="00B10B1A">
              <w:rPr>
                <w:rFonts w:ascii="Times New Roman" w:eastAsia="Times New Roman" w:hAnsi="Times New Roman"/>
                <w:b/>
                <w:sz w:val="24"/>
                <w:szCs w:val="24"/>
                <w:lang w:val="ru-RU"/>
              </w:rPr>
              <w:t>ски маркетинг и менаџмент</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CC7A86" w:rsidRPr="002B6C59" w:rsidTr="00E170D8">
              <w:trPr>
                <w:jc w:val="center"/>
              </w:trPr>
              <w:tc>
                <w:tcPr>
                  <w:tcW w:w="4642" w:type="dxa"/>
                  <w:shd w:val="clear" w:color="auto" w:fill="auto"/>
                </w:tcPr>
                <w:p w:rsidR="00CC7A86" w:rsidRPr="002B6C59" w:rsidRDefault="00CC7A86" w:rsidP="00CC7A86">
                  <w:pPr>
                    <w:spacing w:before="60" w:after="60" w:line="240" w:lineRule="auto"/>
                    <w:jc w:val="both"/>
                    <w:rPr>
                      <w:rFonts w:ascii="Times New Roman" w:eastAsia="Times New Roman" w:hAnsi="Times New Roman"/>
                      <w:b/>
                    </w:rPr>
                  </w:pPr>
                  <w:r w:rsidRPr="002B6C59">
                    <w:rPr>
                      <w:rFonts w:ascii="Times New Roman" w:eastAsia="Times New Roman" w:hAnsi="Times New Roman"/>
                      <w:b/>
                    </w:rPr>
                    <w:t>Снаге</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 xml:space="preserve">Компетентан наставно-научни кадар који изводи наставу на </w:t>
                  </w:r>
                  <w:r w:rsidR="00B10B1A" w:rsidRPr="00B10B1A">
                    <w:rPr>
                      <w:rFonts w:ascii="Times New Roman" w:hAnsi="Times New Roman"/>
                      <w:i/>
                      <w:lang w:val="sr-Cyrl-RS"/>
                    </w:rPr>
                    <w:t>модулу Трговински маркетинг и менаџмент</w:t>
                  </w:r>
                  <w:r w:rsidRPr="00CC7A86">
                    <w:rPr>
                      <w:rFonts w:ascii="Times New Roman" w:hAnsi="Times New Roman"/>
                      <w:bCs/>
                      <w:i/>
                      <w:lang w:val="sr-Cyrl-CS"/>
                    </w:rPr>
                    <w:t xml:space="preserve"> </w:t>
                  </w:r>
                  <w:r w:rsidR="00DB4FA9">
                    <w:rPr>
                      <w:rFonts w:ascii="Times New Roman" w:hAnsi="Times New Roman"/>
                      <w:bCs/>
                      <w:i/>
                      <w:lang w:val="sr-Cyrl-CS"/>
                    </w:rPr>
                    <w:t>+++</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 xml:space="preserve">Укљученост наставника и сарадника који изводе наставу на </w:t>
                  </w:r>
                  <w:r w:rsidR="00B10B1A" w:rsidRPr="00B10B1A">
                    <w:rPr>
                      <w:rFonts w:ascii="Times New Roman" w:hAnsi="Times New Roman"/>
                      <w:i/>
                      <w:lang w:val="sr-Cyrl-RS"/>
                    </w:rPr>
                    <w:t>модулу Трговински маркетинг и менаџмент</w:t>
                  </w:r>
                  <w:r w:rsidRPr="00CC7A86">
                    <w:rPr>
                      <w:rFonts w:ascii="Times New Roman" w:hAnsi="Times New Roman"/>
                      <w:bCs/>
                      <w:i/>
                      <w:lang w:val="sr-Cyrl-CS"/>
                    </w:rPr>
                    <w:t xml:space="preserve"> у програму мобилности наставника преко Еразмус плус програма</w:t>
                  </w:r>
                  <w:r w:rsidR="00DB4FA9">
                    <w:rPr>
                      <w:rFonts w:ascii="Times New Roman" w:hAnsi="Times New Roman"/>
                      <w:bCs/>
                      <w:i/>
                      <w:lang w:val="sr-Cyrl-CS"/>
                    </w:rPr>
                    <w:t xml:space="preserve"> +</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Високе оцене студен</w:t>
                  </w:r>
                  <w:r w:rsidR="00DB4FA9">
                    <w:rPr>
                      <w:rFonts w:ascii="Times New Roman" w:hAnsi="Times New Roman"/>
                      <w:bCs/>
                      <w:i/>
                      <w:lang w:val="sr-Cyrl-CS"/>
                    </w:rPr>
                    <w:t>а</w:t>
                  </w:r>
                  <w:r w:rsidRPr="00CC7A86">
                    <w:rPr>
                      <w:rFonts w:ascii="Times New Roman" w:hAnsi="Times New Roman"/>
                      <w:bCs/>
                      <w:i/>
                      <w:lang w:val="sr-Cyrl-CS"/>
                    </w:rPr>
                    <w:t xml:space="preserve">та у погледу квалитета </w:t>
                  </w:r>
                  <w:r w:rsidR="00B10B1A" w:rsidRPr="00B10B1A">
                    <w:rPr>
                      <w:rFonts w:ascii="Times New Roman" w:hAnsi="Times New Roman"/>
                      <w:i/>
                      <w:lang w:val="sr-Cyrl-RS"/>
                    </w:rPr>
                    <w:t>модул</w:t>
                  </w:r>
                  <w:r w:rsidR="00B10B1A">
                    <w:rPr>
                      <w:rFonts w:ascii="Times New Roman" w:hAnsi="Times New Roman"/>
                      <w:i/>
                      <w:lang w:val="sr-Cyrl-RS"/>
                    </w:rPr>
                    <w:t>а</w:t>
                  </w:r>
                  <w:r w:rsidR="00B10B1A" w:rsidRPr="00B10B1A">
                    <w:rPr>
                      <w:rFonts w:ascii="Times New Roman" w:hAnsi="Times New Roman"/>
                      <w:i/>
                      <w:lang w:val="sr-Cyrl-RS"/>
                    </w:rPr>
                    <w:t xml:space="preserve"> Трговински маркетинг и менаџмент</w:t>
                  </w:r>
                  <w:r w:rsidRPr="00CC7A86">
                    <w:rPr>
                      <w:rFonts w:ascii="Times New Roman" w:hAnsi="Times New Roman"/>
                      <w:bCs/>
                      <w:i/>
                      <w:lang w:val="sr-Cyrl-CS"/>
                    </w:rPr>
                    <w:t xml:space="preserve"> и стеченим компетенцијама  </w:t>
                  </w:r>
                  <w:r w:rsidR="00DB4FA9">
                    <w:rPr>
                      <w:rFonts w:ascii="Times New Roman" w:hAnsi="Times New Roman"/>
                      <w:bCs/>
                      <w:i/>
                      <w:lang w:val="sr-Cyrl-CS"/>
                    </w:rPr>
                    <w:t>++</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 xml:space="preserve">Усаглашеност </w:t>
                  </w:r>
                  <w:r w:rsidR="00B10B1A" w:rsidRPr="00B10B1A">
                    <w:rPr>
                      <w:rFonts w:ascii="Times New Roman" w:hAnsi="Times New Roman"/>
                      <w:i/>
                      <w:lang w:val="sr-Cyrl-RS"/>
                    </w:rPr>
                    <w:t>модул</w:t>
                  </w:r>
                  <w:r w:rsidR="00B10B1A">
                    <w:rPr>
                      <w:rFonts w:ascii="Times New Roman" w:hAnsi="Times New Roman"/>
                      <w:i/>
                      <w:lang w:val="sr-Cyrl-RS"/>
                    </w:rPr>
                    <w:t>а</w:t>
                  </w:r>
                  <w:r w:rsidR="00B10B1A" w:rsidRPr="00B10B1A">
                    <w:rPr>
                      <w:rFonts w:ascii="Times New Roman" w:hAnsi="Times New Roman"/>
                      <w:i/>
                      <w:lang w:val="sr-Cyrl-RS"/>
                    </w:rPr>
                    <w:t xml:space="preserve"> Трговински маркетинг и менаџмент</w:t>
                  </w:r>
                  <w:r w:rsidRPr="00CC7A86">
                    <w:rPr>
                      <w:rFonts w:ascii="Times New Roman" w:hAnsi="Times New Roman"/>
                      <w:bCs/>
                      <w:i/>
                      <w:lang w:val="sr-Cyrl-CS"/>
                    </w:rPr>
                    <w:t xml:space="preserve"> са програмима у ЕУ и свету </w:t>
                  </w:r>
                  <w:r w:rsidR="00DB4FA9">
                    <w:rPr>
                      <w:rFonts w:ascii="Times New Roman" w:hAnsi="Times New Roman"/>
                      <w:bCs/>
                      <w:i/>
                      <w:lang w:val="sr-Cyrl-CS"/>
                    </w:rPr>
                    <w:t>++</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Систематско и перманентно иновирање и актуализирање студијских планова и структуре предмета и литературе у области трговине</w:t>
                  </w:r>
                  <w:r w:rsidR="00DB4FA9">
                    <w:rPr>
                      <w:rFonts w:ascii="Times New Roman" w:hAnsi="Times New Roman"/>
                      <w:bCs/>
                      <w:i/>
                      <w:lang w:val="sr-Cyrl-CS"/>
                    </w:rPr>
                    <w:t xml:space="preserve"> ++</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 xml:space="preserve">Редовно праћење задовољства дипломираних студената и послодаваца квалитетом студијског програма и исхода учења </w:t>
                  </w:r>
                  <w:r w:rsidR="00B10B1A" w:rsidRPr="00B10B1A">
                    <w:rPr>
                      <w:rFonts w:ascii="Times New Roman" w:hAnsi="Times New Roman"/>
                      <w:i/>
                      <w:lang w:val="sr-Cyrl-RS"/>
                    </w:rPr>
                    <w:t>модул</w:t>
                  </w:r>
                  <w:r w:rsidR="00B10B1A">
                    <w:rPr>
                      <w:rFonts w:ascii="Times New Roman" w:hAnsi="Times New Roman"/>
                      <w:i/>
                      <w:lang w:val="sr-Cyrl-RS"/>
                    </w:rPr>
                    <w:t>а</w:t>
                  </w:r>
                  <w:r w:rsidR="00B10B1A" w:rsidRPr="00B10B1A">
                    <w:rPr>
                      <w:rFonts w:ascii="Times New Roman" w:hAnsi="Times New Roman"/>
                      <w:i/>
                      <w:lang w:val="sr-Cyrl-RS"/>
                    </w:rPr>
                    <w:t xml:space="preserve"> Трговински маркетинг и менаџмент</w:t>
                  </w:r>
                  <w:r w:rsidR="00B10B1A" w:rsidRPr="00CC7A86">
                    <w:rPr>
                      <w:rFonts w:ascii="Times New Roman" w:hAnsi="Times New Roman"/>
                      <w:bCs/>
                      <w:i/>
                      <w:lang w:val="sr-Cyrl-CS"/>
                    </w:rPr>
                    <w:t xml:space="preserve"> </w:t>
                  </w:r>
                  <w:r w:rsidR="00DB4FA9">
                    <w:rPr>
                      <w:rFonts w:ascii="Times New Roman" w:hAnsi="Times New Roman"/>
                      <w:bCs/>
                      <w:i/>
                      <w:lang w:val="sr-Cyrl-CS"/>
                    </w:rPr>
                    <w:t>++</w:t>
                  </w:r>
                </w:p>
                <w:p w:rsidR="00CC7A86" w:rsidRPr="00C63F02" w:rsidRDefault="00CC7A86" w:rsidP="00E170D8">
                  <w:pPr>
                    <w:pStyle w:val="ListParagraph"/>
                    <w:numPr>
                      <w:ilvl w:val="0"/>
                      <w:numId w:val="25"/>
                    </w:numPr>
                    <w:tabs>
                      <w:tab w:val="left" w:pos="223"/>
                    </w:tabs>
                    <w:spacing w:after="120" w:line="240" w:lineRule="auto"/>
                    <w:ind w:left="227" w:hanging="227"/>
                    <w:rPr>
                      <w:rFonts w:ascii="Times New Roman" w:hAnsi="Times New Roman"/>
                      <w:bCs/>
                      <w:i/>
                    </w:rPr>
                  </w:pPr>
                  <w:r w:rsidRPr="00CC7A86">
                    <w:rPr>
                      <w:rFonts w:ascii="Times New Roman" w:hAnsi="Times New Roman"/>
                      <w:bCs/>
                      <w:i/>
                      <w:lang w:val="sr-Cyrl-CS"/>
                    </w:rPr>
                    <w:t xml:space="preserve">Укљученост наставника и сарадника у научно-истраживачке и стручне пројекте који изводе наставу на </w:t>
                  </w:r>
                  <w:r w:rsidR="00B10B1A" w:rsidRPr="00B10B1A">
                    <w:rPr>
                      <w:rFonts w:ascii="Times New Roman" w:hAnsi="Times New Roman"/>
                      <w:i/>
                      <w:lang w:val="sr-Cyrl-RS"/>
                    </w:rPr>
                    <w:t>модулу Трговински маркетинг и менаџмент</w:t>
                  </w:r>
                  <w:r w:rsidR="00B10B1A" w:rsidRPr="00CC7A86">
                    <w:rPr>
                      <w:rFonts w:ascii="Times New Roman" w:hAnsi="Times New Roman"/>
                      <w:bCs/>
                      <w:i/>
                      <w:lang w:val="sr-Cyrl-CS"/>
                    </w:rPr>
                    <w:t xml:space="preserve"> </w:t>
                  </w:r>
                  <w:r w:rsidRPr="00CC7A86">
                    <w:rPr>
                      <w:rFonts w:ascii="Times New Roman" w:hAnsi="Times New Roman"/>
                      <w:bCs/>
                      <w:i/>
                      <w:lang w:val="sr-Cyrl-CS"/>
                    </w:rPr>
                    <w:t>у научно-истраживачке стручне пројекте на републичком и покрајинском</w:t>
                  </w:r>
                  <w:r w:rsidRPr="006D6F3D">
                    <w:rPr>
                      <w:rFonts w:ascii="Times New Roman" w:hAnsi="Times New Roman"/>
                      <w:bCs/>
                      <w:i/>
                    </w:rPr>
                    <w:t xml:space="preserve"> нивоу</w:t>
                  </w:r>
                  <w:r w:rsidR="00DB4FA9">
                    <w:rPr>
                      <w:rFonts w:ascii="Times New Roman" w:hAnsi="Times New Roman"/>
                      <w:bCs/>
                      <w:i/>
                      <w:lang w:val="sr-Cyrl-RS"/>
                    </w:rPr>
                    <w:t xml:space="preserve"> ++</w:t>
                  </w:r>
                </w:p>
              </w:tc>
              <w:tc>
                <w:tcPr>
                  <w:tcW w:w="4634" w:type="dxa"/>
                  <w:shd w:val="clear" w:color="auto" w:fill="auto"/>
                </w:tcPr>
                <w:p w:rsidR="00CC7A86" w:rsidRPr="002B6C59" w:rsidRDefault="00CC7A86" w:rsidP="00CC7A86">
                  <w:pPr>
                    <w:spacing w:before="60" w:after="60" w:line="240" w:lineRule="auto"/>
                    <w:jc w:val="both"/>
                    <w:rPr>
                      <w:rFonts w:ascii="Times New Roman" w:eastAsia="Times New Roman" w:hAnsi="Times New Roman"/>
                      <w:b/>
                    </w:rPr>
                  </w:pPr>
                  <w:r w:rsidRPr="002B6C59">
                    <w:rPr>
                      <w:rFonts w:ascii="Times New Roman" w:eastAsia="Times New Roman" w:hAnsi="Times New Roman"/>
                      <w:b/>
                    </w:rPr>
                    <w:t>Слабости</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 xml:space="preserve">Оптерећеност наставника и сарадника административним пословима </w:t>
                  </w:r>
                  <w:r w:rsidR="00DB4FA9">
                    <w:rPr>
                      <w:rFonts w:ascii="Times New Roman" w:hAnsi="Times New Roman"/>
                      <w:bCs/>
                      <w:i/>
                      <w:lang w:val="sr-Cyrl-CS"/>
                    </w:rPr>
                    <w:t>+++</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Недовољан ниво сарадње са привредом – неопходно је увећати број потписаних уговора, као и број посета компанија факултету у циљу повећања могућности организовања студентске праксе</w:t>
                  </w:r>
                  <w:r w:rsidR="00FD628A">
                    <w:rPr>
                      <w:rFonts w:ascii="Times New Roman" w:hAnsi="Times New Roman"/>
                      <w:bCs/>
                      <w:i/>
                      <w:lang w:val="sr-Cyrl-CS"/>
                    </w:rPr>
                    <w:t xml:space="preserve"> ++</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 xml:space="preserve">Студентска пракса није обавезан део курикулума </w:t>
                  </w:r>
                  <w:r w:rsidR="00FD628A">
                    <w:rPr>
                      <w:rFonts w:ascii="Times New Roman" w:hAnsi="Times New Roman"/>
                      <w:bCs/>
                      <w:i/>
                      <w:lang w:val="sr-Cyrl-CS"/>
                    </w:rPr>
                    <w:t>+++</w:t>
                  </w:r>
                </w:p>
                <w:p w:rsidR="00CC7A86" w:rsidRPr="002B6C59" w:rsidRDefault="00CC7A86" w:rsidP="00CC7A86">
                  <w:pPr>
                    <w:pStyle w:val="ListParagraph"/>
                    <w:tabs>
                      <w:tab w:val="left" w:pos="567"/>
                    </w:tabs>
                    <w:spacing w:after="0" w:line="240" w:lineRule="auto"/>
                    <w:ind w:left="205"/>
                    <w:jc w:val="both"/>
                    <w:rPr>
                      <w:rFonts w:ascii="Times New Roman" w:hAnsi="Times New Roman"/>
                    </w:rPr>
                  </w:pPr>
                </w:p>
              </w:tc>
            </w:tr>
            <w:tr w:rsidR="00CC7A86" w:rsidRPr="002B6C59" w:rsidTr="00E170D8">
              <w:trPr>
                <w:jc w:val="center"/>
              </w:trPr>
              <w:tc>
                <w:tcPr>
                  <w:tcW w:w="4642" w:type="dxa"/>
                  <w:shd w:val="clear" w:color="auto" w:fill="auto"/>
                </w:tcPr>
                <w:p w:rsidR="00CC7A86" w:rsidRPr="002B6C59" w:rsidRDefault="00CC7A86" w:rsidP="00CC7A86">
                  <w:pPr>
                    <w:spacing w:before="60" w:after="60" w:line="240" w:lineRule="auto"/>
                    <w:jc w:val="both"/>
                    <w:rPr>
                      <w:rFonts w:ascii="Times New Roman" w:eastAsia="Times New Roman" w:hAnsi="Times New Roman"/>
                      <w:b/>
                    </w:rPr>
                  </w:pPr>
                  <w:r w:rsidRPr="002B6C59">
                    <w:rPr>
                      <w:rFonts w:ascii="Times New Roman" w:eastAsia="Times New Roman" w:hAnsi="Times New Roman"/>
                      <w:b/>
                    </w:rPr>
                    <w:t>Могућности</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 xml:space="preserve">Унапређење </w:t>
                  </w:r>
                  <w:r w:rsidR="00B10B1A" w:rsidRPr="00B10B1A">
                    <w:rPr>
                      <w:rFonts w:ascii="Times New Roman" w:hAnsi="Times New Roman"/>
                      <w:i/>
                      <w:lang w:val="sr-Cyrl-RS"/>
                    </w:rPr>
                    <w:t>модулу Трговински маркетинг и менаџмент</w:t>
                  </w:r>
                  <w:r w:rsidR="00B10B1A" w:rsidRPr="00CC7A86">
                    <w:rPr>
                      <w:rFonts w:ascii="Times New Roman" w:hAnsi="Times New Roman"/>
                      <w:bCs/>
                      <w:i/>
                      <w:lang w:val="sr-Cyrl-CS"/>
                    </w:rPr>
                    <w:t xml:space="preserve"> </w:t>
                  </w:r>
                  <w:r w:rsidRPr="00CC7A86">
                    <w:rPr>
                      <w:rFonts w:ascii="Times New Roman" w:hAnsi="Times New Roman"/>
                      <w:bCs/>
                      <w:i/>
                      <w:lang w:val="sr-Cyrl-CS"/>
                    </w:rPr>
                    <w:t>који интегрише економска, менаџерска, маркетиншка и информатичка знања и вештине у циљу омогућавања рада студената у условима дигитализације пословања</w:t>
                  </w:r>
                  <w:r w:rsidR="00FD628A">
                    <w:rPr>
                      <w:rFonts w:ascii="Times New Roman" w:hAnsi="Times New Roman"/>
                      <w:bCs/>
                      <w:i/>
                      <w:lang w:val="sr-Cyrl-CS"/>
                    </w:rPr>
                    <w:t xml:space="preserve"> ++</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Оснаживање сарадње са привредним сектором у циљу већег броја потписаних уговора о сарадњи и повезаности са трговинским организацијама и извођења вежби на стручним трговинским предметима</w:t>
                  </w:r>
                  <w:r w:rsidR="00FD628A">
                    <w:rPr>
                      <w:rFonts w:ascii="Times New Roman" w:hAnsi="Times New Roman"/>
                      <w:bCs/>
                      <w:i/>
                      <w:lang w:val="sr-Cyrl-CS"/>
                    </w:rPr>
                    <w:t xml:space="preserve"> +</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Интензивнија сарадња са европским и светским  универзитетима у оквиру пројеката и приступ ресурсима</w:t>
                  </w:r>
                  <w:r w:rsidR="00FD628A">
                    <w:rPr>
                      <w:rFonts w:ascii="Times New Roman" w:hAnsi="Times New Roman"/>
                      <w:bCs/>
                      <w:i/>
                      <w:lang w:val="sr-Cyrl-CS"/>
                    </w:rPr>
                    <w:t xml:space="preserve"> +</w:t>
                  </w:r>
                </w:p>
                <w:p w:rsidR="00CC7A86" w:rsidRPr="00C410A4" w:rsidRDefault="00CC7A86" w:rsidP="00E170D8">
                  <w:pPr>
                    <w:pStyle w:val="ListParagraph"/>
                    <w:numPr>
                      <w:ilvl w:val="0"/>
                      <w:numId w:val="25"/>
                    </w:numPr>
                    <w:tabs>
                      <w:tab w:val="left" w:pos="223"/>
                    </w:tabs>
                    <w:spacing w:after="120" w:line="240" w:lineRule="auto"/>
                    <w:ind w:left="227" w:hanging="227"/>
                    <w:rPr>
                      <w:rFonts w:ascii="Times New Roman" w:hAnsi="Times New Roman"/>
                      <w:b/>
                      <w:bCs/>
                      <w:i/>
                    </w:rPr>
                  </w:pPr>
                  <w:r w:rsidRPr="00CC7A86">
                    <w:rPr>
                      <w:rFonts w:ascii="Times New Roman" w:hAnsi="Times New Roman"/>
                      <w:bCs/>
                      <w:i/>
                      <w:lang w:val="sr-Cyrl-CS"/>
                    </w:rPr>
                    <w:lastRenderedPageBreak/>
                    <w:t xml:space="preserve">Унапређење </w:t>
                  </w:r>
                  <w:r w:rsidR="00B10B1A" w:rsidRPr="00B10B1A">
                    <w:rPr>
                      <w:rFonts w:ascii="Times New Roman" w:hAnsi="Times New Roman"/>
                      <w:i/>
                      <w:lang w:val="sr-Cyrl-RS"/>
                    </w:rPr>
                    <w:t>модулу Трговински маркетинг и менаџмент</w:t>
                  </w:r>
                  <w:r w:rsidRPr="00CC7A86">
                    <w:rPr>
                      <w:rFonts w:ascii="Times New Roman" w:hAnsi="Times New Roman"/>
                      <w:bCs/>
                      <w:i/>
                      <w:lang w:val="sr-Cyrl-CS"/>
                    </w:rPr>
                    <w:t xml:space="preserve"> за дефицитарна занимања у условима мултиканалности</w:t>
                  </w:r>
                  <w:r w:rsidR="00FD628A">
                    <w:rPr>
                      <w:rFonts w:ascii="Times New Roman" w:hAnsi="Times New Roman"/>
                      <w:bCs/>
                      <w:i/>
                      <w:lang w:val="sr-Cyrl-CS"/>
                    </w:rPr>
                    <w:t xml:space="preserve"> ++</w:t>
                  </w:r>
                </w:p>
              </w:tc>
              <w:tc>
                <w:tcPr>
                  <w:tcW w:w="4634" w:type="dxa"/>
                  <w:shd w:val="clear" w:color="auto" w:fill="auto"/>
                </w:tcPr>
                <w:p w:rsidR="00CC7A86" w:rsidRPr="002B6C59" w:rsidRDefault="00CC7A86" w:rsidP="00CC7A86">
                  <w:pPr>
                    <w:spacing w:before="60" w:after="60" w:line="240" w:lineRule="auto"/>
                    <w:jc w:val="both"/>
                    <w:rPr>
                      <w:rFonts w:ascii="Times New Roman" w:eastAsia="Times New Roman" w:hAnsi="Times New Roman"/>
                      <w:b/>
                    </w:rPr>
                  </w:pPr>
                  <w:r w:rsidRPr="002B6C59">
                    <w:rPr>
                      <w:rFonts w:ascii="Times New Roman" w:eastAsia="Times New Roman" w:hAnsi="Times New Roman"/>
                      <w:b/>
                    </w:rPr>
                    <w:lastRenderedPageBreak/>
                    <w:t>Опасности</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Дугачак период трајања акредитације и застаревање студијског програма и понуђених компетенција и исхода учења у брзо мењајућем окружењу</w:t>
                  </w:r>
                  <w:r w:rsidR="00FD628A">
                    <w:rPr>
                      <w:rFonts w:ascii="Times New Roman" w:hAnsi="Times New Roman"/>
                      <w:bCs/>
                      <w:i/>
                      <w:lang w:val="sr-Cyrl-CS"/>
                    </w:rPr>
                    <w:t xml:space="preserve"> +</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 xml:space="preserve">Одлив становништва Србије у иностранство </w:t>
                  </w:r>
                  <w:r w:rsidR="00FD628A">
                    <w:rPr>
                      <w:rFonts w:ascii="Times New Roman" w:hAnsi="Times New Roman"/>
                      <w:bCs/>
                      <w:i/>
                      <w:lang w:val="sr-Cyrl-CS"/>
                    </w:rPr>
                    <w:t>++</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Ниска стопа природног прираштаја у Србији</w:t>
                  </w:r>
                  <w:r w:rsidR="00FD628A">
                    <w:rPr>
                      <w:rFonts w:ascii="Times New Roman" w:hAnsi="Times New Roman"/>
                      <w:bCs/>
                      <w:i/>
                      <w:lang w:val="sr-Cyrl-CS"/>
                    </w:rPr>
                    <w:t xml:space="preserve"> ++</w:t>
                  </w:r>
                </w:p>
                <w:p w:rsidR="00CC7A86" w:rsidRP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C7A86">
                    <w:rPr>
                      <w:rFonts w:ascii="Times New Roman" w:hAnsi="Times New Roman"/>
                      <w:bCs/>
                      <w:i/>
                      <w:lang w:val="sr-Cyrl-CS"/>
                    </w:rPr>
                    <w:t>Нелојална конкуренција са појединим државним и приватним факултетима, која се односи на квалитет наставе и полагање испита са сличним студијским програмима у области трговине</w:t>
                  </w:r>
                  <w:r w:rsidR="00FD628A">
                    <w:rPr>
                      <w:rFonts w:ascii="Times New Roman" w:hAnsi="Times New Roman"/>
                      <w:bCs/>
                      <w:i/>
                      <w:lang w:val="sr-Cyrl-CS"/>
                    </w:rPr>
                    <w:t xml:space="preserve"> +</w:t>
                  </w:r>
                </w:p>
                <w:p w:rsidR="00CC7A86" w:rsidRPr="002B6C59" w:rsidRDefault="00CC7A86" w:rsidP="00CC7A86">
                  <w:pPr>
                    <w:jc w:val="center"/>
                  </w:pPr>
                </w:p>
              </w:tc>
            </w:tr>
          </w:tbl>
          <w:p w:rsidR="00CC7A86" w:rsidRPr="002B6C59" w:rsidRDefault="00CC7A86" w:rsidP="00CC7A86">
            <w:pPr>
              <w:spacing w:after="0" w:line="240" w:lineRule="auto"/>
              <w:jc w:val="both"/>
              <w:rPr>
                <w:rFonts w:ascii="Times New Roman" w:eastAsia="Times New Roman" w:hAnsi="Times New Roman"/>
                <w:b/>
              </w:rPr>
            </w:pPr>
          </w:p>
          <w:p w:rsidR="00CC7A86" w:rsidRPr="002B6C59" w:rsidRDefault="00CC7A86" w:rsidP="00CC7A86">
            <w:pPr>
              <w:spacing w:after="60" w:line="240" w:lineRule="auto"/>
              <w:jc w:val="both"/>
              <w:rPr>
                <w:rFonts w:ascii="Times New Roman" w:eastAsia="Times New Roman" w:hAnsi="Times New Roman"/>
                <w:b/>
              </w:rPr>
            </w:pPr>
            <w:r w:rsidRPr="002B6C59">
              <w:rPr>
                <w:rFonts w:ascii="Times New Roman" w:eastAsia="Times New Roman" w:hAnsi="Times New Roman"/>
                <w:b/>
              </w:rPr>
              <w:t>Предлог мера и активности за унапређење квалитета стандарда 4</w:t>
            </w:r>
            <w:r>
              <w:rPr>
                <w:rFonts w:ascii="Times New Roman" w:eastAsia="Times New Roman" w:hAnsi="Times New Roman"/>
                <w:b/>
                <w:lang w:val="sr-Cyrl-RS"/>
              </w:rPr>
              <w:t xml:space="preserve"> - с</w:t>
            </w:r>
            <w:r>
              <w:rPr>
                <w:rFonts w:ascii="Times New Roman" w:eastAsia="Times New Roman" w:hAnsi="Times New Roman"/>
                <w:b/>
              </w:rPr>
              <w:t>тудијски програм ОАС</w:t>
            </w:r>
            <w:r w:rsidR="00B10B1A">
              <w:rPr>
                <w:rFonts w:ascii="Times New Roman" w:eastAsia="Times New Roman" w:hAnsi="Times New Roman"/>
                <w:b/>
                <w:lang w:val="sr-Cyrl-RS"/>
              </w:rPr>
              <w:t xml:space="preserve"> Економија, модул</w:t>
            </w:r>
            <w:r>
              <w:rPr>
                <w:rFonts w:ascii="Times New Roman" w:eastAsia="Times New Roman" w:hAnsi="Times New Roman"/>
                <w:b/>
              </w:rPr>
              <w:t xml:space="preserve"> Трговин</w:t>
            </w:r>
            <w:r w:rsidR="00B10B1A">
              <w:rPr>
                <w:rFonts w:ascii="Times New Roman" w:eastAsia="Times New Roman" w:hAnsi="Times New Roman"/>
                <w:b/>
                <w:lang w:val="sr-Cyrl-RS"/>
              </w:rPr>
              <w:t>ски маркетинг и менаџмент</w:t>
            </w:r>
            <w:r w:rsidRPr="002B6C59">
              <w:rPr>
                <w:rFonts w:ascii="Times New Roman" w:eastAsia="Times New Roman" w:hAnsi="Times New Roman"/>
                <w:b/>
              </w:rPr>
              <w:t>:</w:t>
            </w:r>
          </w:p>
          <w:p w:rsidR="00CC7A86" w:rsidRPr="00C63F02" w:rsidRDefault="00CC7A86" w:rsidP="00E170D8">
            <w:pPr>
              <w:pStyle w:val="ListParagraph"/>
              <w:numPr>
                <w:ilvl w:val="0"/>
                <w:numId w:val="49"/>
              </w:numPr>
              <w:suppressAutoHyphens/>
              <w:spacing w:after="0" w:line="240" w:lineRule="auto"/>
              <w:ind w:hanging="285"/>
              <w:jc w:val="both"/>
              <w:rPr>
                <w:rFonts w:ascii="Times New Roman" w:hAnsi="Times New Roman"/>
              </w:rPr>
            </w:pPr>
            <w:r w:rsidRPr="00C63F02">
              <w:rPr>
                <w:rFonts w:ascii="Times New Roman" w:hAnsi="Times New Roman"/>
              </w:rPr>
              <w:t xml:space="preserve">Правовременост и актуелност програмских садржаја од стране </w:t>
            </w:r>
            <w:r w:rsidR="00B10B1A">
              <w:rPr>
                <w:rFonts w:ascii="Times New Roman" w:hAnsi="Times New Roman"/>
                <w:lang w:val="sr-Cyrl-RS"/>
              </w:rPr>
              <w:t>Катедре</w:t>
            </w:r>
            <w:r w:rsidRPr="00C63F02">
              <w:rPr>
                <w:rFonts w:ascii="Times New Roman" w:hAnsi="Times New Roman"/>
              </w:rPr>
              <w:t xml:space="preserve"> за трговину, маркетинг и логистику (чији наставници и сарадници изводе </w:t>
            </w:r>
            <w:r w:rsidR="00B10B1A">
              <w:rPr>
                <w:rFonts w:ascii="Times New Roman" w:hAnsi="Times New Roman"/>
              </w:rPr>
              <w:t>наставу на стручним предметима</w:t>
            </w:r>
            <w:r w:rsidRPr="00C63F02">
              <w:rPr>
                <w:rFonts w:ascii="Times New Roman" w:hAnsi="Times New Roman"/>
              </w:rPr>
              <w:t xml:space="preserve"> </w:t>
            </w:r>
            <w:r w:rsidR="00B10B1A">
              <w:rPr>
                <w:rFonts w:ascii="Times New Roman" w:hAnsi="Times New Roman"/>
                <w:lang w:val="sr-Cyrl-RS"/>
              </w:rPr>
              <w:t>модула Трговински маркетинг и менаџмент</w:t>
            </w:r>
            <w:r w:rsidRPr="00C63F02">
              <w:rPr>
                <w:rFonts w:ascii="Times New Roman" w:hAnsi="Times New Roman"/>
              </w:rPr>
              <w:t xml:space="preserve">), уз ангажовање свих наставника и сарадника. </w:t>
            </w:r>
          </w:p>
          <w:p w:rsidR="00CC7A86" w:rsidRPr="00C63F02" w:rsidRDefault="00CC7A86" w:rsidP="00E170D8">
            <w:pPr>
              <w:pStyle w:val="ListParagraph"/>
              <w:numPr>
                <w:ilvl w:val="0"/>
                <w:numId w:val="49"/>
              </w:numPr>
              <w:suppressAutoHyphens/>
              <w:spacing w:after="0" w:line="240" w:lineRule="auto"/>
              <w:ind w:hanging="285"/>
              <w:jc w:val="both"/>
              <w:rPr>
                <w:rFonts w:ascii="Times New Roman" w:hAnsi="Times New Roman"/>
              </w:rPr>
            </w:pPr>
            <w:r w:rsidRPr="00C63F02">
              <w:rPr>
                <w:rFonts w:ascii="Times New Roman" w:hAnsi="Times New Roman"/>
              </w:rPr>
              <w:t xml:space="preserve">Оцена квалитета и успешности студената </w:t>
            </w:r>
            <w:r w:rsidR="00B10B1A">
              <w:rPr>
                <w:rFonts w:ascii="Times New Roman" w:hAnsi="Times New Roman"/>
                <w:lang w:val="sr-Cyrl-RS"/>
              </w:rPr>
              <w:t>модула Трговински маркетинг и менаџмент</w:t>
            </w:r>
            <w:r w:rsidR="00B10B1A" w:rsidRPr="00C63F02">
              <w:rPr>
                <w:rFonts w:ascii="Times New Roman" w:hAnsi="Times New Roman"/>
              </w:rPr>
              <w:t xml:space="preserve"> </w:t>
            </w:r>
            <w:r w:rsidRPr="00C63F02">
              <w:rPr>
                <w:rFonts w:ascii="Times New Roman" w:hAnsi="Times New Roman"/>
              </w:rPr>
              <w:t>у току академске године на бази анкета и мишљења студената и послодаваца.</w:t>
            </w:r>
          </w:p>
          <w:p w:rsidR="00CC7A86" w:rsidRPr="00C63F02" w:rsidRDefault="00CC7A86" w:rsidP="00E170D8">
            <w:pPr>
              <w:pStyle w:val="ListParagraph"/>
              <w:numPr>
                <w:ilvl w:val="0"/>
                <w:numId w:val="49"/>
              </w:numPr>
              <w:suppressAutoHyphens/>
              <w:spacing w:after="0" w:line="240" w:lineRule="auto"/>
              <w:ind w:hanging="285"/>
              <w:jc w:val="both"/>
              <w:rPr>
                <w:rFonts w:ascii="Times New Roman" w:hAnsi="Times New Roman"/>
              </w:rPr>
            </w:pPr>
            <w:r w:rsidRPr="00C63F02">
              <w:rPr>
                <w:rFonts w:ascii="Times New Roman" w:hAnsi="Times New Roman"/>
              </w:rPr>
              <w:t>Иновирање обавезне и изборне литературе на почетку сваке школске године.</w:t>
            </w:r>
          </w:p>
          <w:p w:rsidR="00CC7A86" w:rsidRPr="00C63F02" w:rsidRDefault="00CC7A86" w:rsidP="00E170D8">
            <w:pPr>
              <w:pStyle w:val="ListParagraph"/>
              <w:numPr>
                <w:ilvl w:val="0"/>
                <w:numId w:val="49"/>
              </w:numPr>
              <w:suppressAutoHyphens/>
              <w:spacing w:after="0" w:line="240" w:lineRule="auto"/>
              <w:ind w:hanging="285"/>
              <w:jc w:val="both"/>
              <w:rPr>
                <w:rFonts w:ascii="Times New Roman" w:hAnsi="Times New Roman"/>
              </w:rPr>
            </w:pPr>
            <w:r w:rsidRPr="00C63F02">
              <w:rPr>
                <w:rFonts w:ascii="Times New Roman" w:hAnsi="Times New Roman"/>
              </w:rPr>
              <w:t>Ја</w:t>
            </w:r>
            <w:r w:rsidR="00B10B1A">
              <w:rPr>
                <w:rFonts w:ascii="Times New Roman" w:hAnsi="Times New Roman"/>
              </w:rPr>
              <w:t xml:space="preserve">чање токова информисања између </w:t>
            </w:r>
            <w:r w:rsidR="00B10B1A">
              <w:rPr>
                <w:rFonts w:ascii="Times New Roman" w:hAnsi="Times New Roman"/>
                <w:lang w:val="sr-Cyrl-RS"/>
              </w:rPr>
              <w:t>Катедре</w:t>
            </w:r>
            <w:r w:rsidRPr="00C63F02">
              <w:rPr>
                <w:rFonts w:ascii="Times New Roman" w:hAnsi="Times New Roman"/>
              </w:rPr>
              <w:t xml:space="preserve"> за трговину, маркетинг и логистику и послодаваца, кроз организовање посета студената одређеним компанијама и креирање мреже организација које би пратиле развој студената кроз стручну праксу и запослење.</w:t>
            </w:r>
          </w:p>
          <w:p w:rsidR="00CC7A86" w:rsidRDefault="00CC7A86" w:rsidP="00E170D8">
            <w:pPr>
              <w:pStyle w:val="ListParagraph"/>
              <w:numPr>
                <w:ilvl w:val="0"/>
                <w:numId w:val="49"/>
              </w:numPr>
              <w:suppressAutoHyphens/>
              <w:spacing w:after="0" w:line="240" w:lineRule="auto"/>
              <w:ind w:hanging="285"/>
              <w:jc w:val="both"/>
              <w:rPr>
                <w:rFonts w:ascii="Times New Roman" w:hAnsi="Times New Roman"/>
              </w:rPr>
            </w:pPr>
            <w:r w:rsidRPr="002B6C59">
              <w:rPr>
                <w:rFonts w:ascii="Times New Roman" w:hAnsi="Times New Roman"/>
              </w:rPr>
              <w:t xml:space="preserve">Континуирано радити на унапређењу комуникационих и презентационих вештина студената кроз све </w:t>
            </w:r>
            <w:r>
              <w:rPr>
                <w:rFonts w:ascii="Times New Roman" w:hAnsi="Times New Roman"/>
              </w:rPr>
              <w:t xml:space="preserve">стручне </w:t>
            </w:r>
            <w:r w:rsidRPr="002B6C59">
              <w:rPr>
                <w:rFonts w:ascii="Times New Roman" w:hAnsi="Times New Roman"/>
              </w:rPr>
              <w:t>предмете</w:t>
            </w:r>
            <w:r>
              <w:rPr>
                <w:rFonts w:ascii="Times New Roman" w:hAnsi="Times New Roman"/>
              </w:rPr>
              <w:t xml:space="preserve"> на </w:t>
            </w:r>
            <w:r w:rsidR="00B10B1A">
              <w:rPr>
                <w:rFonts w:ascii="Times New Roman" w:hAnsi="Times New Roman"/>
                <w:lang w:val="sr-Cyrl-RS"/>
              </w:rPr>
              <w:t>модулу Трговински маркетинг и менаџмент</w:t>
            </w:r>
            <w:r>
              <w:rPr>
                <w:rFonts w:ascii="Times New Roman" w:hAnsi="Times New Roman"/>
              </w:rPr>
              <w:t>.</w:t>
            </w:r>
          </w:p>
          <w:p w:rsidR="00CC7A86" w:rsidRPr="002B6C59" w:rsidRDefault="00CC7A86" w:rsidP="00E170D8">
            <w:pPr>
              <w:pStyle w:val="ListParagraph"/>
              <w:numPr>
                <w:ilvl w:val="0"/>
                <w:numId w:val="49"/>
              </w:numPr>
              <w:suppressAutoHyphens/>
              <w:spacing w:after="0" w:line="240" w:lineRule="auto"/>
              <w:ind w:hanging="285"/>
              <w:jc w:val="both"/>
              <w:rPr>
                <w:rFonts w:ascii="Times New Roman" w:hAnsi="Times New Roman"/>
              </w:rPr>
            </w:pPr>
            <w:r>
              <w:rPr>
                <w:rFonts w:ascii="Times New Roman" w:hAnsi="Times New Roman"/>
              </w:rPr>
              <w:t xml:space="preserve">Темељно преиспитивање међусобне повезаности предмета </w:t>
            </w:r>
            <w:r w:rsidR="00B10B1A">
              <w:rPr>
                <w:rFonts w:ascii="Times New Roman" w:hAnsi="Times New Roman"/>
                <w:lang w:val="sr-Cyrl-RS"/>
              </w:rPr>
              <w:t>модула Трговински маркетинг и менаџмент</w:t>
            </w:r>
            <w:r>
              <w:rPr>
                <w:rFonts w:ascii="Times New Roman" w:hAnsi="Times New Roman"/>
              </w:rPr>
              <w:t xml:space="preserve">, ради елиминације поновљених садржаја и увођења недостајућих. </w:t>
            </w:r>
          </w:p>
          <w:p w:rsidR="00CC7A86" w:rsidRPr="00B55F97" w:rsidRDefault="00CC7A86" w:rsidP="00E170D8">
            <w:pPr>
              <w:pStyle w:val="ListParagraph"/>
              <w:numPr>
                <w:ilvl w:val="0"/>
                <w:numId w:val="49"/>
              </w:numPr>
              <w:suppressAutoHyphens/>
              <w:spacing w:after="120" w:line="240" w:lineRule="auto"/>
              <w:ind w:left="358" w:hanging="284"/>
              <w:jc w:val="both"/>
              <w:rPr>
                <w:rFonts w:ascii="Times New Roman" w:eastAsia="Times New Roman" w:hAnsi="Times New Roman"/>
                <w:b/>
                <w:sz w:val="24"/>
                <w:szCs w:val="24"/>
                <w:lang w:val="ru-RU"/>
              </w:rPr>
            </w:pPr>
            <w:r w:rsidRPr="002B6C59">
              <w:rPr>
                <w:rFonts w:ascii="Times New Roman" w:hAnsi="Times New Roman"/>
              </w:rPr>
              <w:t xml:space="preserve">Формирање алумни клуба дипломираних студената смера </w:t>
            </w:r>
            <w:r>
              <w:rPr>
                <w:rFonts w:ascii="Times New Roman" w:hAnsi="Times New Roman"/>
              </w:rPr>
              <w:t>Трговина.</w:t>
            </w:r>
          </w:p>
        </w:tc>
      </w:tr>
      <w:tr w:rsidR="0005530C" w:rsidRPr="002C7653" w:rsidTr="00F43C4B">
        <w:trPr>
          <w:gridAfter w:val="1"/>
          <w:wAfter w:w="10" w:type="dxa"/>
          <w:jc w:val="center"/>
        </w:trPr>
        <w:tc>
          <w:tcPr>
            <w:tcW w:w="9426" w:type="dxa"/>
            <w:shd w:val="clear" w:color="auto" w:fill="auto"/>
          </w:tcPr>
          <w:p w:rsidR="003C1797" w:rsidRDefault="0005530C" w:rsidP="003C1797">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 xml:space="preserve">Kвалитет студијског програма </w:t>
            </w:r>
            <w:r w:rsidRPr="00A6366D">
              <w:rPr>
                <w:rFonts w:ascii="Times New Roman" w:eastAsia="Times New Roman" w:hAnsi="Times New Roman"/>
                <w:b/>
                <w:sz w:val="24"/>
                <w:szCs w:val="24"/>
                <w:lang w:val="ru-RU"/>
              </w:rPr>
              <w:t>M</w:t>
            </w:r>
            <w:r w:rsidRPr="00B55F97">
              <w:rPr>
                <w:rFonts w:ascii="Times New Roman" w:eastAsia="Times New Roman" w:hAnsi="Times New Roman"/>
                <w:b/>
                <w:sz w:val="24"/>
                <w:szCs w:val="24"/>
                <w:lang w:val="ru-RU"/>
              </w:rPr>
              <w:t>АС</w:t>
            </w:r>
          </w:p>
          <w:p w:rsidR="0005530C" w:rsidRPr="00A6366D" w:rsidRDefault="00B10B1A" w:rsidP="003C1797">
            <w:pPr>
              <w:spacing w:after="0" w:line="240" w:lineRule="auto"/>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Агробизнис менаџмент</w:t>
            </w:r>
          </w:p>
          <w:p w:rsidR="003C1797" w:rsidRDefault="003C1797" w:rsidP="003C1797">
            <w:pPr>
              <w:spacing w:after="0" w:line="240" w:lineRule="auto"/>
              <w:rPr>
                <w:rFonts w:ascii="Times New Roman" w:eastAsia="Times New Roman" w:hAnsi="Times New Roman"/>
                <w:b/>
                <w:lang w:val="ru-RU"/>
              </w:rPr>
            </w:pPr>
          </w:p>
          <w:p w:rsidR="003C1797" w:rsidRDefault="003C1797" w:rsidP="003C1797">
            <w:pPr>
              <w:spacing w:before="60" w:after="120" w:line="240" w:lineRule="auto"/>
              <w:rPr>
                <w:rFonts w:ascii="Times New Roman" w:hAnsi="Times New Roman"/>
                <w:lang w:val="sr-Cyrl-CS"/>
              </w:rPr>
            </w:pPr>
            <w:r w:rsidRPr="002C7653">
              <w:rPr>
                <w:rFonts w:ascii="Times New Roman" w:eastAsia="Times New Roman" w:hAnsi="Times New Roman"/>
                <w:b/>
                <w:lang w:val="ru-RU"/>
              </w:rPr>
              <w:t>Опис и анализа са оценом тренутне ситуације</w:t>
            </w:r>
          </w:p>
          <w:p w:rsidR="00625074" w:rsidRDefault="00625074" w:rsidP="00625074">
            <w:pPr>
              <w:spacing w:after="0" w:line="240" w:lineRule="auto"/>
              <w:jc w:val="both"/>
              <w:rPr>
                <w:rFonts w:ascii="Times New Roman" w:hAnsi="Times New Roman"/>
                <w:lang w:val="sr-Cyrl-BA"/>
              </w:rPr>
            </w:pPr>
            <w:r w:rsidRPr="00113FC8">
              <w:rPr>
                <w:rFonts w:ascii="Times New Roman" w:hAnsi="Times New Roman"/>
                <w:lang w:val="sr-Cyrl-BA"/>
              </w:rPr>
              <w:t xml:space="preserve">Заинтересованост студената за студијски програм </w:t>
            </w:r>
            <w:r w:rsidR="00B10B1A">
              <w:rPr>
                <w:rFonts w:ascii="Times New Roman" w:hAnsi="Times New Roman"/>
                <w:lang w:val="sr-Cyrl-BA"/>
              </w:rPr>
              <w:t>Агробизнис менаџмент</w:t>
            </w:r>
            <w:r w:rsidRPr="00113FC8">
              <w:rPr>
                <w:rFonts w:ascii="Times New Roman" w:hAnsi="Times New Roman"/>
                <w:lang w:val="sr-Cyrl-BA"/>
              </w:rPr>
              <w:t xml:space="preserve"> на мастер академским студијама има уједначено интересовање студената у последњим годинама. Овај студијски програм у највећом мери уписују студенти Економског факултета у Суботици, и то најчешће студенти који су на </w:t>
            </w:r>
            <w:r>
              <w:rPr>
                <w:rFonts w:ascii="Times New Roman" w:hAnsi="Times New Roman"/>
                <w:lang w:val="sr-Cyrl-BA"/>
              </w:rPr>
              <w:t>основним студијама</w:t>
            </w:r>
            <w:r w:rsidRPr="00113FC8">
              <w:rPr>
                <w:rFonts w:ascii="Times New Roman" w:hAnsi="Times New Roman"/>
                <w:lang w:val="sr-Cyrl-BA"/>
              </w:rPr>
              <w:t xml:space="preserve"> завршили истоимени студијски програм, мада је у последње време приметно повећавање броја студената са других студијских програма Факултета. На овај начин студенти употпуњују знања која су стекли на основним академским студијама или се и успешно преусмеравају у друго подручје интересовања.</w:t>
            </w:r>
          </w:p>
          <w:p w:rsidR="00625074" w:rsidRPr="00113FC8" w:rsidRDefault="00625074" w:rsidP="00625074">
            <w:pPr>
              <w:spacing w:after="0" w:line="240" w:lineRule="auto"/>
              <w:jc w:val="both"/>
              <w:rPr>
                <w:rFonts w:ascii="Times New Roman" w:hAnsi="Times New Roman"/>
                <w:lang w:val="sr-Cyrl-BA"/>
              </w:rPr>
            </w:pPr>
          </w:p>
          <w:p w:rsidR="00625074" w:rsidRPr="00113FC8" w:rsidRDefault="00625074" w:rsidP="00625074">
            <w:pPr>
              <w:spacing w:after="0" w:line="240" w:lineRule="auto"/>
              <w:jc w:val="both"/>
              <w:rPr>
                <w:rFonts w:ascii="Times New Roman" w:hAnsi="Times New Roman"/>
                <w:lang w:val="sr-Cyrl-BA"/>
              </w:rPr>
            </w:pPr>
            <w:r w:rsidRPr="00113FC8">
              <w:rPr>
                <w:rFonts w:ascii="Times New Roman" w:hAnsi="Times New Roman"/>
                <w:lang w:val="sr-Cyrl-BA"/>
              </w:rPr>
              <w:t xml:space="preserve">Захваљујући континуираној евалуацији квалитета наставе и наставног садржаја на сваком предмету, наставници прихватају конструктивне критике и идеје и спроводе унапређење наставе и садржаја током неколико последњих година. Свака нова генерација има корист у виду савременијег приступа и иновираног садржаја на већини предмета. </w:t>
            </w:r>
          </w:p>
          <w:p w:rsidR="00625074" w:rsidRDefault="00625074" w:rsidP="00625074">
            <w:pPr>
              <w:spacing w:after="0" w:line="240" w:lineRule="auto"/>
              <w:jc w:val="both"/>
              <w:rPr>
                <w:rFonts w:ascii="Times New Roman" w:hAnsi="Times New Roman"/>
                <w:lang w:val="sr-Cyrl-BA"/>
              </w:rPr>
            </w:pPr>
          </w:p>
          <w:p w:rsidR="00625074" w:rsidRPr="00113FC8" w:rsidRDefault="00625074" w:rsidP="00625074">
            <w:pPr>
              <w:spacing w:after="0" w:line="240" w:lineRule="auto"/>
              <w:jc w:val="both"/>
              <w:rPr>
                <w:rFonts w:ascii="Times New Roman" w:hAnsi="Times New Roman"/>
                <w:lang w:val="sr-Cyrl-BA"/>
              </w:rPr>
            </w:pPr>
            <w:r w:rsidRPr="00113FC8">
              <w:rPr>
                <w:rFonts w:ascii="Times New Roman" w:hAnsi="Times New Roman"/>
                <w:lang w:val="sr-Cyrl-BA"/>
              </w:rPr>
              <w:t xml:space="preserve">Контакти са послодавцима и институцијама из агробизниса омогућавају додатни инпулс за иновирање наставних програма. Исходи студијског програма омогућују студентима да поред теоријског знања овладају и практичним вештинама неопходним за успешан старт у пословној каријери. </w:t>
            </w:r>
          </w:p>
          <w:p w:rsidR="00625074" w:rsidRPr="00113FC8" w:rsidRDefault="00625074" w:rsidP="00625074">
            <w:pPr>
              <w:autoSpaceDE w:val="0"/>
              <w:autoSpaceDN w:val="0"/>
              <w:adjustRightInd w:val="0"/>
              <w:spacing w:after="0" w:line="240" w:lineRule="auto"/>
              <w:jc w:val="both"/>
              <w:rPr>
                <w:rFonts w:ascii="Times New Roman" w:hAnsi="Times New Roman"/>
                <w:lang w:val="sr-Cyrl-BA"/>
              </w:rPr>
            </w:pPr>
          </w:p>
          <w:p w:rsidR="00625074" w:rsidRPr="00113FC8" w:rsidRDefault="00625074" w:rsidP="00625074">
            <w:pPr>
              <w:spacing w:after="120" w:line="240" w:lineRule="auto"/>
              <w:ind w:left="34"/>
              <w:rPr>
                <w:rFonts w:ascii="Times New Roman" w:hAnsi="Times New Roman"/>
                <w:color w:val="000000"/>
                <w:sz w:val="16"/>
                <w:szCs w:val="16"/>
                <w:lang w:val="sr-Cyrl-BA"/>
              </w:rPr>
            </w:pPr>
            <w:r w:rsidRPr="00113FC8">
              <w:rPr>
                <w:rFonts w:ascii="Times New Roman" w:eastAsia="Times New Roman" w:hAnsi="Times New Roman"/>
                <w:b/>
                <w:lang w:val="sr-Cyrl-BA"/>
              </w:rPr>
              <w:t xml:space="preserve">SWOT анализа </w:t>
            </w:r>
            <w:r w:rsidRPr="00113FC8">
              <w:rPr>
                <w:rFonts w:ascii="Times New Roman" w:hAnsi="Times New Roman"/>
                <w:b/>
                <w:lang w:val="sr-Cyrl-BA"/>
              </w:rPr>
              <w:t xml:space="preserve">стандарда 4 - студијски програм </w:t>
            </w:r>
            <w:r>
              <w:rPr>
                <w:rFonts w:ascii="Times New Roman" w:hAnsi="Times New Roman"/>
                <w:b/>
                <w:lang w:val="sr-Cyrl-BA"/>
              </w:rPr>
              <w:t>М</w:t>
            </w:r>
            <w:r w:rsidRPr="00113FC8">
              <w:rPr>
                <w:rFonts w:ascii="Times New Roman" w:hAnsi="Times New Roman"/>
                <w:b/>
                <w:lang w:val="sr-Cyrl-BA"/>
              </w:rPr>
              <w:t xml:space="preserve">АС </w:t>
            </w:r>
            <w:r w:rsidR="00B10B1A">
              <w:rPr>
                <w:rFonts w:ascii="Times New Roman" w:hAnsi="Times New Roman"/>
                <w:b/>
                <w:lang w:val="sr-Cyrl-BA"/>
              </w:rPr>
              <w:t>Агробизнис менаџмент</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625074" w:rsidRPr="00113FC8" w:rsidTr="002C6B2F">
              <w:trPr>
                <w:jc w:val="center"/>
              </w:trPr>
              <w:tc>
                <w:tcPr>
                  <w:tcW w:w="4642" w:type="dxa"/>
                  <w:shd w:val="clear" w:color="auto" w:fill="auto"/>
                </w:tcPr>
                <w:p w:rsidR="00625074" w:rsidRPr="00113FC8" w:rsidRDefault="00625074" w:rsidP="00625074">
                  <w:pPr>
                    <w:spacing w:before="60" w:after="60" w:line="240" w:lineRule="auto"/>
                    <w:rPr>
                      <w:rFonts w:ascii="Times New Roman" w:eastAsia="Times New Roman" w:hAnsi="Times New Roman"/>
                      <w:b/>
                      <w:lang w:val="sr-Cyrl-BA"/>
                    </w:rPr>
                  </w:pPr>
                  <w:r w:rsidRPr="00113FC8">
                    <w:rPr>
                      <w:rFonts w:ascii="Times New Roman" w:eastAsia="Times New Roman" w:hAnsi="Times New Roman"/>
                      <w:b/>
                      <w:lang w:val="sr-Cyrl-BA"/>
                    </w:rPr>
                    <w:t>Снаге</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Компетентан, млад и врло мотивисан наставно-научни кадар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Релативно велики број научних редова у референтним међународним часописима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 xml:space="preserve">Учешће свих чланова департмана у већем броју научно-истраживачких пројеката ++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lastRenderedPageBreak/>
                    <w:t>Мобилност наставника преко више међународних програма сарадње са страним универзитетима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Добра техничка и информатичка опремљеност за наставно-научни рад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Консалтинг и бројни контакти са привредом и институцијама +</w:t>
                  </w:r>
                </w:p>
                <w:p w:rsidR="00625074" w:rsidRPr="00B10B1A" w:rsidRDefault="00625074" w:rsidP="00E170D8">
                  <w:pPr>
                    <w:pStyle w:val="ListParagraph"/>
                    <w:numPr>
                      <w:ilvl w:val="0"/>
                      <w:numId w:val="25"/>
                    </w:numPr>
                    <w:tabs>
                      <w:tab w:val="left" w:pos="223"/>
                    </w:tabs>
                    <w:spacing w:after="0" w:line="240" w:lineRule="auto"/>
                    <w:ind w:left="227" w:hanging="227"/>
                    <w:rPr>
                      <w:rFonts w:ascii="Times New Roman" w:hAnsi="Times New Roman"/>
                      <w:i/>
                      <w:lang w:val="sr-Cyrl-BA"/>
                    </w:rPr>
                  </w:pPr>
                  <w:r w:rsidRPr="00625074">
                    <w:rPr>
                      <w:rFonts w:ascii="Times New Roman" w:hAnsi="Times New Roman"/>
                      <w:bCs/>
                      <w:i/>
                      <w:lang w:val="sr-Cyrl-CS"/>
                    </w:rPr>
                    <w:t>Прилагођавање структуре и начина извођења наставе према резултатима оцене задовољства студената која се спроводи</w:t>
                  </w:r>
                  <w:r w:rsidRPr="00113FC8">
                    <w:rPr>
                      <w:rFonts w:ascii="Times New Roman" w:hAnsi="Times New Roman"/>
                      <w:lang w:val="sr-Cyrl-BA"/>
                    </w:rPr>
                    <w:t xml:space="preserve"> </w:t>
                  </w:r>
                  <w:r w:rsidRPr="00B10B1A">
                    <w:rPr>
                      <w:rFonts w:ascii="Times New Roman" w:hAnsi="Times New Roman"/>
                      <w:i/>
                      <w:lang w:val="sr-Cyrl-BA"/>
                    </w:rPr>
                    <w:t>на крају сваког семестра за сваки појединачни предмет ++</w:t>
                  </w:r>
                </w:p>
                <w:p w:rsidR="00625074" w:rsidRPr="00B10B1A" w:rsidRDefault="00625074" w:rsidP="00E170D8">
                  <w:pPr>
                    <w:pStyle w:val="ListParagraph"/>
                    <w:numPr>
                      <w:ilvl w:val="0"/>
                      <w:numId w:val="25"/>
                    </w:numPr>
                    <w:tabs>
                      <w:tab w:val="left" w:pos="223"/>
                    </w:tabs>
                    <w:spacing w:after="0" w:line="240" w:lineRule="auto"/>
                    <w:ind w:left="227" w:hanging="227"/>
                    <w:rPr>
                      <w:rFonts w:ascii="Times New Roman" w:hAnsi="Times New Roman"/>
                      <w:i/>
                      <w:lang w:val="sr-Cyrl-BA"/>
                    </w:rPr>
                  </w:pPr>
                  <w:r w:rsidRPr="00B10B1A">
                    <w:rPr>
                      <w:rFonts w:ascii="Times New Roman" w:hAnsi="Times New Roman"/>
                      <w:i/>
                      <w:lang w:val="sr-Cyrl-BA"/>
                    </w:rPr>
                    <w:t>Добри услови за запошљавање дипломираних студената овог мастер студијског програма ++</w:t>
                  </w:r>
                </w:p>
                <w:p w:rsidR="00625074" w:rsidRPr="00113FC8" w:rsidRDefault="00625074" w:rsidP="00E170D8">
                  <w:pPr>
                    <w:pStyle w:val="ListParagraph"/>
                    <w:numPr>
                      <w:ilvl w:val="0"/>
                      <w:numId w:val="25"/>
                    </w:numPr>
                    <w:tabs>
                      <w:tab w:val="left" w:pos="223"/>
                    </w:tabs>
                    <w:spacing w:after="120" w:line="240" w:lineRule="auto"/>
                    <w:ind w:left="227" w:hanging="227"/>
                    <w:rPr>
                      <w:rFonts w:ascii="Times New Roman" w:hAnsi="Times New Roman"/>
                      <w:lang w:val="sr-Cyrl-BA"/>
                    </w:rPr>
                  </w:pPr>
                  <w:r w:rsidRPr="00B10B1A">
                    <w:rPr>
                      <w:rFonts w:ascii="Times New Roman" w:hAnsi="Times New Roman"/>
                      <w:i/>
                      <w:lang w:val="sr-Cyrl-BA"/>
                    </w:rPr>
                    <w:t>Директна и ефикасна комуникација са свим студентима +++</w:t>
                  </w:r>
                </w:p>
              </w:tc>
              <w:tc>
                <w:tcPr>
                  <w:tcW w:w="4634" w:type="dxa"/>
                  <w:shd w:val="clear" w:color="auto" w:fill="auto"/>
                </w:tcPr>
                <w:p w:rsidR="00625074" w:rsidRPr="00113FC8" w:rsidRDefault="00625074" w:rsidP="00625074">
                  <w:pPr>
                    <w:spacing w:before="60" w:after="60" w:line="240" w:lineRule="auto"/>
                    <w:rPr>
                      <w:rFonts w:ascii="Times New Roman" w:eastAsia="Times New Roman" w:hAnsi="Times New Roman"/>
                      <w:b/>
                      <w:lang w:val="sr-Cyrl-BA"/>
                    </w:rPr>
                  </w:pPr>
                  <w:r w:rsidRPr="00113FC8">
                    <w:rPr>
                      <w:rFonts w:ascii="Times New Roman" w:eastAsia="Times New Roman" w:hAnsi="Times New Roman"/>
                      <w:b/>
                      <w:lang w:val="sr-Cyrl-BA"/>
                    </w:rPr>
                    <w:lastRenderedPageBreak/>
                    <w:t>Слабости</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Непостојање адекватне литературе са свим предметима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Не одржавање контакта са студентима после дипломирања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Мали број ангажовања стручњака из праксе у току наставног процеса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lastRenderedPageBreak/>
                    <w:t>Недостатак средстава за организовање студентских посета привредним субјектима и институцијама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Мали обим међународне размене студената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Мали број студената на овом студијском програму који долазе са других факултета у земљи +++</w:t>
                  </w:r>
                </w:p>
                <w:p w:rsidR="00625074" w:rsidRPr="00113FC8" w:rsidRDefault="00625074" w:rsidP="00E170D8">
                  <w:pPr>
                    <w:pStyle w:val="ListParagraph"/>
                    <w:numPr>
                      <w:ilvl w:val="0"/>
                      <w:numId w:val="25"/>
                    </w:numPr>
                    <w:tabs>
                      <w:tab w:val="left" w:pos="223"/>
                    </w:tabs>
                    <w:spacing w:after="0" w:line="240" w:lineRule="auto"/>
                    <w:ind w:left="227" w:hanging="227"/>
                    <w:rPr>
                      <w:rFonts w:ascii="Times New Roman" w:hAnsi="Times New Roman"/>
                      <w:lang w:val="sr-Cyrl-BA"/>
                    </w:rPr>
                  </w:pPr>
                  <w:r w:rsidRPr="00625074">
                    <w:rPr>
                      <w:rFonts w:ascii="Times New Roman" w:hAnsi="Times New Roman"/>
                      <w:bCs/>
                      <w:i/>
                      <w:lang w:val="sr-Cyrl-CS"/>
                    </w:rPr>
                    <w:t>Немогућност привлачења студената из иностранства ++</w:t>
                  </w:r>
                </w:p>
              </w:tc>
            </w:tr>
            <w:tr w:rsidR="00625074" w:rsidRPr="00113FC8" w:rsidTr="002C6B2F">
              <w:trPr>
                <w:jc w:val="center"/>
              </w:trPr>
              <w:tc>
                <w:tcPr>
                  <w:tcW w:w="4642" w:type="dxa"/>
                  <w:shd w:val="clear" w:color="auto" w:fill="auto"/>
                </w:tcPr>
                <w:p w:rsidR="00625074" w:rsidRPr="00113FC8" w:rsidRDefault="00625074" w:rsidP="00625074">
                  <w:pPr>
                    <w:spacing w:before="60" w:after="60" w:line="240" w:lineRule="auto"/>
                    <w:rPr>
                      <w:rFonts w:ascii="Times New Roman" w:eastAsia="Times New Roman" w:hAnsi="Times New Roman"/>
                      <w:b/>
                      <w:lang w:val="sr-Cyrl-BA"/>
                    </w:rPr>
                  </w:pPr>
                  <w:r w:rsidRPr="00113FC8">
                    <w:rPr>
                      <w:rFonts w:ascii="Times New Roman" w:eastAsia="Times New Roman" w:hAnsi="Times New Roman"/>
                      <w:b/>
                      <w:lang w:val="sr-Cyrl-BA"/>
                    </w:rPr>
                    <w:lastRenderedPageBreak/>
                    <w:t>Могућности</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Укључивање у међународне научно-истраживачке пројекте у већем обиму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Интензивирање сарадње са страним универзитетима који имају исти или сличан студијски програм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Јачање сарадње са агробизнис предузећима у циљу обезбеђивања практичне наставе за студенте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Мотивисање студената за већи ниво учешћа у међународној размени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Организовање научних скупова и семинара у циљу промовисања значаја аграрне економије и агробизниса ++</w:t>
                  </w:r>
                </w:p>
                <w:p w:rsidR="00625074" w:rsidRPr="00113FC8" w:rsidRDefault="00625074" w:rsidP="00E170D8">
                  <w:pPr>
                    <w:pStyle w:val="ListParagraph"/>
                    <w:numPr>
                      <w:ilvl w:val="0"/>
                      <w:numId w:val="25"/>
                    </w:numPr>
                    <w:tabs>
                      <w:tab w:val="left" w:pos="223"/>
                    </w:tabs>
                    <w:spacing w:after="120" w:line="240" w:lineRule="auto"/>
                    <w:ind w:left="227" w:hanging="227"/>
                    <w:rPr>
                      <w:rFonts w:ascii="Times New Roman" w:hAnsi="Times New Roman"/>
                      <w:lang w:val="sr-Cyrl-BA"/>
                    </w:rPr>
                  </w:pPr>
                  <w:r w:rsidRPr="00625074">
                    <w:rPr>
                      <w:rFonts w:ascii="Times New Roman" w:hAnsi="Times New Roman"/>
                      <w:bCs/>
                      <w:i/>
                      <w:lang w:val="sr-Cyrl-CS"/>
                    </w:rPr>
                    <w:t>Акредитација студијског програма на енглеском језику +</w:t>
                  </w:r>
                </w:p>
              </w:tc>
              <w:tc>
                <w:tcPr>
                  <w:tcW w:w="4634" w:type="dxa"/>
                  <w:shd w:val="clear" w:color="auto" w:fill="auto"/>
                </w:tcPr>
                <w:p w:rsidR="00625074" w:rsidRPr="00113FC8" w:rsidRDefault="00625074" w:rsidP="00625074">
                  <w:pPr>
                    <w:spacing w:before="60" w:after="60" w:line="240" w:lineRule="auto"/>
                    <w:rPr>
                      <w:rFonts w:ascii="Times New Roman" w:eastAsia="Times New Roman" w:hAnsi="Times New Roman"/>
                      <w:b/>
                      <w:lang w:val="sr-Cyrl-BA"/>
                    </w:rPr>
                  </w:pPr>
                  <w:r w:rsidRPr="00113FC8">
                    <w:rPr>
                      <w:rFonts w:ascii="Times New Roman" w:eastAsia="Times New Roman" w:hAnsi="Times New Roman"/>
                      <w:b/>
                      <w:lang w:val="sr-Cyrl-BA"/>
                    </w:rPr>
                    <w:t>Опасности</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Пад интересовања код студената за студијске програме који су везани за пољопривреду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Нелојална конкуренција других факултета са сличним студијским програмом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Слаба препознатљивост студијског програма изван Факултета ++</w:t>
                  </w:r>
                </w:p>
                <w:p w:rsidR="00625074" w:rsidRPr="00625074" w:rsidRDefault="0062507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Висока зависност од финансијских средстава из буџета за финансирање рада запослених +</w:t>
                  </w:r>
                </w:p>
                <w:p w:rsidR="00625074" w:rsidRPr="00113FC8" w:rsidRDefault="00625074" w:rsidP="00E170D8">
                  <w:pPr>
                    <w:pStyle w:val="ListParagraph"/>
                    <w:numPr>
                      <w:ilvl w:val="0"/>
                      <w:numId w:val="25"/>
                    </w:numPr>
                    <w:tabs>
                      <w:tab w:val="left" w:pos="223"/>
                    </w:tabs>
                    <w:spacing w:after="0" w:line="240" w:lineRule="auto"/>
                    <w:ind w:left="227" w:hanging="227"/>
                    <w:rPr>
                      <w:lang w:val="sr-Cyrl-BA"/>
                    </w:rPr>
                  </w:pPr>
                  <w:r w:rsidRPr="00625074">
                    <w:rPr>
                      <w:rFonts w:ascii="Times New Roman" w:hAnsi="Times New Roman"/>
                      <w:bCs/>
                      <w:i/>
                      <w:lang w:val="sr-Cyrl-CS"/>
                    </w:rPr>
                    <w:t>Дугачак период акредитације, тј. ограничена флексибилност у измена студијског програма ++</w:t>
                  </w:r>
                </w:p>
              </w:tc>
            </w:tr>
          </w:tbl>
          <w:p w:rsidR="00625074" w:rsidRPr="00625074" w:rsidRDefault="00625074" w:rsidP="00625074">
            <w:pPr>
              <w:spacing w:after="0" w:line="240" w:lineRule="auto"/>
              <w:jc w:val="both"/>
              <w:rPr>
                <w:rFonts w:ascii="Times New Roman" w:eastAsia="Times New Roman" w:hAnsi="Times New Roman"/>
                <w:lang w:val="sr-Cyrl-BA"/>
              </w:rPr>
            </w:pPr>
          </w:p>
          <w:p w:rsidR="00625074" w:rsidRPr="00113FC8" w:rsidRDefault="00625074" w:rsidP="00625074">
            <w:pPr>
              <w:spacing w:after="60" w:line="240" w:lineRule="auto"/>
              <w:rPr>
                <w:rFonts w:ascii="Times New Roman" w:eastAsia="Times New Roman" w:hAnsi="Times New Roman"/>
                <w:b/>
                <w:lang w:val="sr-Cyrl-BA"/>
              </w:rPr>
            </w:pPr>
            <w:r w:rsidRPr="00113FC8">
              <w:rPr>
                <w:rFonts w:ascii="Times New Roman" w:eastAsia="Times New Roman" w:hAnsi="Times New Roman"/>
                <w:b/>
                <w:lang w:val="sr-Cyrl-BA"/>
              </w:rPr>
              <w:t xml:space="preserve">Предлог мера и активности за унапређење квалитета стандарда 4 - </w:t>
            </w:r>
            <w:r w:rsidRPr="00113FC8">
              <w:rPr>
                <w:rFonts w:ascii="Times New Roman" w:hAnsi="Times New Roman"/>
                <w:b/>
                <w:lang w:val="sr-Cyrl-BA"/>
              </w:rPr>
              <w:t xml:space="preserve">студијски програм МАС </w:t>
            </w:r>
            <w:r w:rsidR="00B10B1A">
              <w:rPr>
                <w:rFonts w:ascii="Times New Roman" w:hAnsi="Times New Roman"/>
                <w:b/>
                <w:lang w:val="sr-Cyrl-BA"/>
              </w:rPr>
              <w:t>Агробизнис менаџмент</w:t>
            </w:r>
            <w:r w:rsidRPr="00113FC8">
              <w:rPr>
                <w:rFonts w:ascii="Times New Roman" w:eastAsia="Times New Roman" w:hAnsi="Times New Roman"/>
                <w:b/>
                <w:lang w:val="sr-Cyrl-BA"/>
              </w:rPr>
              <w:t xml:space="preserve">: </w:t>
            </w:r>
          </w:p>
          <w:p w:rsidR="00625074" w:rsidRPr="00625074" w:rsidRDefault="00625074" w:rsidP="00E170D8">
            <w:pPr>
              <w:pStyle w:val="ListParagraph"/>
              <w:numPr>
                <w:ilvl w:val="0"/>
                <w:numId w:val="27"/>
              </w:numPr>
              <w:suppressAutoHyphens/>
              <w:spacing w:after="0" w:line="240" w:lineRule="auto"/>
              <w:ind w:hanging="285"/>
              <w:jc w:val="both"/>
              <w:rPr>
                <w:rFonts w:ascii="Times New Roman" w:hAnsi="Times New Roman"/>
                <w:lang w:val="sr-Cyrl-RS"/>
              </w:rPr>
            </w:pPr>
            <w:r w:rsidRPr="00625074">
              <w:rPr>
                <w:rFonts w:ascii="Times New Roman" w:hAnsi="Times New Roman"/>
                <w:lang w:val="sr-Cyrl-RS"/>
              </w:rPr>
              <w:t>Наставити са континуираном евалуацијом наставе и осавремењавањем наставног програма;</w:t>
            </w:r>
          </w:p>
          <w:p w:rsidR="00625074" w:rsidRPr="00625074" w:rsidRDefault="00625074" w:rsidP="00E170D8">
            <w:pPr>
              <w:pStyle w:val="ListParagraph"/>
              <w:numPr>
                <w:ilvl w:val="0"/>
                <w:numId w:val="27"/>
              </w:numPr>
              <w:suppressAutoHyphens/>
              <w:spacing w:after="0" w:line="240" w:lineRule="auto"/>
              <w:ind w:hanging="285"/>
              <w:jc w:val="both"/>
              <w:rPr>
                <w:rFonts w:ascii="Times New Roman" w:hAnsi="Times New Roman"/>
                <w:lang w:val="sr-Cyrl-RS"/>
              </w:rPr>
            </w:pPr>
            <w:r w:rsidRPr="00625074">
              <w:rPr>
                <w:rFonts w:ascii="Times New Roman" w:hAnsi="Times New Roman"/>
                <w:lang w:val="sr-Cyrl-RS"/>
              </w:rPr>
              <w:t>Уложити веће напоре у обезбеђивање адекватне литературе за студенте на свим наставним предметима;</w:t>
            </w:r>
          </w:p>
          <w:p w:rsidR="00625074" w:rsidRPr="00625074" w:rsidRDefault="00625074" w:rsidP="00E170D8">
            <w:pPr>
              <w:pStyle w:val="ListParagraph"/>
              <w:numPr>
                <w:ilvl w:val="0"/>
                <w:numId w:val="27"/>
              </w:numPr>
              <w:suppressAutoHyphens/>
              <w:spacing w:after="0" w:line="240" w:lineRule="auto"/>
              <w:ind w:hanging="285"/>
              <w:jc w:val="both"/>
              <w:rPr>
                <w:rFonts w:ascii="Times New Roman" w:hAnsi="Times New Roman"/>
                <w:lang w:val="sr-Cyrl-RS"/>
              </w:rPr>
            </w:pPr>
            <w:r w:rsidRPr="00625074">
              <w:rPr>
                <w:rFonts w:ascii="Times New Roman" w:hAnsi="Times New Roman"/>
                <w:lang w:val="sr-Cyrl-RS"/>
              </w:rPr>
              <w:t>Унапређење промоције студијског програма на националном нивоу;</w:t>
            </w:r>
          </w:p>
          <w:p w:rsidR="00625074" w:rsidRPr="00625074" w:rsidRDefault="00625074" w:rsidP="00E170D8">
            <w:pPr>
              <w:pStyle w:val="ListParagraph"/>
              <w:numPr>
                <w:ilvl w:val="0"/>
                <w:numId w:val="27"/>
              </w:numPr>
              <w:suppressAutoHyphens/>
              <w:spacing w:after="0" w:line="240" w:lineRule="auto"/>
              <w:ind w:hanging="285"/>
              <w:jc w:val="both"/>
              <w:rPr>
                <w:rFonts w:ascii="Times New Roman" w:hAnsi="Times New Roman"/>
                <w:lang w:val="sr-Cyrl-RS"/>
              </w:rPr>
            </w:pPr>
            <w:r w:rsidRPr="00625074">
              <w:rPr>
                <w:rFonts w:ascii="Times New Roman" w:hAnsi="Times New Roman"/>
                <w:lang w:val="sr-Cyrl-RS"/>
              </w:rPr>
              <w:t>Унапређење сарадње и консалтинга са агробизнис предузећима и институцијама из агробизнис окружења;</w:t>
            </w:r>
          </w:p>
          <w:p w:rsidR="00625074" w:rsidRPr="00625074" w:rsidRDefault="00625074" w:rsidP="00E170D8">
            <w:pPr>
              <w:pStyle w:val="ListParagraph"/>
              <w:numPr>
                <w:ilvl w:val="0"/>
                <w:numId w:val="27"/>
              </w:numPr>
              <w:suppressAutoHyphens/>
              <w:spacing w:after="0" w:line="240" w:lineRule="auto"/>
              <w:ind w:hanging="285"/>
              <w:jc w:val="both"/>
              <w:rPr>
                <w:rFonts w:ascii="Times New Roman" w:hAnsi="Times New Roman"/>
                <w:lang w:val="sr-Cyrl-RS"/>
              </w:rPr>
            </w:pPr>
            <w:r w:rsidRPr="00625074">
              <w:rPr>
                <w:rFonts w:ascii="Times New Roman" w:hAnsi="Times New Roman"/>
                <w:lang w:val="sr-Cyrl-RS"/>
              </w:rPr>
              <w:t>Унапређење комуникације са студентима у циљу отклањања свих фактора у раду који негативно утичу на квалитет наставног процеса;</w:t>
            </w:r>
          </w:p>
          <w:p w:rsidR="00625074" w:rsidRPr="00625074" w:rsidRDefault="00625074" w:rsidP="00E170D8">
            <w:pPr>
              <w:pStyle w:val="ListParagraph"/>
              <w:numPr>
                <w:ilvl w:val="0"/>
                <w:numId w:val="27"/>
              </w:numPr>
              <w:suppressAutoHyphens/>
              <w:spacing w:after="0" w:line="240" w:lineRule="auto"/>
              <w:ind w:hanging="285"/>
              <w:jc w:val="both"/>
              <w:rPr>
                <w:rFonts w:ascii="Times New Roman" w:hAnsi="Times New Roman"/>
                <w:lang w:val="sr-Cyrl-RS"/>
              </w:rPr>
            </w:pPr>
            <w:r w:rsidRPr="00625074">
              <w:rPr>
                <w:rFonts w:ascii="Times New Roman" w:hAnsi="Times New Roman"/>
                <w:lang w:val="sr-Cyrl-RS"/>
              </w:rPr>
              <w:t>Успостављање контакта и сарадње са дипломираним студентима;</w:t>
            </w:r>
          </w:p>
          <w:p w:rsidR="00625074" w:rsidRPr="00625074" w:rsidRDefault="00625074" w:rsidP="00E170D8">
            <w:pPr>
              <w:pStyle w:val="ListParagraph"/>
              <w:numPr>
                <w:ilvl w:val="0"/>
                <w:numId w:val="27"/>
              </w:numPr>
              <w:suppressAutoHyphens/>
              <w:spacing w:after="0" w:line="240" w:lineRule="auto"/>
              <w:ind w:hanging="285"/>
              <w:jc w:val="both"/>
              <w:rPr>
                <w:rFonts w:ascii="Times New Roman" w:hAnsi="Times New Roman"/>
                <w:lang w:val="sr-Cyrl-RS"/>
              </w:rPr>
            </w:pPr>
            <w:r w:rsidRPr="00625074">
              <w:rPr>
                <w:rFonts w:ascii="Times New Roman" w:hAnsi="Times New Roman"/>
                <w:lang w:val="sr-Cyrl-RS"/>
              </w:rPr>
              <w:t>Успоставити контакте и сарадњу са наставно-научним особљем на водећим универзитетима који имају исти или сличан студијски програм;</w:t>
            </w:r>
          </w:p>
          <w:p w:rsidR="00625074" w:rsidRPr="00625074" w:rsidRDefault="00625074" w:rsidP="00E170D8">
            <w:pPr>
              <w:pStyle w:val="ListParagraph"/>
              <w:numPr>
                <w:ilvl w:val="0"/>
                <w:numId w:val="27"/>
              </w:numPr>
              <w:suppressAutoHyphens/>
              <w:spacing w:after="0" w:line="240" w:lineRule="auto"/>
              <w:ind w:hanging="285"/>
              <w:jc w:val="both"/>
              <w:rPr>
                <w:rFonts w:ascii="Times New Roman" w:hAnsi="Times New Roman"/>
                <w:lang w:val="sr-Cyrl-RS"/>
              </w:rPr>
            </w:pPr>
            <w:r w:rsidRPr="00625074">
              <w:rPr>
                <w:rFonts w:ascii="Times New Roman" w:hAnsi="Times New Roman"/>
                <w:lang w:val="sr-Cyrl-RS"/>
              </w:rPr>
              <w:t>Укључивање студената у већем обиму у међународну размену;</w:t>
            </w:r>
          </w:p>
          <w:p w:rsidR="0005530C" w:rsidRPr="00B55F97" w:rsidRDefault="00625074" w:rsidP="00E170D8">
            <w:pPr>
              <w:pStyle w:val="ListParagraph"/>
              <w:numPr>
                <w:ilvl w:val="0"/>
                <w:numId w:val="27"/>
              </w:numPr>
              <w:suppressAutoHyphens/>
              <w:spacing w:after="120" w:line="240" w:lineRule="auto"/>
              <w:ind w:left="358" w:hanging="284"/>
              <w:jc w:val="both"/>
              <w:rPr>
                <w:rFonts w:ascii="Times New Roman" w:eastAsia="Times New Roman" w:hAnsi="Times New Roman"/>
                <w:b/>
                <w:sz w:val="24"/>
                <w:szCs w:val="24"/>
                <w:lang w:val="ru-RU"/>
              </w:rPr>
            </w:pPr>
            <w:r w:rsidRPr="00625074">
              <w:rPr>
                <w:rFonts w:ascii="Times New Roman" w:hAnsi="Times New Roman"/>
                <w:lang w:val="sr-Cyrl-RS"/>
              </w:rPr>
              <w:t>Анимирање студената за учешће у сарадњи са агробизнис субјектима, путем праксе, студија случаја, истраживачких радова и слично;</w:t>
            </w:r>
          </w:p>
        </w:tc>
      </w:tr>
      <w:tr w:rsidR="0033627E" w:rsidRPr="002C7653" w:rsidTr="00F43C4B">
        <w:trPr>
          <w:gridAfter w:val="1"/>
          <w:wAfter w:w="10" w:type="dxa"/>
          <w:jc w:val="center"/>
        </w:trPr>
        <w:tc>
          <w:tcPr>
            <w:tcW w:w="9426" w:type="dxa"/>
            <w:shd w:val="clear" w:color="auto" w:fill="auto"/>
          </w:tcPr>
          <w:p w:rsidR="00625074" w:rsidRDefault="0033627E" w:rsidP="00625074">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 xml:space="preserve">Kвалитет студијског програма </w:t>
            </w:r>
            <w:r w:rsidRPr="00A6366D">
              <w:rPr>
                <w:rFonts w:ascii="Times New Roman" w:eastAsia="Times New Roman" w:hAnsi="Times New Roman"/>
                <w:b/>
                <w:sz w:val="24"/>
                <w:szCs w:val="24"/>
                <w:lang w:val="ru-RU"/>
              </w:rPr>
              <w:t>M</w:t>
            </w:r>
            <w:r w:rsidRPr="00B55F97">
              <w:rPr>
                <w:rFonts w:ascii="Times New Roman" w:eastAsia="Times New Roman" w:hAnsi="Times New Roman"/>
                <w:b/>
                <w:sz w:val="24"/>
                <w:szCs w:val="24"/>
                <w:lang w:val="ru-RU"/>
              </w:rPr>
              <w:t>АС</w:t>
            </w:r>
          </w:p>
          <w:p w:rsidR="0033627E" w:rsidRPr="00A6366D" w:rsidRDefault="00B10B1A" w:rsidP="00625074">
            <w:pPr>
              <w:spacing w:after="240" w:line="240" w:lineRule="auto"/>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lastRenderedPageBreak/>
              <w:t>М</w:t>
            </w:r>
            <w:r w:rsidR="0033627E" w:rsidRPr="00A6366D">
              <w:rPr>
                <w:rFonts w:ascii="Times New Roman" w:eastAsia="Times New Roman" w:hAnsi="Times New Roman"/>
                <w:b/>
                <w:sz w:val="24"/>
                <w:szCs w:val="24"/>
                <w:lang w:val="ru-RU"/>
              </w:rPr>
              <w:t>еђународна економија и бизнис</w:t>
            </w:r>
          </w:p>
          <w:p w:rsidR="008847CC" w:rsidRPr="002C7653" w:rsidRDefault="008847CC" w:rsidP="008847CC">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33627E" w:rsidRDefault="0033627E" w:rsidP="0033627E">
            <w:pPr>
              <w:spacing w:after="0" w:line="240" w:lineRule="auto"/>
              <w:jc w:val="both"/>
              <w:rPr>
                <w:rFonts w:ascii="Times New Roman" w:hAnsi="Times New Roman"/>
                <w:lang w:val="sr-Cyrl-RS"/>
              </w:rPr>
            </w:pPr>
            <w:r w:rsidRPr="00A45E94">
              <w:rPr>
                <w:rFonts w:ascii="Times New Roman" w:hAnsi="Times New Roman"/>
                <w:lang w:val="sr-Cyrl-RS"/>
              </w:rPr>
              <w:t xml:space="preserve">Контрола квалитета студијских програма на мастер академским студијама спроводи се интегрално </w:t>
            </w:r>
            <w:r>
              <w:rPr>
                <w:rFonts w:ascii="Times New Roman" w:hAnsi="Times New Roman"/>
                <w:lang w:val="sr-Cyrl-RS"/>
              </w:rPr>
              <w:t>(</w:t>
            </w:r>
            <w:r w:rsidRPr="00A45E94">
              <w:rPr>
                <w:rFonts w:ascii="Times New Roman" w:hAnsi="Times New Roman"/>
                <w:lang w:val="sr-Cyrl-RS"/>
              </w:rPr>
              <w:t>на нивоу факу</w:t>
            </w:r>
            <w:r>
              <w:rPr>
                <w:rFonts w:ascii="Times New Roman" w:hAnsi="Times New Roman"/>
                <w:lang w:val="sr-Cyrl-RS"/>
              </w:rPr>
              <w:t xml:space="preserve">лтета) за све студијске програме </w:t>
            </w:r>
            <w:r w:rsidRPr="00A45E94">
              <w:rPr>
                <w:rFonts w:ascii="Times New Roman" w:hAnsi="Times New Roman"/>
                <w:lang w:val="sr-Cyrl-RS"/>
              </w:rPr>
              <w:t xml:space="preserve">и </w:t>
            </w:r>
            <w:r>
              <w:rPr>
                <w:rFonts w:ascii="Times New Roman" w:hAnsi="Times New Roman"/>
                <w:lang w:val="sr-Cyrl-RS"/>
              </w:rPr>
              <w:t>парцијално (примарно на нивоу департмана) за појединачне</w:t>
            </w:r>
            <w:r w:rsidRPr="00A45E94">
              <w:rPr>
                <w:rFonts w:ascii="Times New Roman" w:hAnsi="Times New Roman"/>
                <w:lang w:val="sr-Cyrl-RS"/>
              </w:rPr>
              <w:t xml:space="preserve"> студијск</w:t>
            </w:r>
            <w:r>
              <w:rPr>
                <w:rFonts w:ascii="Times New Roman" w:hAnsi="Times New Roman"/>
                <w:lang w:val="sr-Cyrl-RS"/>
              </w:rPr>
              <w:t>е програма</w:t>
            </w:r>
            <w:r w:rsidRPr="00A45E94">
              <w:rPr>
                <w:rFonts w:ascii="Times New Roman" w:hAnsi="Times New Roman"/>
                <w:lang w:val="sr-Cyrl-RS"/>
              </w:rPr>
              <w:t xml:space="preserve">. </w:t>
            </w:r>
            <w:r>
              <w:rPr>
                <w:rFonts w:ascii="Times New Roman" w:hAnsi="Times New Roman"/>
                <w:lang w:val="sr-Cyrl-RS"/>
              </w:rPr>
              <w:t xml:space="preserve">Контролом квалитета студијског програма </w:t>
            </w:r>
            <w:r w:rsidR="00B10B1A">
              <w:rPr>
                <w:rFonts w:ascii="Times New Roman" w:hAnsi="Times New Roman"/>
                <w:lang w:val="sr-Cyrl-RS"/>
              </w:rPr>
              <w:t>М</w:t>
            </w:r>
            <w:r w:rsidRPr="00896242">
              <w:rPr>
                <w:rFonts w:ascii="Times New Roman" w:hAnsi="Times New Roman"/>
                <w:lang w:val="sr-Cyrl-RS"/>
              </w:rPr>
              <w:t>еђународна економија и бизнис</w:t>
            </w:r>
            <w:r>
              <w:rPr>
                <w:rFonts w:ascii="Times New Roman" w:hAnsi="Times New Roman"/>
                <w:lang w:val="sr-Cyrl-RS"/>
              </w:rPr>
              <w:t xml:space="preserve"> обухваћени су сви аспекти студијског програма. Фокус је усмерен на праћење да ли се поштују стандарди наставе у погледу </w:t>
            </w:r>
            <w:r w:rsidRPr="00357F67">
              <w:rPr>
                <w:rFonts w:ascii="Times New Roman" w:hAnsi="Times New Roman"/>
                <w:lang w:val="sr-Cyrl-CS"/>
              </w:rPr>
              <w:t>радног оптерећења студената, формирања број ЕСПБ бодова, реализације часова предавања, вежби</w:t>
            </w:r>
            <w:r>
              <w:rPr>
                <w:rFonts w:ascii="Times New Roman" w:hAnsi="Times New Roman"/>
                <w:lang w:val="sr-Cyrl-CS"/>
              </w:rPr>
              <w:t xml:space="preserve">, стручне праксе за студенте. </w:t>
            </w:r>
            <w:r w:rsidRPr="00357F67">
              <w:rPr>
                <w:rFonts w:ascii="Times New Roman" w:hAnsi="Times New Roman"/>
                <w:lang w:val="sr-Cyrl-CS"/>
              </w:rPr>
              <w:t xml:space="preserve"> </w:t>
            </w:r>
            <w:r>
              <w:rPr>
                <w:rFonts w:ascii="Times New Roman" w:hAnsi="Times New Roman"/>
                <w:lang w:val="sr-Cyrl-CS"/>
              </w:rPr>
              <w:t xml:space="preserve">У специфичне активности везане за студијских програм </w:t>
            </w:r>
            <w:r w:rsidR="00B10B1A">
              <w:rPr>
                <w:rFonts w:ascii="Times New Roman" w:hAnsi="Times New Roman"/>
                <w:lang w:val="sr-Cyrl-CS"/>
              </w:rPr>
              <w:t>М</w:t>
            </w:r>
            <w:r>
              <w:rPr>
                <w:rFonts w:ascii="Times New Roman" w:hAnsi="Times New Roman"/>
                <w:lang w:val="sr-Cyrl-CS"/>
              </w:rPr>
              <w:t xml:space="preserve">еђународна економија и бизнис  спадају: Прво, разматрање наставних садржаја свих предмета на нивоу </w:t>
            </w:r>
            <w:r w:rsidR="00061F68">
              <w:rPr>
                <w:rFonts w:ascii="Times New Roman" w:hAnsi="Times New Roman"/>
                <w:lang w:val="sr-Cyrl-CS"/>
              </w:rPr>
              <w:t>Катедре</w:t>
            </w:r>
            <w:r>
              <w:rPr>
                <w:rFonts w:ascii="Times New Roman" w:hAnsi="Times New Roman"/>
                <w:lang w:val="sr-Cyrl-CS"/>
              </w:rPr>
              <w:t xml:space="preserve"> пре почетка сваке школске године ка</w:t>
            </w:r>
            <w:r>
              <w:rPr>
                <w:rFonts w:ascii="Times New Roman" w:hAnsi="Times New Roman"/>
                <w:lang w:val="sr-Cyrl-RS"/>
              </w:rPr>
              <w:t>к</w:t>
            </w:r>
            <w:r>
              <w:rPr>
                <w:rFonts w:ascii="Times New Roman" w:hAnsi="Times New Roman"/>
                <w:lang w:val="sr-Cyrl-CS"/>
              </w:rPr>
              <w:t xml:space="preserve">о би се успоставио систем континуираног иновирања литературе и наставних метода. Друго, анализа резултата пролазности студената на предметима смера два пута у току школске године како би се уочили евентуални проблеми у организацији и извођењу наставе и испита. Треће, организовање састанка са студентима на почетку </w:t>
            </w:r>
            <w:r>
              <w:rPr>
                <w:rFonts w:ascii="Times New Roman" w:hAnsi="Times New Roman"/>
                <w:lang w:val="sr-Cyrl-RS"/>
              </w:rPr>
              <w:t xml:space="preserve">летњег семестра на којима заједно наставници и студенти смера </w:t>
            </w:r>
            <w:r w:rsidR="00061F68">
              <w:rPr>
                <w:rFonts w:ascii="Times New Roman" w:hAnsi="Times New Roman"/>
                <w:lang w:val="sr-Cyrl-RS"/>
              </w:rPr>
              <w:t>М</w:t>
            </w:r>
            <w:r>
              <w:rPr>
                <w:rFonts w:ascii="Times New Roman" w:hAnsi="Times New Roman"/>
                <w:lang w:val="sr-Cyrl-RS"/>
              </w:rPr>
              <w:t xml:space="preserve">еђународна економија и бизнис </w:t>
            </w:r>
            <w:r w:rsidRPr="00357F67">
              <w:rPr>
                <w:rFonts w:ascii="Times New Roman" w:hAnsi="Times New Roman"/>
                <w:lang w:val="sr-Cyrl-RS"/>
              </w:rPr>
              <w:t>разматрају проблем</w:t>
            </w:r>
            <w:r>
              <w:rPr>
                <w:rFonts w:ascii="Times New Roman" w:hAnsi="Times New Roman"/>
                <w:lang w:val="sr-Cyrl-RS"/>
              </w:rPr>
              <w:t xml:space="preserve">е и предлоге </w:t>
            </w:r>
            <w:r w:rsidRPr="00357F67">
              <w:rPr>
                <w:rFonts w:ascii="Times New Roman" w:hAnsi="Times New Roman"/>
                <w:lang w:val="sr-Cyrl-RS"/>
              </w:rPr>
              <w:t xml:space="preserve">у вези </w:t>
            </w:r>
            <w:r>
              <w:rPr>
                <w:rFonts w:ascii="Times New Roman" w:hAnsi="Times New Roman"/>
                <w:lang w:val="sr-Cyrl-RS"/>
              </w:rPr>
              <w:t>са</w:t>
            </w:r>
            <w:r w:rsidRPr="00357F67">
              <w:rPr>
                <w:rFonts w:ascii="Times New Roman" w:hAnsi="Times New Roman"/>
                <w:lang w:val="sr-Cyrl-RS"/>
              </w:rPr>
              <w:t xml:space="preserve"> унапређењем квалитета наставе. Студенти попуњавају анонимну анкету којом се вреднује сваки на</w:t>
            </w:r>
            <w:r>
              <w:rPr>
                <w:rFonts w:ascii="Times New Roman" w:hAnsi="Times New Roman"/>
                <w:lang w:val="sr-Cyrl-RS"/>
              </w:rPr>
              <w:t xml:space="preserve">ставник са департмана </w:t>
            </w:r>
            <w:r w:rsidRPr="00357F67">
              <w:rPr>
                <w:rFonts w:ascii="Times New Roman" w:hAnsi="Times New Roman"/>
                <w:lang w:val="sr-Cyrl-RS"/>
              </w:rPr>
              <w:t>у погледу предавања, литературе и комуникације са студентима. Збирни резултати анкете разматрају се на седници департмана, саставни су део записника и чине полазиште на основу којег наставни</w:t>
            </w:r>
            <w:r>
              <w:rPr>
                <w:rFonts w:ascii="Times New Roman" w:hAnsi="Times New Roman"/>
                <w:lang w:val="sr-Cyrl-RS"/>
              </w:rPr>
              <w:t>ци и сарадници добијају смернице</w:t>
            </w:r>
            <w:r w:rsidRPr="00357F67">
              <w:rPr>
                <w:rFonts w:ascii="Times New Roman" w:hAnsi="Times New Roman"/>
                <w:lang w:val="sr-Cyrl-RS"/>
              </w:rPr>
              <w:t xml:space="preserve"> за унапређења наставног процеса.</w:t>
            </w:r>
            <w:r>
              <w:rPr>
                <w:rFonts w:ascii="Times New Roman" w:hAnsi="Times New Roman"/>
                <w:lang w:val="sr-Cyrl-RS"/>
              </w:rPr>
              <w:t xml:space="preserve"> Четврто, развијање сарадње са послодавцима и анализа резултата стручне праксе. Пето, организација трибина за студенте смера </w:t>
            </w:r>
            <w:r w:rsidR="00061F68">
              <w:rPr>
                <w:rFonts w:ascii="Times New Roman" w:hAnsi="Times New Roman"/>
                <w:lang w:val="sr-Cyrl-RS"/>
              </w:rPr>
              <w:t>М</w:t>
            </w:r>
            <w:r>
              <w:rPr>
                <w:rFonts w:ascii="Times New Roman" w:hAnsi="Times New Roman"/>
                <w:lang w:val="sr-Cyrl-RS"/>
              </w:rPr>
              <w:t xml:space="preserve">еђународна економија и бизнис на којима учествују </w:t>
            </w:r>
            <w:r w:rsidRPr="00357F67">
              <w:rPr>
                <w:rFonts w:ascii="Times New Roman" w:hAnsi="Times New Roman"/>
                <w:lang w:val="sr-Cyrl-RS"/>
              </w:rPr>
              <w:t>еминентни стручњаци и предавачи из области европских интеграције.</w:t>
            </w:r>
            <w:r>
              <w:rPr>
                <w:rFonts w:ascii="Times New Roman" w:hAnsi="Times New Roman"/>
                <w:lang w:val="sr-Cyrl-RS"/>
              </w:rPr>
              <w:t xml:space="preserve"> </w:t>
            </w:r>
          </w:p>
          <w:p w:rsidR="0033627E" w:rsidRDefault="0033627E" w:rsidP="0033627E">
            <w:pPr>
              <w:spacing w:after="0" w:line="240" w:lineRule="auto"/>
              <w:jc w:val="both"/>
              <w:rPr>
                <w:rFonts w:ascii="Times New Roman" w:hAnsi="Times New Roman"/>
                <w:lang w:val="sr-Cyrl-RS"/>
              </w:rPr>
            </w:pPr>
          </w:p>
          <w:p w:rsidR="0033627E" w:rsidRDefault="0033627E" w:rsidP="0033627E">
            <w:pPr>
              <w:spacing w:after="0" w:line="240" w:lineRule="auto"/>
              <w:jc w:val="both"/>
              <w:rPr>
                <w:rFonts w:ascii="Times New Roman" w:hAnsi="Times New Roman"/>
                <w:lang w:val="sr-Cyrl-RS"/>
              </w:rPr>
            </w:pPr>
            <w:r>
              <w:rPr>
                <w:rFonts w:ascii="Times New Roman" w:hAnsi="Times New Roman"/>
                <w:lang w:val="sr-Cyrl-RS"/>
              </w:rPr>
              <w:t xml:space="preserve">Резултат спровођења наведених активности је непрестано унапређење квалитета студијског програма. Посебна пажња посвећује се анализи уписа и анкети студената о квалитету студијског програма и исхода учења. Подаци о упису на мастер академске студије </w:t>
            </w:r>
            <w:r w:rsidR="00061F68">
              <w:rPr>
                <w:rFonts w:ascii="Times New Roman" w:hAnsi="Times New Roman"/>
                <w:lang w:val="sr-Cyrl-RS"/>
              </w:rPr>
              <w:t>М</w:t>
            </w:r>
            <w:r>
              <w:rPr>
                <w:rFonts w:ascii="Times New Roman" w:hAnsi="Times New Roman"/>
                <w:lang w:val="sr-Cyrl-RS"/>
              </w:rPr>
              <w:t xml:space="preserve">еђународна економија и бизнису у последње три године показују релативно непромењено учешће студента који уписују овај студијских програм у укупном броју свих студената који упису мастер академске студије на Економском факултету у Суботици. Студијски програм се реализује у Суботици и Новом Саду и предвиђено је његово извођење на одељењу Економског факултета у Бујановцу. У циљу ефикасније организације и спровођења активности на контроли квалитета студијског програма именује се руководилац студијског програма мастер академских студија. </w:t>
            </w:r>
          </w:p>
          <w:p w:rsidR="0033627E" w:rsidRPr="00357F67" w:rsidRDefault="0033627E" w:rsidP="0033627E">
            <w:pPr>
              <w:spacing w:after="0" w:line="240" w:lineRule="auto"/>
              <w:jc w:val="both"/>
              <w:rPr>
                <w:rFonts w:ascii="Times New Roman" w:hAnsi="Times New Roman"/>
                <w:lang w:val="sr-Cyrl-RS"/>
              </w:rPr>
            </w:pPr>
          </w:p>
          <w:p w:rsidR="0033627E" w:rsidRPr="003C1797" w:rsidRDefault="0033627E" w:rsidP="0033627E">
            <w:pPr>
              <w:spacing w:after="120" w:line="240" w:lineRule="auto"/>
              <w:ind w:left="34"/>
              <w:rPr>
                <w:rFonts w:ascii="Times New Roman" w:hAnsi="Times New Roman"/>
                <w:b/>
                <w:lang w:val="sr-Cyrl-RS"/>
              </w:rPr>
            </w:pPr>
            <w:r w:rsidRPr="003C1797">
              <w:rPr>
                <w:rFonts w:ascii="Times New Roman" w:eastAsia="Times New Roman" w:hAnsi="Times New Roman"/>
                <w:b/>
                <w:lang w:val="sr-Cyrl-CS"/>
              </w:rPr>
              <w:t>SWOT анализ</w:t>
            </w:r>
            <w:r w:rsidRPr="003C1797">
              <w:rPr>
                <w:rFonts w:ascii="Times New Roman" w:eastAsia="Times New Roman" w:hAnsi="Times New Roman"/>
                <w:b/>
                <w:lang w:val="sr-Cyrl-RS"/>
              </w:rPr>
              <w:t xml:space="preserve">а </w:t>
            </w:r>
            <w:r w:rsidRPr="003C1797">
              <w:rPr>
                <w:rFonts w:ascii="Times New Roman" w:hAnsi="Times New Roman"/>
                <w:b/>
                <w:lang w:val="sr-Cyrl-CS"/>
              </w:rPr>
              <w:t xml:space="preserve">стандарда </w:t>
            </w:r>
            <w:r w:rsidRPr="003C1797">
              <w:rPr>
                <w:rFonts w:ascii="Times New Roman" w:hAnsi="Times New Roman"/>
                <w:b/>
                <w:lang w:val="en-GB"/>
              </w:rPr>
              <w:t>4</w:t>
            </w:r>
            <w:r w:rsidR="0005530C" w:rsidRPr="003C1797">
              <w:rPr>
                <w:rFonts w:ascii="Times New Roman" w:hAnsi="Times New Roman"/>
                <w:b/>
                <w:lang w:val="sr-Cyrl-RS"/>
              </w:rPr>
              <w:t xml:space="preserve"> </w:t>
            </w:r>
            <w:r w:rsidR="008847CC" w:rsidRPr="003C1797">
              <w:rPr>
                <w:rFonts w:ascii="Times New Roman" w:hAnsi="Times New Roman"/>
                <w:b/>
                <w:lang w:val="en-GB"/>
              </w:rPr>
              <w:t>-</w:t>
            </w:r>
            <w:r w:rsidR="0005530C" w:rsidRPr="003C1797">
              <w:rPr>
                <w:rFonts w:ascii="Times New Roman" w:hAnsi="Times New Roman"/>
                <w:b/>
                <w:lang w:val="sr-Cyrl-RS"/>
              </w:rPr>
              <w:t xml:space="preserve"> </w:t>
            </w:r>
            <w:r w:rsidR="0005530C" w:rsidRPr="003C1797">
              <w:rPr>
                <w:rFonts w:ascii="Times New Roman" w:eastAsia="Times New Roman" w:hAnsi="Times New Roman"/>
                <w:b/>
                <w:lang w:val="ru-RU"/>
              </w:rPr>
              <w:t xml:space="preserve">студијски програм MАС </w:t>
            </w:r>
            <w:r w:rsidR="00061F68">
              <w:rPr>
                <w:rFonts w:ascii="Times New Roman" w:eastAsia="Times New Roman" w:hAnsi="Times New Roman"/>
                <w:b/>
                <w:lang w:val="ru-RU"/>
              </w:rPr>
              <w:t>М</w:t>
            </w:r>
            <w:r w:rsidR="0005530C" w:rsidRPr="003C1797">
              <w:rPr>
                <w:rFonts w:ascii="Times New Roman" w:eastAsia="Times New Roman" w:hAnsi="Times New Roman"/>
                <w:b/>
                <w:lang w:val="ru-RU"/>
              </w:rPr>
              <w:t>еђународна економија и бизнис</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33627E" w:rsidRPr="00357F67" w:rsidTr="001767C0">
              <w:trPr>
                <w:jc w:val="center"/>
              </w:trPr>
              <w:tc>
                <w:tcPr>
                  <w:tcW w:w="4642" w:type="dxa"/>
                  <w:shd w:val="clear" w:color="auto" w:fill="auto"/>
                </w:tcPr>
                <w:p w:rsidR="0033627E" w:rsidRPr="00357F67" w:rsidRDefault="0033627E" w:rsidP="0033627E">
                  <w:pPr>
                    <w:spacing w:before="60" w:after="60" w:line="240" w:lineRule="auto"/>
                    <w:jc w:val="both"/>
                    <w:rPr>
                      <w:rFonts w:ascii="Times New Roman" w:eastAsia="Times New Roman" w:hAnsi="Times New Roman"/>
                      <w:b/>
                      <w:lang w:val="sr-Cyrl-RS"/>
                    </w:rPr>
                  </w:pPr>
                  <w:r w:rsidRPr="00357F67">
                    <w:rPr>
                      <w:rFonts w:ascii="Times New Roman" w:eastAsia="Times New Roman" w:hAnsi="Times New Roman"/>
                      <w:b/>
                      <w:lang w:val="sr-Cyrl-RS"/>
                    </w:rPr>
                    <w:t>Снаге</w:t>
                  </w:r>
                </w:p>
                <w:p w:rsidR="0033627E"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 xml:space="preserve">Квалитет наставника и сарадника у наставном процесу и научно-истраживачком раду </w:t>
                  </w:r>
                  <w:r w:rsidRPr="00880203">
                    <w:rPr>
                      <w:rFonts w:ascii="Times New Roman" w:hAnsi="Times New Roman"/>
                      <w:bCs/>
                      <w:i/>
                      <w:lang w:val="sr-Cyrl-CS"/>
                    </w:rPr>
                    <w:t>+++</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Високе оцене студента у погледу квалитета наставе на студијском програму </w:t>
                  </w:r>
                  <w:r w:rsidRPr="00880203">
                    <w:rPr>
                      <w:rFonts w:ascii="Times New Roman" w:hAnsi="Times New Roman"/>
                      <w:bCs/>
                      <w:i/>
                      <w:lang w:val="sr-Cyrl-CS"/>
                    </w:rPr>
                    <w:t>++</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Развијен систем евалуације рада наставника од стране студената </w:t>
                  </w:r>
                  <w:r w:rsidRPr="00880203">
                    <w:rPr>
                      <w:rFonts w:ascii="Times New Roman" w:hAnsi="Times New Roman"/>
                      <w:bCs/>
                      <w:i/>
                      <w:lang w:val="sr-Cyrl-CS"/>
                    </w:rPr>
                    <w:t>++</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Организовање </w:t>
                  </w:r>
                  <w:r>
                    <w:rPr>
                      <w:rFonts w:ascii="Times New Roman" w:hAnsi="Times New Roman"/>
                      <w:bCs/>
                      <w:i/>
                      <w:lang w:val="sr-Cyrl-CS"/>
                    </w:rPr>
                    <w:t>састанка</w:t>
                  </w:r>
                  <w:r w:rsidRPr="00357F67">
                    <w:rPr>
                      <w:rFonts w:ascii="Times New Roman" w:hAnsi="Times New Roman"/>
                      <w:bCs/>
                      <w:i/>
                      <w:lang w:val="sr-Cyrl-CS"/>
                    </w:rPr>
                    <w:t xml:space="preserve"> на кој</w:t>
                  </w:r>
                  <w:r>
                    <w:rPr>
                      <w:rFonts w:ascii="Times New Roman" w:hAnsi="Times New Roman"/>
                      <w:bCs/>
                      <w:i/>
                      <w:lang w:val="sr-Cyrl-CS"/>
                    </w:rPr>
                    <w:t>ем</w:t>
                  </w:r>
                  <w:r w:rsidRPr="00357F67">
                    <w:rPr>
                      <w:rFonts w:ascii="Times New Roman" w:hAnsi="Times New Roman"/>
                      <w:bCs/>
                      <w:i/>
                      <w:lang w:val="sr-Cyrl-CS"/>
                    </w:rPr>
                    <w:t xml:space="preserve"> се наставници непосредно упознају са проблемима и предлозима студената у вези са унапређењем наставног процеса</w:t>
                  </w:r>
                  <w:r w:rsidRPr="004774DC">
                    <w:rPr>
                      <w:rFonts w:ascii="Times New Roman" w:hAnsi="Times New Roman"/>
                      <w:bCs/>
                      <w:i/>
                      <w:lang w:val="sr-Cyrl-CS"/>
                    </w:rPr>
                    <w:t xml:space="preserve"> </w:t>
                  </w:r>
                  <w:r w:rsidRPr="00880203">
                    <w:rPr>
                      <w:rFonts w:ascii="Times New Roman" w:hAnsi="Times New Roman"/>
                      <w:bCs/>
                      <w:i/>
                      <w:lang w:val="sr-Cyrl-CS"/>
                    </w:rPr>
                    <w:t>+++</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Укљученост наставника и сарадника у научноистраживачке и стручне пројекте </w:t>
                  </w:r>
                  <w:r w:rsidRPr="00880203">
                    <w:rPr>
                      <w:rFonts w:ascii="Times New Roman" w:hAnsi="Times New Roman"/>
                      <w:bCs/>
                      <w:i/>
                      <w:lang w:val="sr-Cyrl-CS"/>
                    </w:rPr>
                    <w:t>++</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Усаглашеност студијских програма са програмима у ЕУ и свету </w:t>
                  </w:r>
                  <w:r w:rsidRPr="00880203">
                    <w:rPr>
                      <w:rFonts w:ascii="Times New Roman" w:hAnsi="Times New Roman"/>
                      <w:bCs/>
                      <w:i/>
                      <w:lang w:val="sr-Cyrl-CS"/>
                    </w:rPr>
                    <w:t>++</w:t>
                  </w:r>
                </w:p>
                <w:p w:rsidR="0033627E" w:rsidRPr="00880203" w:rsidRDefault="0033627E" w:rsidP="00E170D8">
                  <w:pPr>
                    <w:pStyle w:val="ListParagraph"/>
                    <w:numPr>
                      <w:ilvl w:val="0"/>
                      <w:numId w:val="25"/>
                    </w:numPr>
                    <w:tabs>
                      <w:tab w:val="left" w:pos="223"/>
                    </w:tabs>
                    <w:spacing w:after="120" w:line="240" w:lineRule="auto"/>
                    <w:ind w:left="227" w:hanging="227"/>
                    <w:rPr>
                      <w:rFonts w:ascii="Times New Roman" w:hAnsi="Times New Roman"/>
                      <w:bCs/>
                      <w:i/>
                      <w:lang w:val="sr-Cyrl-CS"/>
                    </w:rPr>
                  </w:pPr>
                  <w:r w:rsidRPr="00357F67">
                    <w:rPr>
                      <w:rFonts w:ascii="Times New Roman" w:hAnsi="Times New Roman"/>
                      <w:bCs/>
                      <w:i/>
                      <w:lang w:val="sr-Cyrl-CS"/>
                    </w:rPr>
                    <w:lastRenderedPageBreak/>
                    <w:t xml:space="preserve">Перманентно иновирање и актуализирање студијских планова и структуре предмета и литературе </w:t>
                  </w:r>
                  <w:r w:rsidRPr="00880203">
                    <w:rPr>
                      <w:rFonts w:ascii="Times New Roman" w:hAnsi="Times New Roman"/>
                      <w:bCs/>
                      <w:i/>
                      <w:lang w:val="sr-Cyrl-CS"/>
                    </w:rPr>
                    <w:t>++</w:t>
                  </w:r>
                </w:p>
              </w:tc>
              <w:tc>
                <w:tcPr>
                  <w:tcW w:w="4634" w:type="dxa"/>
                  <w:shd w:val="clear" w:color="auto" w:fill="auto"/>
                </w:tcPr>
                <w:p w:rsidR="0033627E" w:rsidRPr="00357F67" w:rsidRDefault="0033627E" w:rsidP="0033627E">
                  <w:pPr>
                    <w:spacing w:before="60" w:after="60" w:line="240" w:lineRule="auto"/>
                    <w:jc w:val="both"/>
                    <w:rPr>
                      <w:rFonts w:ascii="Times New Roman" w:eastAsia="Times New Roman" w:hAnsi="Times New Roman"/>
                      <w:b/>
                      <w:lang w:val="sr-Cyrl-RS"/>
                    </w:rPr>
                  </w:pPr>
                  <w:r w:rsidRPr="00357F67">
                    <w:rPr>
                      <w:rFonts w:ascii="Times New Roman" w:eastAsia="Times New Roman" w:hAnsi="Times New Roman"/>
                      <w:b/>
                      <w:lang w:val="sr-Cyrl-RS"/>
                    </w:rPr>
                    <w:lastRenderedPageBreak/>
                    <w:t>Слабости</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Оптерећеност наставника и сарадника административним пословима </w:t>
                  </w:r>
                  <w:r w:rsidRPr="00C9477D">
                    <w:rPr>
                      <w:rFonts w:ascii="Times New Roman" w:hAnsi="Times New Roman"/>
                      <w:bCs/>
                      <w:i/>
                      <w:lang w:val="sr-Cyrl-CS"/>
                    </w:rPr>
                    <w:t>++</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Мала укљученост наставника и сарадника у програм мобилности наставника преко Ерамсус плус програма </w:t>
                  </w:r>
                  <w:r w:rsidRPr="00C9477D">
                    <w:rPr>
                      <w:rFonts w:ascii="Times New Roman" w:hAnsi="Times New Roman"/>
                      <w:bCs/>
                      <w:i/>
                      <w:lang w:val="sr-Cyrl-CS"/>
                    </w:rPr>
                    <w:t>++</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Недовољан ниво сарадње са привредом</w:t>
                  </w:r>
                  <w:r w:rsidRPr="00C9477D">
                    <w:rPr>
                      <w:rFonts w:ascii="Times New Roman" w:hAnsi="Times New Roman"/>
                      <w:bCs/>
                      <w:i/>
                      <w:lang w:val="sr-Cyrl-CS"/>
                    </w:rPr>
                    <w:t>++</w:t>
                  </w:r>
                </w:p>
                <w:p w:rsidR="0033627E"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Студентска пракса </w:t>
                  </w:r>
                  <w:r>
                    <w:rPr>
                      <w:rFonts w:ascii="Times New Roman" w:hAnsi="Times New Roman"/>
                      <w:bCs/>
                      <w:i/>
                      <w:lang w:val="sr-Cyrl-CS"/>
                    </w:rPr>
                    <w:t xml:space="preserve">није обавезан део курикулума </w:t>
                  </w:r>
                  <w:r w:rsidRPr="00C9477D">
                    <w:rPr>
                      <w:rFonts w:ascii="Times New Roman" w:hAnsi="Times New Roman"/>
                      <w:bCs/>
                      <w:i/>
                      <w:lang w:val="sr-Cyrl-CS"/>
                    </w:rPr>
                    <w:t>+++</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Релативно мали број студената који су завршили студијски програм на основним академским студијама профила другачијег од међународне економије који исказују интересовање за упис на студијски програм</w:t>
                  </w:r>
                  <w:r w:rsidRPr="004774DC">
                    <w:rPr>
                      <w:rFonts w:ascii="Times New Roman" w:hAnsi="Times New Roman"/>
                      <w:bCs/>
                      <w:i/>
                      <w:lang w:val="sr-Cyrl-CS"/>
                    </w:rPr>
                    <w:t xml:space="preserve"> </w:t>
                  </w:r>
                  <w:r w:rsidRPr="00C9477D">
                    <w:rPr>
                      <w:rFonts w:ascii="Times New Roman" w:hAnsi="Times New Roman"/>
                      <w:bCs/>
                      <w:i/>
                      <w:lang w:val="sr-Cyrl-CS"/>
                    </w:rPr>
                    <w:t>+</w:t>
                  </w:r>
                </w:p>
                <w:p w:rsidR="0033627E" w:rsidRPr="00357F67" w:rsidRDefault="0033627E" w:rsidP="0033627E">
                  <w:pPr>
                    <w:pStyle w:val="ListParagraph"/>
                    <w:tabs>
                      <w:tab w:val="left" w:pos="567"/>
                    </w:tabs>
                    <w:spacing w:after="0" w:line="240" w:lineRule="auto"/>
                    <w:ind w:left="205"/>
                    <w:jc w:val="both"/>
                    <w:rPr>
                      <w:rFonts w:ascii="Times New Roman" w:hAnsi="Times New Roman"/>
                      <w:lang w:val="sr-Cyrl-RS"/>
                    </w:rPr>
                  </w:pPr>
                </w:p>
              </w:tc>
            </w:tr>
            <w:tr w:rsidR="0033627E" w:rsidRPr="00357F67" w:rsidTr="001767C0">
              <w:trPr>
                <w:jc w:val="center"/>
              </w:trPr>
              <w:tc>
                <w:tcPr>
                  <w:tcW w:w="4642" w:type="dxa"/>
                  <w:shd w:val="clear" w:color="auto" w:fill="auto"/>
                </w:tcPr>
                <w:p w:rsidR="0033627E" w:rsidRPr="00357F67" w:rsidRDefault="0033627E" w:rsidP="0033627E">
                  <w:pPr>
                    <w:spacing w:before="60" w:after="60" w:line="240" w:lineRule="auto"/>
                    <w:jc w:val="both"/>
                    <w:rPr>
                      <w:rFonts w:ascii="Times New Roman" w:eastAsia="Times New Roman" w:hAnsi="Times New Roman"/>
                      <w:b/>
                      <w:lang w:val="sr-Cyrl-RS"/>
                    </w:rPr>
                  </w:pPr>
                  <w:r w:rsidRPr="00357F67">
                    <w:rPr>
                      <w:rFonts w:ascii="Times New Roman" w:eastAsia="Times New Roman" w:hAnsi="Times New Roman"/>
                      <w:b/>
                      <w:lang w:val="sr-Cyrl-RS"/>
                    </w:rPr>
                    <w:lastRenderedPageBreak/>
                    <w:t>Могућности</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Укључивање у програме Европске уније намењене мобилнос</w:t>
                  </w:r>
                  <w:r>
                    <w:rPr>
                      <w:rFonts w:ascii="Times New Roman" w:hAnsi="Times New Roman"/>
                      <w:bCs/>
                      <w:i/>
                      <w:lang w:val="sr-Cyrl-CS"/>
                    </w:rPr>
                    <w:t>ти студената и наставног особља</w:t>
                  </w:r>
                  <w:r w:rsidRPr="004774DC">
                    <w:rPr>
                      <w:rFonts w:ascii="Times New Roman" w:hAnsi="Times New Roman"/>
                      <w:bCs/>
                      <w:i/>
                      <w:lang w:val="sr-Cyrl-CS"/>
                    </w:rPr>
                    <w:t xml:space="preserve"> </w:t>
                  </w:r>
                  <w:r w:rsidRPr="00C9477D">
                    <w:rPr>
                      <w:rFonts w:ascii="Times New Roman" w:hAnsi="Times New Roman"/>
                      <w:bCs/>
                      <w:i/>
                      <w:lang w:val="sr-Cyrl-CS"/>
                    </w:rPr>
                    <w:t>++</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Сарадња</w:t>
                  </w:r>
                  <w:r>
                    <w:rPr>
                      <w:rFonts w:ascii="Times New Roman" w:hAnsi="Times New Roman"/>
                      <w:bCs/>
                      <w:i/>
                      <w:lang w:val="sr-Cyrl-CS"/>
                    </w:rPr>
                    <w:t xml:space="preserve"> са европским универзитетима </w:t>
                  </w:r>
                  <w:r w:rsidRPr="00C9477D">
                    <w:rPr>
                      <w:rFonts w:ascii="Times New Roman" w:hAnsi="Times New Roman"/>
                      <w:bCs/>
                      <w:i/>
                      <w:lang w:val="sr-Cyrl-CS"/>
                    </w:rPr>
                    <w:t>++</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Успостављање сарадње са јавним сектором у делу </w:t>
                  </w:r>
                  <w:r>
                    <w:rPr>
                      <w:rFonts w:ascii="Times New Roman" w:hAnsi="Times New Roman"/>
                      <w:bCs/>
                      <w:i/>
                      <w:lang w:val="sr-Cyrl-CS"/>
                    </w:rPr>
                    <w:t xml:space="preserve">спровођења </w:t>
                  </w:r>
                  <w:r w:rsidRPr="00357F67">
                    <w:rPr>
                      <w:rFonts w:ascii="Times New Roman" w:hAnsi="Times New Roman"/>
                      <w:bCs/>
                      <w:i/>
                      <w:lang w:val="sr-Cyrl-CS"/>
                    </w:rPr>
                    <w:t xml:space="preserve">реформи повезаних са процесом </w:t>
                  </w:r>
                  <w:r>
                    <w:rPr>
                      <w:rFonts w:ascii="Times New Roman" w:hAnsi="Times New Roman"/>
                      <w:bCs/>
                      <w:i/>
                      <w:lang w:val="sr-Cyrl-CS"/>
                    </w:rPr>
                    <w:t xml:space="preserve">европских интеграција Србије </w:t>
                  </w:r>
                  <w:r w:rsidRPr="00C9477D">
                    <w:rPr>
                      <w:rFonts w:ascii="Times New Roman" w:hAnsi="Times New Roman"/>
                      <w:bCs/>
                      <w:i/>
                      <w:lang w:val="sr-Cyrl-CS"/>
                    </w:rPr>
                    <w:t>++</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Увођење</w:t>
                  </w:r>
                  <w:r w:rsidRPr="00357F67">
                    <w:rPr>
                      <w:rFonts w:ascii="Times New Roman" w:hAnsi="Times New Roman"/>
                      <w:bCs/>
                      <w:i/>
                      <w:lang w:val="sr-Cyrl-CS"/>
                    </w:rPr>
                    <w:t xml:space="preserve"> програма стручног оспособљавања за послове у вези са администрирањем у коришћењу предприступних фондова Европске уније намењених</w:t>
                  </w:r>
                  <w:r>
                    <w:rPr>
                      <w:rFonts w:ascii="Times New Roman" w:hAnsi="Times New Roman"/>
                      <w:bCs/>
                      <w:i/>
                      <w:lang w:val="sr-Cyrl-CS"/>
                    </w:rPr>
                    <w:t xml:space="preserve"> земљама кандидатима за чланство у ЕУ </w:t>
                  </w:r>
                  <w:r w:rsidRPr="00C9477D">
                    <w:rPr>
                      <w:rFonts w:ascii="Times New Roman" w:hAnsi="Times New Roman"/>
                      <w:bCs/>
                      <w:i/>
                      <w:lang w:val="sr-Cyrl-CS"/>
                    </w:rPr>
                    <w:t>+</w:t>
                  </w:r>
                </w:p>
                <w:p w:rsidR="0033627E" w:rsidRPr="00C9477D" w:rsidRDefault="0033627E" w:rsidP="00E170D8">
                  <w:pPr>
                    <w:pStyle w:val="ListParagraph"/>
                    <w:numPr>
                      <w:ilvl w:val="0"/>
                      <w:numId w:val="25"/>
                    </w:numPr>
                    <w:tabs>
                      <w:tab w:val="left" w:pos="223"/>
                    </w:tabs>
                    <w:spacing w:after="120" w:line="240" w:lineRule="auto"/>
                    <w:ind w:left="227" w:hanging="227"/>
                    <w:rPr>
                      <w:rFonts w:ascii="Times New Roman" w:hAnsi="Times New Roman"/>
                      <w:bCs/>
                      <w:i/>
                      <w:lang w:val="sr-Cyrl-CS"/>
                    </w:rPr>
                  </w:pPr>
                  <w:r w:rsidRPr="00357F67">
                    <w:rPr>
                      <w:rFonts w:ascii="Times New Roman" w:hAnsi="Times New Roman"/>
                      <w:bCs/>
                      <w:i/>
                      <w:lang w:val="sr-Cyrl-CS"/>
                    </w:rPr>
                    <w:t>Раз</w:t>
                  </w:r>
                  <w:r>
                    <w:rPr>
                      <w:rFonts w:ascii="Times New Roman" w:hAnsi="Times New Roman"/>
                      <w:bCs/>
                      <w:i/>
                      <w:lang w:val="sr-Cyrl-CS"/>
                    </w:rPr>
                    <w:t>вој студијс</w:t>
                  </w:r>
                  <w:r w:rsidRPr="00357F67">
                    <w:rPr>
                      <w:rFonts w:ascii="Times New Roman" w:hAnsi="Times New Roman"/>
                      <w:bCs/>
                      <w:i/>
                      <w:lang w:val="sr-Cyrl-CS"/>
                    </w:rPr>
                    <w:t xml:space="preserve">ког </w:t>
                  </w:r>
                  <w:r>
                    <w:rPr>
                      <w:rFonts w:ascii="Times New Roman" w:hAnsi="Times New Roman"/>
                      <w:bCs/>
                      <w:i/>
                      <w:lang w:val="sr-Cyrl-CS"/>
                    </w:rPr>
                    <w:t xml:space="preserve">програма на енглеском језику </w:t>
                  </w:r>
                  <w:r w:rsidRPr="00C9477D">
                    <w:rPr>
                      <w:rFonts w:ascii="Times New Roman" w:hAnsi="Times New Roman"/>
                      <w:bCs/>
                      <w:i/>
                      <w:lang w:val="sr-Cyrl-CS"/>
                    </w:rPr>
                    <w:t>+</w:t>
                  </w:r>
                </w:p>
              </w:tc>
              <w:tc>
                <w:tcPr>
                  <w:tcW w:w="4634" w:type="dxa"/>
                  <w:shd w:val="clear" w:color="auto" w:fill="auto"/>
                </w:tcPr>
                <w:p w:rsidR="0033627E" w:rsidRPr="00357F67" w:rsidRDefault="0033627E" w:rsidP="0033627E">
                  <w:pPr>
                    <w:spacing w:before="60" w:after="60" w:line="240" w:lineRule="auto"/>
                    <w:jc w:val="both"/>
                    <w:rPr>
                      <w:rFonts w:ascii="Times New Roman" w:eastAsia="Times New Roman" w:hAnsi="Times New Roman"/>
                      <w:b/>
                      <w:lang w:val="sr-Cyrl-RS"/>
                    </w:rPr>
                  </w:pPr>
                  <w:r w:rsidRPr="00357F67">
                    <w:rPr>
                      <w:rFonts w:ascii="Times New Roman" w:eastAsia="Times New Roman" w:hAnsi="Times New Roman"/>
                      <w:b/>
                      <w:lang w:val="sr-Cyrl-RS"/>
                    </w:rPr>
                    <w:t>Опасности</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Пад интересовања студената за упис студијског програма Европска и међународна економија и бизнис услед неизвесности процеса европских интеграција Србије</w:t>
                  </w:r>
                  <w:r w:rsidRPr="004774DC">
                    <w:rPr>
                      <w:rFonts w:ascii="Times New Roman" w:hAnsi="Times New Roman"/>
                      <w:bCs/>
                      <w:i/>
                      <w:lang w:val="sr-Cyrl-CS"/>
                    </w:rPr>
                    <w:t xml:space="preserve"> </w:t>
                  </w:r>
                  <w:r w:rsidRPr="00C9477D">
                    <w:rPr>
                      <w:rFonts w:ascii="Times New Roman" w:hAnsi="Times New Roman"/>
                      <w:bCs/>
                      <w:i/>
                      <w:lang w:val="sr-Cyrl-CS"/>
                    </w:rPr>
                    <w:t>++</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Дугачак период трајања акредитације програма студија што успорава иновирање студијској програма у смислу увођења нових наставних предмета</w:t>
                  </w:r>
                  <w:r>
                    <w:rPr>
                      <w:rFonts w:ascii="Times New Roman" w:hAnsi="Times New Roman"/>
                      <w:bCs/>
                      <w:i/>
                      <w:lang w:val="sr-Cyrl-CS"/>
                    </w:rPr>
                    <w:t xml:space="preserve"> </w:t>
                  </w:r>
                  <w:r w:rsidRPr="00C9477D">
                    <w:rPr>
                      <w:rFonts w:ascii="Times New Roman" w:hAnsi="Times New Roman"/>
                      <w:bCs/>
                      <w:i/>
                      <w:lang w:val="sr-Cyrl-CS"/>
                    </w:rPr>
                    <w:t>+</w:t>
                  </w:r>
                </w:p>
                <w:p w:rsidR="0033627E" w:rsidRPr="00357F67" w:rsidRDefault="0033627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Одлив</w:t>
                  </w:r>
                  <w:r>
                    <w:rPr>
                      <w:rFonts w:ascii="Times New Roman" w:hAnsi="Times New Roman"/>
                      <w:bCs/>
                      <w:i/>
                      <w:lang w:val="sr-Cyrl-CS"/>
                    </w:rPr>
                    <w:t xml:space="preserve"> </w:t>
                  </w:r>
                  <w:r w:rsidRPr="00357F67">
                    <w:rPr>
                      <w:rFonts w:ascii="Times New Roman" w:hAnsi="Times New Roman"/>
                      <w:bCs/>
                      <w:i/>
                      <w:lang w:val="sr-Cyrl-CS"/>
                    </w:rPr>
                    <w:t xml:space="preserve">становништва Србије у иностранство и ниска стопа природног прираштаја </w:t>
                  </w:r>
                  <w:r>
                    <w:rPr>
                      <w:rFonts w:ascii="Times New Roman" w:hAnsi="Times New Roman"/>
                      <w:bCs/>
                      <w:i/>
                      <w:lang w:val="sr-Cyrl-CS"/>
                    </w:rPr>
                    <w:t>што се негативно одражава на број уписних студената</w:t>
                  </w:r>
                  <w:r w:rsidRPr="004774DC">
                    <w:rPr>
                      <w:rFonts w:ascii="Times New Roman" w:hAnsi="Times New Roman"/>
                      <w:bCs/>
                      <w:i/>
                      <w:lang w:val="sr-Cyrl-CS"/>
                    </w:rPr>
                    <w:t xml:space="preserve"> </w:t>
                  </w:r>
                  <w:r w:rsidRPr="00357F67">
                    <w:rPr>
                      <w:rFonts w:ascii="Times New Roman" w:hAnsi="Times New Roman"/>
                      <w:bCs/>
                      <w:i/>
                      <w:lang w:val="sr-Cyrl-CS"/>
                    </w:rPr>
                    <w:t>+</w:t>
                  </w:r>
                </w:p>
                <w:p w:rsidR="0033627E" w:rsidRPr="00357F67" w:rsidRDefault="0033627E" w:rsidP="0033627E">
                  <w:pPr>
                    <w:jc w:val="center"/>
                    <w:rPr>
                      <w:lang w:val="sr-Cyrl-RS"/>
                    </w:rPr>
                  </w:pPr>
                </w:p>
              </w:tc>
            </w:tr>
          </w:tbl>
          <w:p w:rsidR="0033627E" w:rsidRPr="00357F67" w:rsidRDefault="0033627E" w:rsidP="0033627E">
            <w:pPr>
              <w:spacing w:after="0" w:line="240" w:lineRule="auto"/>
              <w:jc w:val="both"/>
              <w:rPr>
                <w:rFonts w:ascii="Times New Roman" w:eastAsia="Times New Roman" w:hAnsi="Times New Roman"/>
                <w:b/>
                <w:lang w:val="sr-Cyrl-RS"/>
              </w:rPr>
            </w:pPr>
          </w:p>
          <w:p w:rsidR="0033627E" w:rsidRPr="00357F67" w:rsidRDefault="0033627E" w:rsidP="0005530C">
            <w:pPr>
              <w:spacing w:after="60" w:line="240" w:lineRule="auto"/>
              <w:ind w:left="34"/>
              <w:rPr>
                <w:rFonts w:ascii="Times New Roman" w:eastAsia="Times New Roman" w:hAnsi="Times New Roman"/>
                <w:b/>
              </w:rPr>
            </w:pPr>
            <w:r w:rsidRPr="00357F67">
              <w:rPr>
                <w:rFonts w:ascii="Times New Roman" w:eastAsia="Times New Roman" w:hAnsi="Times New Roman"/>
                <w:b/>
                <w:lang w:val="ru-RU"/>
              </w:rPr>
              <w:t>Предлог мера и активности за унапређење квалитета стандарда</w:t>
            </w:r>
            <w:r w:rsidRPr="00357F67">
              <w:rPr>
                <w:rFonts w:ascii="Times New Roman" w:eastAsia="Times New Roman" w:hAnsi="Times New Roman"/>
                <w:b/>
                <w:lang w:val="sr-Latn-RS"/>
              </w:rPr>
              <w:t xml:space="preserve"> 4</w:t>
            </w:r>
            <w:r w:rsidR="0005530C">
              <w:rPr>
                <w:rFonts w:ascii="Times New Roman" w:eastAsia="Times New Roman" w:hAnsi="Times New Roman"/>
                <w:b/>
                <w:lang w:val="sr-Cyrl-RS"/>
              </w:rPr>
              <w:t xml:space="preserve"> </w:t>
            </w:r>
            <w:r w:rsidR="008847CC">
              <w:rPr>
                <w:rFonts w:ascii="Times New Roman" w:eastAsia="Times New Roman" w:hAnsi="Times New Roman"/>
                <w:b/>
                <w:lang w:val="en-GB"/>
              </w:rPr>
              <w:t>-</w:t>
            </w:r>
            <w:r w:rsidR="0005530C">
              <w:rPr>
                <w:rFonts w:ascii="Times New Roman" w:hAnsi="Times New Roman"/>
                <w:b/>
                <w:lang w:val="sr-Cyrl-RS"/>
              </w:rPr>
              <w:t xml:space="preserve"> </w:t>
            </w:r>
            <w:r w:rsidR="0005530C" w:rsidRPr="00B55F97">
              <w:rPr>
                <w:rFonts w:ascii="Times New Roman" w:eastAsia="Times New Roman" w:hAnsi="Times New Roman"/>
                <w:b/>
                <w:sz w:val="24"/>
                <w:szCs w:val="24"/>
                <w:lang w:val="ru-RU"/>
              </w:rPr>
              <w:t>студијск</w:t>
            </w:r>
            <w:r w:rsidR="0005530C">
              <w:rPr>
                <w:rFonts w:ascii="Times New Roman" w:eastAsia="Times New Roman" w:hAnsi="Times New Roman"/>
                <w:b/>
                <w:sz w:val="24"/>
                <w:szCs w:val="24"/>
                <w:lang w:val="ru-RU"/>
              </w:rPr>
              <w:t>и</w:t>
            </w:r>
            <w:r w:rsidR="0005530C" w:rsidRPr="00B55F97">
              <w:rPr>
                <w:rFonts w:ascii="Times New Roman" w:eastAsia="Times New Roman" w:hAnsi="Times New Roman"/>
                <w:b/>
                <w:sz w:val="24"/>
                <w:szCs w:val="24"/>
                <w:lang w:val="ru-RU"/>
              </w:rPr>
              <w:t xml:space="preserve"> програм </w:t>
            </w:r>
            <w:r w:rsidR="0005530C" w:rsidRPr="00A6366D">
              <w:rPr>
                <w:rFonts w:ascii="Times New Roman" w:eastAsia="Times New Roman" w:hAnsi="Times New Roman"/>
                <w:b/>
                <w:sz w:val="24"/>
                <w:szCs w:val="24"/>
                <w:lang w:val="ru-RU"/>
              </w:rPr>
              <w:t>M</w:t>
            </w:r>
            <w:r w:rsidR="0005530C" w:rsidRPr="00B55F97">
              <w:rPr>
                <w:rFonts w:ascii="Times New Roman" w:eastAsia="Times New Roman" w:hAnsi="Times New Roman"/>
                <w:b/>
                <w:sz w:val="24"/>
                <w:szCs w:val="24"/>
                <w:lang w:val="ru-RU"/>
              </w:rPr>
              <w:t>АС</w:t>
            </w:r>
            <w:r w:rsidR="0005530C" w:rsidRPr="00A6366D">
              <w:rPr>
                <w:rFonts w:ascii="Times New Roman" w:eastAsia="Times New Roman" w:hAnsi="Times New Roman"/>
                <w:b/>
                <w:sz w:val="24"/>
                <w:szCs w:val="24"/>
                <w:lang w:val="ru-RU"/>
              </w:rPr>
              <w:t xml:space="preserve"> </w:t>
            </w:r>
            <w:r w:rsidR="00061F68">
              <w:rPr>
                <w:rFonts w:ascii="Times New Roman" w:eastAsia="Times New Roman" w:hAnsi="Times New Roman"/>
                <w:b/>
                <w:sz w:val="24"/>
                <w:szCs w:val="24"/>
                <w:lang w:val="ru-RU"/>
              </w:rPr>
              <w:t>М</w:t>
            </w:r>
            <w:r w:rsidR="0005530C" w:rsidRPr="00A6366D">
              <w:rPr>
                <w:rFonts w:ascii="Times New Roman" w:eastAsia="Times New Roman" w:hAnsi="Times New Roman"/>
                <w:b/>
                <w:sz w:val="24"/>
                <w:szCs w:val="24"/>
                <w:lang w:val="ru-RU"/>
              </w:rPr>
              <w:t>еђународна економија и бизнис</w:t>
            </w:r>
            <w:r w:rsidRPr="00357F67">
              <w:rPr>
                <w:rFonts w:ascii="Times New Roman" w:eastAsia="Times New Roman" w:hAnsi="Times New Roman"/>
                <w:b/>
                <w:lang w:val="sr-Cyrl-CS"/>
              </w:rPr>
              <w:t>:</w:t>
            </w:r>
          </w:p>
          <w:p w:rsidR="0033627E" w:rsidRPr="002C6D91" w:rsidRDefault="0033627E" w:rsidP="00E170D8">
            <w:pPr>
              <w:pStyle w:val="ListParagraph"/>
              <w:numPr>
                <w:ilvl w:val="0"/>
                <w:numId w:val="41"/>
              </w:numPr>
              <w:suppressAutoHyphens/>
              <w:spacing w:after="0" w:line="240" w:lineRule="auto"/>
              <w:ind w:hanging="285"/>
              <w:jc w:val="both"/>
              <w:rPr>
                <w:rFonts w:ascii="Times New Roman" w:hAnsi="Times New Roman"/>
                <w:lang w:val="sr-Cyrl-RS"/>
              </w:rPr>
            </w:pPr>
            <w:r w:rsidRPr="002C6D91">
              <w:rPr>
                <w:rFonts w:ascii="Times New Roman" w:hAnsi="Times New Roman"/>
                <w:lang w:val="sr-Cyrl-RS"/>
              </w:rPr>
              <w:t xml:space="preserve">Измена студијског програма – увођење </w:t>
            </w:r>
            <w:r>
              <w:rPr>
                <w:rFonts w:ascii="Times New Roman" w:hAnsi="Times New Roman"/>
                <w:lang w:val="sr-Cyrl-RS"/>
              </w:rPr>
              <w:t>студентске праксе као обавезног предмет</w:t>
            </w:r>
            <w:r w:rsidRPr="002C6D91">
              <w:rPr>
                <w:rFonts w:ascii="Times New Roman" w:hAnsi="Times New Roman"/>
                <w:lang w:val="sr-Cyrl-RS"/>
              </w:rPr>
              <w:t xml:space="preserve">а </w:t>
            </w:r>
          </w:p>
          <w:p w:rsidR="0033627E" w:rsidRPr="00357F67" w:rsidRDefault="0033627E" w:rsidP="00E170D8">
            <w:pPr>
              <w:pStyle w:val="ListParagraph"/>
              <w:numPr>
                <w:ilvl w:val="0"/>
                <w:numId w:val="41"/>
              </w:numPr>
              <w:suppressAutoHyphens/>
              <w:spacing w:after="0" w:line="240" w:lineRule="auto"/>
              <w:ind w:hanging="285"/>
              <w:jc w:val="both"/>
              <w:rPr>
                <w:rFonts w:ascii="Times New Roman" w:hAnsi="Times New Roman"/>
              </w:rPr>
            </w:pPr>
            <w:r w:rsidRPr="00357F67">
              <w:rPr>
                <w:rFonts w:ascii="Times New Roman" w:hAnsi="Times New Roman"/>
                <w:lang w:val="sr-Cyrl-RS"/>
              </w:rPr>
              <w:t>Програмима студентске праксе обухватити и невладин сектор који се финансира из грантова Европске уније</w:t>
            </w:r>
          </w:p>
          <w:p w:rsidR="0033627E" w:rsidRPr="00357F67" w:rsidRDefault="0033627E" w:rsidP="00E170D8">
            <w:pPr>
              <w:pStyle w:val="ListParagraph"/>
              <w:numPr>
                <w:ilvl w:val="0"/>
                <w:numId w:val="41"/>
              </w:numPr>
              <w:suppressAutoHyphens/>
              <w:spacing w:after="0" w:line="240" w:lineRule="auto"/>
              <w:ind w:hanging="285"/>
              <w:jc w:val="both"/>
              <w:rPr>
                <w:rFonts w:ascii="Times New Roman" w:hAnsi="Times New Roman"/>
              </w:rPr>
            </w:pPr>
            <w:r w:rsidRPr="00357F67">
              <w:rPr>
                <w:rFonts w:ascii="Times New Roman" w:hAnsi="Times New Roman"/>
                <w:lang w:val="sr-Cyrl-RS"/>
              </w:rPr>
              <w:t>Јачање сарадње са европских универзитетима и институцијама у циљу постизања веће мобилности студената и наставника</w:t>
            </w:r>
          </w:p>
          <w:p w:rsidR="0033627E" w:rsidRPr="00A47EEB" w:rsidRDefault="0033627E" w:rsidP="00E170D8">
            <w:pPr>
              <w:pStyle w:val="ListParagraph"/>
              <w:numPr>
                <w:ilvl w:val="0"/>
                <w:numId w:val="41"/>
              </w:numPr>
              <w:suppressAutoHyphens/>
              <w:spacing w:after="0" w:line="240" w:lineRule="auto"/>
              <w:ind w:hanging="285"/>
              <w:jc w:val="both"/>
              <w:rPr>
                <w:rFonts w:ascii="Times New Roman" w:hAnsi="Times New Roman"/>
              </w:rPr>
            </w:pPr>
            <w:r w:rsidRPr="00357F67">
              <w:rPr>
                <w:rFonts w:ascii="Times New Roman" w:hAnsi="Times New Roman"/>
                <w:lang w:val="sr-Cyrl-RS"/>
              </w:rPr>
              <w:t>Успостављање ближе сарадње са институцијама Републике Србије које се баве процесом европских интеграција</w:t>
            </w:r>
          </w:p>
          <w:p w:rsidR="0033627E" w:rsidRPr="007B4B34" w:rsidRDefault="0033627E" w:rsidP="00E170D8">
            <w:pPr>
              <w:pStyle w:val="ListParagraph"/>
              <w:numPr>
                <w:ilvl w:val="0"/>
                <w:numId w:val="41"/>
              </w:numPr>
              <w:suppressAutoHyphens/>
              <w:spacing w:after="0" w:line="240" w:lineRule="auto"/>
              <w:ind w:hanging="285"/>
              <w:jc w:val="both"/>
            </w:pPr>
            <w:r w:rsidRPr="00357F67">
              <w:rPr>
                <w:rFonts w:ascii="Times New Roman" w:hAnsi="Times New Roman"/>
                <w:lang w:val="sr-Cyrl-RS"/>
              </w:rPr>
              <w:t xml:space="preserve">Интензивирање </w:t>
            </w:r>
            <w:r>
              <w:rPr>
                <w:rFonts w:ascii="Times New Roman" w:hAnsi="Times New Roman"/>
                <w:lang w:val="sr-Cyrl-RS"/>
              </w:rPr>
              <w:t>сарадње са међународних</w:t>
            </w:r>
            <w:r w:rsidRPr="00357F67">
              <w:rPr>
                <w:rFonts w:ascii="Times New Roman" w:hAnsi="Times New Roman"/>
                <w:lang w:val="sr-Cyrl-RS"/>
              </w:rPr>
              <w:t xml:space="preserve"> компанијама које послују у Србији </w:t>
            </w:r>
            <w:r>
              <w:rPr>
                <w:rFonts w:ascii="Times New Roman" w:hAnsi="Times New Roman"/>
                <w:lang w:val="sr-Cyrl-RS"/>
              </w:rPr>
              <w:t>и њихово укључивање у потенцијални савет послодаваца на нивоу Фалкултета</w:t>
            </w:r>
          </w:p>
          <w:p w:rsidR="0033627E" w:rsidRPr="000E7CA8" w:rsidRDefault="0033627E" w:rsidP="00E170D8">
            <w:pPr>
              <w:pStyle w:val="ListParagraph"/>
              <w:numPr>
                <w:ilvl w:val="0"/>
                <w:numId w:val="41"/>
              </w:numPr>
              <w:suppressAutoHyphens/>
              <w:spacing w:after="120" w:line="240" w:lineRule="auto"/>
              <w:ind w:left="358" w:hanging="284"/>
              <w:jc w:val="both"/>
              <w:rPr>
                <w:rFonts w:ascii="Times New Roman" w:hAnsi="Times New Roman"/>
              </w:rPr>
            </w:pPr>
            <w:r w:rsidRPr="00357F67">
              <w:rPr>
                <w:rFonts w:ascii="Times New Roman" w:hAnsi="Times New Roman"/>
                <w:lang w:val="sr-Cyrl-RS"/>
              </w:rPr>
              <w:t>Формирање алумни клуба дипломираних студената смера Европска и међународна економија и бизнис</w:t>
            </w:r>
          </w:p>
        </w:tc>
      </w:tr>
      <w:tr w:rsidR="0033627E" w:rsidRPr="002C7653" w:rsidTr="00F43C4B">
        <w:trPr>
          <w:gridAfter w:val="1"/>
          <w:wAfter w:w="10" w:type="dxa"/>
          <w:jc w:val="center"/>
        </w:trPr>
        <w:tc>
          <w:tcPr>
            <w:tcW w:w="9426" w:type="dxa"/>
            <w:shd w:val="clear" w:color="auto" w:fill="auto"/>
          </w:tcPr>
          <w:p w:rsidR="003C1797" w:rsidRDefault="000E7CA8" w:rsidP="003C1797">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 xml:space="preserve">Kвалитет студијског програма </w:t>
            </w:r>
            <w:r w:rsidRPr="00A6366D">
              <w:rPr>
                <w:rFonts w:ascii="Times New Roman" w:eastAsia="Times New Roman" w:hAnsi="Times New Roman"/>
                <w:b/>
                <w:sz w:val="24"/>
                <w:szCs w:val="24"/>
                <w:lang w:val="ru-RU"/>
              </w:rPr>
              <w:t>M</w:t>
            </w:r>
            <w:r w:rsidRPr="00B55F97">
              <w:rPr>
                <w:rFonts w:ascii="Times New Roman" w:eastAsia="Times New Roman" w:hAnsi="Times New Roman"/>
                <w:b/>
                <w:sz w:val="24"/>
                <w:szCs w:val="24"/>
                <w:lang w:val="ru-RU"/>
              </w:rPr>
              <w:t>АС</w:t>
            </w:r>
          </w:p>
          <w:p w:rsidR="000E7CA8" w:rsidRPr="00A6366D" w:rsidRDefault="00061F68" w:rsidP="003C1797">
            <w:pPr>
              <w:spacing w:after="0" w:line="240" w:lineRule="auto"/>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Финансијски и банкарски менаџмент</w:t>
            </w:r>
          </w:p>
          <w:p w:rsidR="003C1797" w:rsidRDefault="003C1797" w:rsidP="003C1797">
            <w:pPr>
              <w:spacing w:after="0" w:line="240" w:lineRule="auto"/>
              <w:rPr>
                <w:rFonts w:ascii="Times New Roman" w:eastAsia="Times New Roman" w:hAnsi="Times New Roman"/>
                <w:b/>
                <w:lang w:val="ru-RU"/>
              </w:rPr>
            </w:pPr>
          </w:p>
          <w:p w:rsidR="003C1797" w:rsidRDefault="003C1797" w:rsidP="003C1797">
            <w:pPr>
              <w:spacing w:before="60" w:after="120" w:line="240" w:lineRule="auto"/>
              <w:rPr>
                <w:rFonts w:ascii="Times New Roman" w:hAnsi="Times New Roman"/>
                <w:lang w:val="sr-Cyrl-CS"/>
              </w:rPr>
            </w:pPr>
            <w:r w:rsidRPr="002C7653">
              <w:rPr>
                <w:rFonts w:ascii="Times New Roman" w:eastAsia="Times New Roman" w:hAnsi="Times New Roman"/>
                <w:b/>
                <w:lang w:val="ru-RU"/>
              </w:rPr>
              <w:t>Опис и анализа са оценом тренутне ситуације</w:t>
            </w:r>
          </w:p>
          <w:p w:rsidR="003C1797" w:rsidRDefault="003C1797" w:rsidP="003C1797">
            <w:pPr>
              <w:spacing w:after="0" w:line="240" w:lineRule="auto"/>
              <w:jc w:val="both"/>
              <w:rPr>
                <w:rFonts w:ascii="Times New Roman" w:hAnsi="Times New Roman"/>
                <w:lang w:val="sr-Cyrl-CS"/>
              </w:rPr>
            </w:pPr>
            <w:r w:rsidRPr="00367CF7">
              <w:rPr>
                <w:rFonts w:ascii="Times New Roman" w:hAnsi="Times New Roman"/>
                <w:lang w:val="sr-Cyrl-CS"/>
              </w:rPr>
              <w:t>Што се тиче броја уписаних на дипломске академске, односно мастер студије Економског факултета и ту студијски програм МАС ФБО углавном дели судбину осталих студијских програма дипломских академских студија Економског факултета у Суботици, као што је случај и са основним академским студијама. Али, за разлику од трендова који владају код ОАС, код ДАС је број уписаних бруцоша у три анализиране године (2016/17 – 2018/19) мање-више константан. Интересантно је приметити опадање у рацију дипломци : бруцоши.</w:t>
            </w:r>
            <w:r>
              <w:rPr>
                <w:rFonts w:ascii="Times New Roman" w:hAnsi="Times New Roman"/>
                <w:lang w:val="sr-Cyrl-CS"/>
              </w:rPr>
              <w:t xml:space="preserve"> </w:t>
            </w:r>
          </w:p>
          <w:p w:rsidR="003C1797" w:rsidRPr="00626B28" w:rsidRDefault="003C1797" w:rsidP="003C1797">
            <w:pPr>
              <w:spacing w:after="0" w:line="240" w:lineRule="auto"/>
              <w:jc w:val="both"/>
              <w:rPr>
                <w:rFonts w:ascii="Times New Roman" w:hAnsi="Times New Roman"/>
                <w:lang w:val="sr-Latn-RS"/>
              </w:rPr>
            </w:pPr>
          </w:p>
          <w:p w:rsidR="003C1797" w:rsidRDefault="003C1797" w:rsidP="003C1797">
            <w:pPr>
              <w:autoSpaceDE w:val="0"/>
              <w:autoSpaceDN w:val="0"/>
              <w:adjustRightInd w:val="0"/>
              <w:spacing w:after="0" w:line="240" w:lineRule="auto"/>
              <w:jc w:val="both"/>
              <w:rPr>
                <w:rFonts w:ascii="Times New Roman" w:hAnsi="Times New Roman"/>
              </w:rPr>
            </w:pPr>
            <w:r>
              <w:rPr>
                <w:rFonts w:ascii="Times New Roman" w:hAnsi="Times New Roman"/>
                <w:lang w:val="sr-Cyrl-RS"/>
              </w:rPr>
              <w:t xml:space="preserve">Мастери студијског програма МАС </w:t>
            </w:r>
            <w:r w:rsidR="00061F68">
              <w:rPr>
                <w:rFonts w:ascii="Times New Roman" w:hAnsi="Times New Roman"/>
                <w:lang w:val="sr-Cyrl-RS"/>
              </w:rPr>
              <w:t>Финансијски и банкарски менаџмент</w:t>
            </w:r>
            <w:r>
              <w:rPr>
                <w:rFonts w:ascii="Times New Roman" w:hAnsi="Times New Roman"/>
                <w:lang w:val="sr-Cyrl-RS"/>
              </w:rPr>
              <w:t xml:space="preserve"> бивају оспособљени бројним компетенцијама чиме се као исход студијског програма намеће овладавање специјализованим знањима у неким случајевима углавном теоријског карактера, попут попут мерџера банкарских компанија (које је у нашим условима строго теоријско питање јер су присутне само банкарске аквизиције). Са друге стране, мастери студијског програма МАС </w:t>
            </w:r>
            <w:r w:rsidR="00061F68">
              <w:rPr>
                <w:rFonts w:ascii="Times New Roman" w:hAnsi="Times New Roman"/>
                <w:lang w:val="sr-Cyrl-RS"/>
              </w:rPr>
              <w:t xml:space="preserve">Финансијски и </w:t>
            </w:r>
            <w:r w:rsidR="00061F68">
              <w:rPr>
                <w:rFonts w:ascii="Times New Roman" w:hAnsi="Times New Roman"/>
                <w:lang w:val="sr-Cyrl-RS"/>
              </w:rPr>
              <w:lastRenderedPageBreak/>
              <w:t>банкарски менаџмент</w:t>
            </w:r>
            <w:r>
              <w:rPr>
                <w:rFonts w:ascii="Times New Roman" w:hAnsi="Times New Roman"/>
                <w:lang w:val="sr-Cyrl-RS"/>
              </w:rPr>
              <w:t xml:space="preserve"> стичу и веома примењива, апликативна знања из области управљања финансијским ризицима, што је битан исход овог студијског програма, а која има могу помоћи да пронађу боље место на тржишту рада. Са треће стране, није занемарљиво ни то што свршени мастери студијског програма МАС </w:t>
            </w:r>
            <w:r w:rsidR="00061F68">
              <w:rPr>
                <w:rFonts w:ascii="Times New Roman" w:hAnsi="Times New Roman"/>
                <w:lang w:val="sr-Cyrl-RS"/>
              </w:rPr>
              <w:t>Финансијски и банкарски менаџмент</w:t>
            </w:r>
            <w:r>
              <w:rPr>
                <w:rFonts w:ascii="Times New Roman" w:hAnsi="Times New Roman"/>
                <w:lang w:val="sr-Cyrl-RS"/>
              </w:rPr>
              <w:t xml:space="preserve"> овладавају и основама методологије у области истраживања у економским наукама, што такође представља потенцијално важан исход учења, нарочито за оне свршене мастере студијског програма МАС </w:t>
            </w:r>
            <w:r w:rsidR="00061F68">
              <w:rPr>
                <w:rFonts w:ascii="Times New Roman" w:hAnsi="Times New Roman"/>
                <w:lang w:val="sr-Cyrl-RS"/>
              </w:rPr>
              <w:t>Финансијски и банкарски менаџмент</w:t>
            </w:r>
            <w:r>
              <w:rPr>
                <w:rFonts w:ascii="Times New Roman" w:hAnsi="Times New Roman"/>
                <w:lang w:val="sr-Cyrl-RS"/>
              </w:rPr>
              <w:t xml:space="preserve"> који се буду одлучили за упис на докторске студије. Сагледавајући слабости уочене од стране послодаваца попут основне која се огледа у недовољној повезаности са привредом, приступило се интензивирању сарадње са привредом путем оснивања центра за сарадњу са привредом, организовања више гостујућих предавања стручњака из финансијске, банкарске и праксе у раду у компанијама за осигурање, боље сарадње са домаћим и међународним компанијама у Србији у домену обезбеђивања више простора за стицање практичних искустава студената одласку на праксу код код тих компанија.И то су елементи којима се континуирано унапређује садржај студијског програма МАС </w:t>
            </w:r>
            <w:r w:rsidR="00061F68">
              <w:rPr>
                <w:rFonts w:ascii="Times New Roman" w:hAnsi="Times New Roman"/>
                <w:lang w:val="sr-Cyrl-RS"/>
              </w:rPr>
              <w:t>Финансијски и банкарски менаџмент</w:t>
            </w:r>
            <w:r>
              <w:rPr>
                <w:rFonts w:ascii="Times New Roman" w:hAnsi="Times New Roman"/>
                <w:lang w:val="sr-Cyrl-RS"/>
              </w:rPr>
              <w:t xml:space="preserve">. </w:t>
            </w:r>
          </w:p>
          <w:p w:rsidR="003C1797" w:rsidRDefault="003C1797" w:rsidP="003C1797">
            <w:pPr>
              <w:autoSpaceDE w:val="0"/>
              <w:autoSpaceDN w:val="0"/>
              <w:adjustRightInd w:val="0"/>
              <w:spacing w:after="0" w:line="240" w:lineRule="auto"/>
              <w:jc w:val="both"/>
              <w:rPr>
                <w:rFonts w:ascii="Times New Roman" w:hAnsi="Times New Roman"/>
                <w:lang w:val="sr-Cyrl-CS"/>
              </w:rPr>
            </w:pPr>
          </w:p>
          <w:p w:rsidR="003C1797" w:rsidRPr="0088657B" w:rsidRDefault="003C1797" w:rsidP="003C1797">
            <w:pPr>
              <w:spacing w:after="120" w:line="240" w:lineRule="auto"/>
              <w:ind w:left="34"/>
              <w:rPr>
                <w:rFonts w:ascii="Times New Roman" w:hAnsi="Times New Roman"/>
                <w:color w:val="000000"/>
                <w:sz w:val="16"/>
                <w:szCs w:val="16"/>
                <w:lang w:val="sr-Cyrl-RS"/>
              </w:rPr>
            </w:pPr>
            <w:r w:rsidRPr="007A5476">
              <w:rPr>
                <w:rFonts w:ascii="Times New Roman" w:eastAsia="Times New Roman" w:hAnsi="Times New Roman"/>
                <w:b/>
                <w:lang w:val="sr-Cyrl-CS"/>
              </w:rPr>
              <w:t>SWOT анализ</w:t>
            </w:r>
            <w:r w:rsidRPr="007A5476">
              <w:rPr>
                <w:rFonts w:ascii="Times New Roman" w:eastAsia="Times New Roman" w:hAnsi="Times New Roman"/>
                <w:b/>
                <w:lang w:val="sr-Cyrl-RS"/>
              </w:rPr>
              <w:t xml:space="preserve">а </w:t>
            </w:r>
            <w:r w:rsidRPr="007A5476">
              <w:rPr>
                <w:rFonts w:ascii="Times New Roman" w:hAnsi="Times New Roman"/>
                <w:b/>
                <w:lang w:val="sr-Cyrl-CS"/>
              </w:rPr>
              <w:t xml:space="preserve">стандарда </w:t>
            </w:r>
            <w:r>
              <w:rPr>
                <w:rFonts w:ascii="Times New Roman" w:hAnsi="Times New Roman"/>
                <w:b/>
                <w:lang w:val="en-GB"/>
              </w:rPr>
              <w:t>4</w:t>
            </w:r>
            <w:r>
              <w:rPr>
                <w:rFonts w:ascii="Times New Roman" w:hAnsi="Times New Roman"/>
                <w:b/>
                <w:lang w:val="sr-Cyrl-RS"/>
              </w:rPr>
              <w:t xml:space="preserve"> </w:t>
            </w:r>
            <w:r>
              <w:rPr>
                <w:rFonts w:ascii="Times New Roman" w:hAnsi="Times New Roman"/>
                <w:b/>
                <w:lang w:val="sr-Latn-RS"/>
              </w:rPr>
              <w:t xml:space="preserve">- </w:t>
            </w:r>
            <w:r>
              <w:rPr>
                <w:rFonts w:ascii="Times New Roman" w:hAnsi="Times New Roman"/>
                <w:b/>
                <w:lang w:val="sr-Cyrl-RS"/>
              </w:rPr>
              <w:t xml:space="preserve">студијски програм МАС </w:t>
            </w:r>
            <w:r w:rsidR="00061F68">
              <w:rPr>
                <w:rFonts w:ascii="Times New Roman" w:hAnsi="Times New Roman"/>
                <w:b/>
                <w:lang w:val="sr-Cyrl-RS"/>
              </w:rPr>
              <w:t>Финансијски и банкарски менаџмент</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3C1797" w:rsidRPr="003C3753" w:rsidTr="002C6B2F">
              <w:trPr>
                <w:jc w:val="center"/>
              </w:trPr>
              <w:tc>
                <w:tcPr>
                  <w:tcW w:w="4642" w:type="dxa"/>
                  <w:shd w:val="clear" w:color="auto" w:fill="auto"/>
                </w:tcPr>
                <w:p w:rsidR="003C1797" w:rsidRPr="00681BB7" w:rsidRDefault="003C1797" w:rsidP="003C1797">
                  <w:pPr>
                    <w:spacing w:before="60" w:after="60" w:line="240" w:lineRule="auto"/>
                    <w:jc w:val="both"/>
                    <w:rPr>
                      <w:rFonts w:ascii="Times New Roman" w:eastAsia="Times New Roman" w:hAnsi="Times New Roman"/>
                      <w:b/>
                      <w:lang w:val="sr-Cyrl-RS"/>
                    </w:rPr>
                  </w:pPr>
                  <w:r w:rsidRPr="00681BB7">
                    <w:rPr>
                      <w:rFonts w:ascii="Times New Roman" w:eastAsia="Times New Roman" w:hAnsi="Times New Roman"/>
                      <w:b/>
                      <w:lang w:val="sr-Cyrl-RS"/>
                    </w:rPr>
                    <w:t>Снаге</w:t>
                  </w:r>
                </w:p>
                <w:p w:rsidR="003C1797" w:rsidRPr="00681BB7"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81BB7">
                    <w:rPr>
                      <w:rFonts w:ascii="Times New Roman" w:hAnsi="Times New Roman"/>
                      <w:bCs/>
                      <w:i/>
                      <w:lang w:val="sr-Cyrl-CS"/>
                    </w:rPr>
                    <w:t>Млад и перспективан наставно-научни кадар</w:t>
                  </w:r>
                  <w:r w:rsidR="00B66518">
                    <w:rPr>
                      <w:rFonts w:ascii="Times New Roman" w:hAnsi="Times New Roman"/>
                      <w:bCs/>
                      <w:i/>
                      <w:lang w:val="sr-Cyrl-CS"/>
                    </w:rPr>
                    <w:t xml:space="preserve"> +++</w:t>
                  </w:r>
                </w:p>
                <w:p w:rsidR="003C1797" w:rsidRPr="00681BB7"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81BB7">
                    <w:rPr>
                      <w:rFonts w:ascii="Times New Roman" w:hAnsi="Times New Roman"/>
                      <w:bCs/>
                      <w:i/>
                      <w:lang w:val="sr-Cyrl-CS"/>
                    </w:rPr>
                    <w:t xml:space="preserve">Изразито велика укљученост наставника у краткорочне стручне пројекте расписане на покрајинском нивоу </w:t>
                  </w:r>
                  <w:r w:rsidR="00B66518">
                    <w:rPr>
                      <w:rFonts w:ascii="Times New Roman" w:hAnsi="Times New Roman"/>
                      <w:bCs/>
                      <w:i/>
                      <w:lang w:val="sr-Cyrl-CS"/>
                    </w:rPr>
                    <w:t>+++</w:t>
                  </w:r>
                </w:p>
                <w:p w:rsidR="003C1797" w:rsidRPr="00BD0FC1" w:rsidRDefault="00B66518" w:rsidP="00BD0FC1">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 xml:space="preserve">Студијски програм </w:t>
                  </w:r>
                  <w:r w:rsidR="00061F68" w:rsidRPr="00061F68">
                    <w:rPr>
                      <w:rFonts w:ascii="Times New Roman" w:hAnsi="Times New Roman"/>
                      <w:i/>
                      <w:lang w:val="sr-Cyrl-RS"/>
                    </w:rPr>
                    <w:t>Финансијски и банкарски менаџмент</w:t>
                  </w:r>
                  <w:r w:rsidR="003C1797" w:rsidRPr="003C1797">
                    <w:rPr>
                      <w:rFonts w:ascii="Times New Roman" w:hAnsi="Times New Roman"/>
                      <w:bCs/>
                      <w:i/>
                      <w:lang w:val="sr-Cyrl-CS"/>
                    </w:rPr>
                    <w:t xml:space="preserve"> пружа широке компетенције, препознате на тржишту рада па његови дипломци релативно лако налазе запослење </w:t>
                  </w:r>
                  <w:r>
                    <w:rPr>
                      <w:rFonts w:ascii="Times New Roman" w:hAnsi="Times New Roman"/>
                      <w:bCs/>
                      <w:i/>
                      <w:lang w:val="sr-Cyrl-CS"/>
                    </w:rPr>
                    <w:t>++</w:t>
                  </w:r>
                </w:p>
              </w:tc>
              <w:tc>
                <w:tcPr>
                  <w:tcW w:w="4634" w:type="dxa"/>
                  <w:shd w:val="clear" w:color="auto" w:fill="auto"/>
                </w:tcPr>
                <w:p w:rsidR="003C1797" w:rsidRPr="00681BB7" w:rsidRDefault="003C1797" w:rsidP="003C1797">
                  <w:pPr>
                    <w:spacing w:before="60" w:after="60" w:line="240" w:lineRule="auto"/>
                    <w:jc w:val="both"/>
                    <w:rPr>
                      <w:rFonts w:ascii="Times New Roman" w:eastAsia="Times New Roman" w:hAnsi="Times New Roman"/>
                      <w:b/>
                      <w:lang w:val="sr-Cyrl-RS"/>
                    </w:rPr>
                  </w:pPr>
                  <w:r w:rsidRPr="00681BB7">
                    <w:rPr>
                      <w:rFonts w:ascii="Times New Roman" w:eastAsia="Times New Roman" w:hAnsi="Times New Roman"/>
                      <w:b/>
                      <w:lang w:val="sr-Cyrl-RS"/>
                    </w:rPr>
                    <w:t>Слабости</w:t>
                  </w:r>
                </w:p>
                <w:p w:rsidR="003C1797" w:rsidRPr="00681BB7"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81BB7">
                    <w:rPr>
                      <w:rFonts w:ascii="Times New Roman" w:hAnsi="Times New Roman"/>
                      <w:bCs/>
                      <w:i/>
                      <w:lang w:val="sr-Cyrl-CS"/>
                    </w:rPr>
                    <w:t>И више него изразито неповољна структура наставника који су укључени у извођење наставе на МАС јер наставу изводи 4 до</w:t>
                  </w:r>
                  <w:r w:rsidR="00BD0FC1">
                    <w:rPr>
                      <w:rFonts w:ascii="Times New Roman" w:hAnsi="Times New Roman"/>
                      <w:bCs/>
                      <w:i/>
                      <w:lang w:val="sr-Cyrl-CS"/>
                    </w:rPr>
                    <w:t>цента и један ванредни професор +++</w:t>
                  </w:r>
                </w:p>
                <w:p w:rsidR="003C1797" w:rsidRPr="00681BB7"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81BB7">
                    <w:rPr>
                      <w:rFonts w:ascii="Times New Roman" w:hAnsi="Times New Roman"/>
                      <w:bCs/>
                      <w:i/>
                      <w:lang w:val="sr-Cyrl-CS"/>
                    </w:rPr>
                    <w:t>Изразито неповољна општа структура натавника и сарадника (којих нема) који изводе наставу јер то чини 5 наставника и ниједан сарадник</w:t>
                  </w:r>
                  <w:r w:rsidR="00BD0FC1">
                    <w:rPr>
                      <w:rFonts w:ascii="Times New Roman" w:hAnsi="Times New Roman"/>
                      <w:bCs/>
                      <w:i/>
                      <w:lang w:val="sr-Cyrl-CS"/>
                    </w:rPr>
                    <w:t xml:space="preserve"> +++</w:t>
                  </w:r>
                </w:p>
                <w:p w:rsidR="003C1797" w:rsidRPr="00681BB7"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81BB7">
                    <w:rPr>
                      <w:rFonts w:ascii="Times New Roman" w:hAnsi="Times New Roman"/>
                      <w:bCs/>
                      <w:i/>
                      <w:lang w:val="sr-Cyrl-CS"/>
                    </w:rPr>
                    <w:t>Трошење људских ресурса исцрпљивањем наставника држањем вежби због недостатка сарадника</w:t>
                  </w:r>
                  <w:r w:rsidR="00BD0FC1">
                    <w:rPr>
                      <w:rFonts w:ascii="Times New Roman" w:hAnsi="Times New Roman"/>
                      <w:bCs/>
                      <w:i/>
                      <w:lang w:val="sr-Cyrl-CS"/>
                    </w:rPr>
                    <w:t xml:space="preserve"> +++</w:t>
                  </w:r>
                </w:p>
                <w:p w:rsidR="003C1797" w:rsidRPr="00681BB7"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81BB7">
                    <w:rPr>
                      <w:rFonts w:ascii="Times New Roman" w:hAnsi="Times New Roman"/>
                      <w:bCs/>
                      <w:i/>
                      <w:lang w:val="sr-Cyrl-CS"/>
                    </w:rPr>
                    <w:t>Преоптерећеност наставника административним пословима због непостојања сарадника</w:t>
                  </w:r>
                  <w:r w:rsidR="00BD0FC1">
                    <w:rPr>
                      <w:rFonts w:ascii="Times New Roman" w:hAnsi="Times New Roman"/>
                      <w:bCs/>
                      <w:i/>
                      <w:lang w:val="sr-Cyrl-CS"/>
                    </w:rPr>
                    <w:t xml:space="preserve"> +++</w:t>
                  </w:r>
                </w:p>
                <w:p w:rsidR="003C1797" w:rsidRPr="00681BB7"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81BB7">
                    <w:rPr>
                      <w:rFonts w:ascii="Times New Roman" w:hAnsi="Times New Roman"/>
                      <w:bCs/>
                      <w:i/>
                      <w:lang w:val="sr-Cyrl-CS"/>
                    </w:rPr>
                    <w:t>Лоша „искуствена“ структура наставника који изводе наставу: доминирају наставници у најнижим наставничким звањима (1 ванредни</w:t>
                  </w:r>
                  <w:r>
                    <w:rPr>
                      <w:rFonts w:ascii="Times New Roman" w:hAnsi="Times New Roman"/>
                      <w:bCs/>
                      <w:i/>
                      <w:lang w:val="sr-Cyrl-CS"/>
                    </w:rPr>
                    <w:t xml:space="preserve"> професор</w:t>
                  </w:r>
                  <w:r w:rsidRPr="00681BB7">
                    <w:rPr>
                      <w:rFonts w:ascii="Times New Roman" w:hAnsi="Times New Roman"/>
                      <w:bCs/>
                      <w:i/>
                      <w:lang w:val="sr-Cyrl-CS"/>
                    </w:rPr>
                    <w:t xml:space="preserve"> и 4 доцента) </w:t>
                  </w:r>
                  <w:r w:rsidR="00BD0FC1">
                    <w:rPr>
                      <w:rFonts w:ascii="Times New Roman" w:hAnsi="Times New Roman"/>
                      <w:bCs/>
                      <w:i/>
                      <w:lang w:val="sr-Cyrl-CS"/>
                    </w:rPr>
                    <w:t>+++</w:t>
                  </w:r>
                </w:p>
                <w:p w:rsidR="003C1797" w:rsidRPr="004B4D0F" w:rsidRDefault="003C1797" w:rsidP="00E170D8">
                  <w:pPr>
                    <w:pStyle w:val="ListParagraph"/>
                    <w:numPr>
                      <w:ilvl w:val="0"/>
                      <w:numId w:val="25"/>
                    </w:numPr>
                    <w:tabs>
                      <w:tab w:val="left" w:pos="223"/>
                    </w:tabs>
                    <w:spacing w:after="120" w:line="240" w:lineRule="auto"/>
                    <w:ind w:left="227" w:hanging="227"/>
                    <w:rPr>
                      <w:rFonts w:ascii="Times New Roman" w:hAnsi="Times New Roman"/>
                      <w:bCs/>
                      <w:i/>
                      <w:lang w:val="sr-Cyrl-CS"/>
                    </w:rPr>
                  </w:pPr>
                  <w:r>
                    <w:rPr>
                      <w:rFonts w:ascii="Times New Roman" w:hAnsi="Times New Roman"/>
                      <w:bCs/>
                      <w:i/>
                      <w:lang w:val="sr-Cyrl-CS"/>
                    </w:rPr>
                    <w:t>Растући али и даље недовољни</w:t>
                  </w:r>
                  <w:r w:rsidRPr="00681BB7">
                    <w:rPr>
                      <w:rFonts w:ascii="Times New Roman" w:hAnsi="Times New Roman"/>
                      <w:bCs/>
                      <w:i/>
                      <w:lang w:val="sr-Cyrl-CS"/>
                    </w:rPr>
                    <w:t xml:space="preserve"> </w:t>
                  </w:r>
                  <w:r>
                    <w:rPr>
                      <w:rFonts w:ascii="Times New Roman" w:hAnsi="Times New Roman"/>
                      <w:bCs/>
                      <w:i/>
                      <w:lang w:val="sr-Cyrl-CS"/>
                    </w:rPr>
                    <w:t>обим</w:t>
                  </w:r>
                  <w:r w:rsidRPr="00681BB7">
                    <w:rPr>
                      <w:rFonts w:ascii="Times New Roman" w:hAnsi="Times New Roman"/>
                      <w:bCs/>
                      <w:i/>
                      <w:lang w:val="sr-Cyrl-CS"/>
                    </w:rPr>
                    <w:t xml:space="preserve"> сарадње са привредом</w:t>
                  </w:r>
                  <w:r w:rsidR="00BD0FC1">
                    <w:rPr>
                      <w:rFonts w:ascii="Times New Roman" w:hAnsi="Times New Roman"/>
                      <w:bCs/>
                      <w:i/>
                      <w:lang w:val="sr-Cyrl-CS"/>
                    </w:rPr>
                    <w:t xml:space="preserve"> ++</w:t>
                  </w:r>
                </w:p>
              </w:tc>
            </w:tr>
            <w:tr w:rsidR="003C1797" w:rsidRPr="003C3753" w:rsidTr="002C6B2F">
              <w:trPr>
                <w:jc w:val="center"/>
              </w:trPr>
              <w:tc>
                <w:tcPr>
                  <w:tcW w:w="4642" w:type="dxa"/>
                  <w:shd w:val="clear" w:color="auto" w:fill="auto"/>
                </w:tcPr>
                <w:p w:rsidR="003C1797" w:rsidRPr="00681BB7" w:rsidRDefault="003C1797" w:rsidP="003C1797">
                  <w:pPr>
                    <w:spacing w:before="60" w:after="60" w:line="240" w:lineRule="auto"/>
                    <w:jc w:val="both"/>
                    <w:rPr>
                      <w:rFonts w:ascii="Times New Roman" w:eastAsia="Times New Roman" w:hAnsi="Times New Roman"/>
                      <w:b/>
                      <w:lang w:val="sr-Cyrl-RS"/>
                    </w:rPr>
                  </w:pPr>
                  <w:r w:rsidRPr="00681BB7">
                    <w:rPr>
                      <w:rFonts w:ascii="Times New Roman" w:eastAsia="Times New Roman" w:hAnsi="Times New Roman"/>
                      <w:b/>
                      <w:lang w:val="sr-Cyrl-RS"/>
                    </w:rPr>
                    <w:t>Могућности</w:t>
                  </w:r>
                </w:p>
                <w:p w:rsidR="003C1797" w:rsidRPr="008B1FDD"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81BB7">
                    <w:rPr>
                      <w:rFonts w:ascii="Times New Roman" w:hAnsi="Times New Roman"/>
                      <w:bCs/>
                      <w:i/>
                      <w:lang w:val="sr-Cyrl-CS"/>
                    </w:rPr>
                    <w:t>Потенцијално укључивање наставника у програм мобилности наставника преко Ерамсус плус програма јер до сада готово ни један наставник није учествовао у овом програму</w:t>
                  </w:r>
                  <w:r w:rsidR="00BD0FC1">
                    <w:rPr>
                      <w:rFonts w:ascii="Times New Roman" w:hAnsi="Times New Roman"/>
                      <w:bCs/>
                      <w:i/>
                      <w:lang w:val="sr-Cyrl-CS"/>
                    </w:rPr>
                    <w:t xml:space="preserve"> ++</w:t>
                  </w:r>
                </w:p>
                <w:p w:rsidR="003C1797" w:rsidRPr="008B1FDD"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B1FDD">
                    <w:rPr>
                      <w:rFonts w:ascii="Times New Roman" w:hAnsi="Times New Roman"/>
                      <w:bCs/>
                      <w:i/>
                      <w:lang w:val="sr-Cyrl-CS"/>
                    </w:rPr>
                    <w:t>Знатно активније учешће наставника на националним (републичким) и међународним научним пројектима</w:t>
                  </w:r>
                  <w:r w:rsidR="00BD0FC1">
                    <w:rPr>
                      <w:rFonts w:ascii="Times New Roman" w:hAnsi="Times New Roman"/>
                      <w:bCs/>
                      <w:i/>
                      <w:lang w:val="sr-Cyrl-CS"/>
                    </w:rPr>
                    <w:t xml:space="preserve"> +++</w:t>
                  </w:r>
                </w:p>
                <w:p w:rsidR="003C1797" w:rsidRPr="008B1FDD"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B1FDD">
                    <w:rPr>
                      <w:rFonts w:ascii="Times New Roman" w:hAnsi="Times New Roman"/>
                      <w:bCs/>
                      <w:i/>
                      <w:lang w:val="sr-Cyrl-CS"/>
                    </w:rPr>
                    <w:t>Непостојање „културе“ куповања производа осигурања од стране становништва у Србији</w:t>
                  </w:r>
                  <w:r w:rsidR="00BD0FC1">
                    <w:rPr>
                      <w:rFonts w:ascii="Times New Roman" w:hAnsi="Times New Roman"/>
                      <w:bCs/>
                      <w:i/>
                      <w:lang w:val="sr-Cyrl-CS"/>
                    </w:rPr>
                    <w:t xml:space="preserve"> +</w:t>
                  </w:r>
                </w:p>
                <w:p w:rsidR="003C1797" w:rsidRPr="008B1FDD"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B1FDD">
                    <w:rPr>
                      <w:rFonts w:ascii="Times New Roman" w:hAnsi="Times New Roman"/>
                      <w:bCs/>
                      <w:i/>
                      <w:lang w:val="sr-Cyrl-CS"/>
                    </w:rPr>
                    <w:lastRenderedPageBreak/>
                    <w:t>Још веће укључивање стручњака из праксе у извођење наставе као гостујућих предавача на тему предавања за коју је гост-предавач уско специјализован</w:t>
                  </w:r>
                  <w:r w:rsidR="00BD0FC1">
                    <w:rPr>
                      <w:rFonts w:ascii="Times New Roman" w:hAnsi="Times New Roman"/>
                      <w:bCs/>
                      <w:i/>
                      <w:lang w:val="sr-Cyrl-CS"/>
                    </w:rPr>
                    <w:t xml:space="preserve"> ++</w:t>
                  </w:r>
                </w:p>
                <w:p w:rsidR="003C1797" w:rsidRPr="008B1FDD"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B1FDD">
                    <w:rPr>
                      <w:rFonts w:ascii="Times New Roman" w:hAnsi="Times New Roman"/>
                      <w:bCs/>
                      <w:i/>
                      <w:lang w:val="sr-Cyrl-CS"/>
                    </w:rPr>
                    <w:t>Још боље праћење и контакт са алумнистима</w:t>
                  </w:r>
                  <w:r w:rsidR="00BD0FC1">
                    <w:rPr>
                      <w:rFonts w:ascii="Times New Roman" w:hAnsi="Times New Roman"/>
                      <w:bCs/>
                      <w:i/>
                      <w:lang w:val="sr-Cyrl-CS"/>
                    </w:rPr>
                    <w:t xml:space="preserve"> +</w:t>
                  </w:r>
                </w:p>
                <w:p w:rsidR="003C1797" w:rsidRPr="008B1FDD"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9555B7">
                    <w:rPr>
                      <w:rFonts w:ascii="Times New Roman" w:hAnsi="Times New Roman"/>
                      <w:bCs/>
                      <w:i/>
                      <w:lang w:val="sr-Cyrl-CS"/>
                    </w:rPr>
                    <w:t xml:space="preserve">Предмет </w:t>
                  </w:r>
                  <w:r w:rsidR="00845A17">
                    <w:rPr>
                      <w:rFonts w:ascii="Times New Roman" w:hAnsi="Times New Roman"/>
                      <w:bCs/>
                      <w:i/>
                      <w:lang w:val="sr-Cyrl-CS"/>
                    </w:rPr>
                    <w:t>Стратегијски м</w:t>
                  </w:r>
                  <w:r>
                    <w:rPr>
                      <w:rFonts w:ascii="Times New Roman" w:hAnsi="Times New Roman"/>
                      <w:bCs/>
                      <w:i/>
                      <w:lang w:val="sr-Cyrl-CS"/>
                    </w:rPr>
                    <w:t>ена</w:t>
                  </w:r>
                  <w:r w:rsidR="00BD0FC1">
                    <w:rPr>
                      <w:rFonts w:ascii="Times New Roman" w:hAnsi="Times New Roman"/>
                      <w:bCs/>
                      <w:i/>
                      <w:lang w:val="sr-Cyrl-CS"/>
                    </w:rPr>
                    <w:t>џ</w:t>
                  </w:r>
                  <w:r>
                    <w:rPr>
                      <w:rFonts w:ascii="Times New Roman" w:hAnsi="Times New Roman"/>
                      <w:bCs/>
                      <w:i/>
                      <w:lang w:val="sr-Cyrl-CS"/>
                    </w:rPr>
                    <w:t>мент</w:t>
                  </w:r>
                  <w:r w:rsidR="00BD0FC1">
                    <w:rPr>
                      <w:rFonts w:ascii="Times New Roman" w:hAnsi="Times New Roman"/>
                      <w:bCs/>
                      <w:i/>
                      <w:lang w:val="sr-Cyrl-CS"/>
                    </w:rPr>
                    <w:t xml:space="preserve"> бан</w:t>
                  </w:r>
                  <w:r w:rsidR="00845A17">
                    <w:rPr>
                      <w:rFonts w:ascii="Times New Roman" w:hAnsi="Times New Roman"/>
                      <w:bCs/>
                      <w:i/>
                      <w:lang w:val="sr-Cyrl-CS"/>
                    </w:rPr>
                    <w:t>а</w:t>
                  </w:r>
                  <w:r w:rsidR="00BD0FC1">
                    <w:rPr>
                      <w:rFonts w:ascii="Times New Roman" w:hAnsi="Times New Roman"/>
                      <w:bCs/>
                      <w:i/>
                      <w:lang w:val="sr-Cyrl-CS"/>
                    </w:rPr>
                    <w:t>ка</w:t>
                  </w:r>
                  <w:r w:rsidRPr="009555B7">
                    <w:rPr>
                      <w:rFonts w:ascii="Times New Roman" w:hAnsi="Times New Roman"/>
                      <w:bCs/>
                      <w:i/>
                      <w:lang w:val="sr-Cyrl-CS"/>
                    </w:rPr>
                    <w:t>, иницијално акредитован к</w:t>
                  </w:r>
                  <w:r>
                    <w:rPr>
                      <w:rFonts w:ascii="Times New Roman" w:hAnsi="Times New Roman"/>
                      <w:bCs/>
                      <w:i/>
                      <w:lang w:val="sr-Cyrl-CS"/>
                    </w:rPr>
                    <w:t>ао предмет студијског програма М</w:t>
                  </w:r>
                  <w:r w:rsidRPr="009555B7">
                    <w:rPr>
                      <w:rFonts w:ascii="Times New Roman" w:hAnsi="Times New Roman"/>
                      <w:bCs/>
                      <w:i/>
                      <w:lang w:val="sr-Cyrl-CS"/>
                    </w:rPr>
                    <w:t xml:space="preserve">АС </w:t>
                  </w:r>
                  <w:r w:rsidR="00061F68" w:rsidRPr="00061F68">
                    <w:rPr>
                      <w:rFonts w:ascii="Times New Roman" w:hAnsi="Times New Roman"/>
                      <w:i/>
                      <w:lang w:val="sr-Cyrl-RS"/>
                    </w:rPr>
                    <w:t xml:space="preserve">Финансијски и банкарски менаџмент </w:t>
                  </w:r>
                  <w:r w:rsidRPr="00061F68">
                    <w:rPr>
                      <w:rFonts w:ascii="Times New Roman" w:hAnsi="Times New Roman"/>
                      <w:bCs/>
                      <w:i/>
                      <w:lang w:val="sr-Cyrl-CS"/>
                    </w:rPr>
                    <w:t>тр</w:t>
                  </w:r>
                  <w:r w:rsidRPr="009555B7">
                    <w:rPr>
                      <w:rFonts w:ascii="Times New Roman" w:hAnsi="Times New Roman"/>
                      <w:bCs/>
                      <w:i/>
                      <w:lang w:val="sr-Cyrl-CS"/>
                    </w:rPr>
                    <w:t>енутно изводе наставници и сарадници који немају избор из уже научне области Финансије</w:t>
                  </w:r>
                  <w:r>
                    <w:rPr>
                      <w:rFonts w:ascii="Times New Roman" w:hAnsi="Times New Roman"/>
                      <w:bCs/>
                      <w:i/>
                      <w:lang w:val="sr-Cyrl-CS"/>
                    </w:rPr>
                    <w:t xml:space="preserve"> и рачуноводство</w:t>
                  </w:r>
                  <w:r w:rsidRPr="009555B7">
                    <w:rPr>
                      <w:rFonts w:ascii="Times New Roman" w:hAnsi="Times New Roman"/>
                      <w:bCs/>
                      <w:i/>
                      <w:lang w:val="sr-Cyrl-CS"/>
                    </w:rPr>
                    <w:t xml:space="preserve"> због промене припадности предмета по департманима </w:t>
                  </w:r>
                  <w:r>
                    <w:rPr>
                      <w:rFonts w:ascii="Times New Roman" w:hAnsi="Times New Roman"/>
                      <w:bCs/>
                      <w:i/>
                      <w:lang w:val="sr-Cyrl-CS"/>
                    </w:rPr>
                    <w:t>изведене</w:t>
                  </w:r>
                  <w:r w:rsidRPr="009555B7">
                    <w:rPr>
                      <w:rFonts w:ascii="Times New Roman" w:hAnsi="Times New Roman"/>
                      <w:bCs/>
                      <w:i/>
                      <w:lang w:val="sr-Cyrl-CS"/>
                    </w:rPr>
                    <w:t xml:space="preserve"> усред циклуса на који је </w:t>
                  </w:r>
                  <w:r>
                    <w:rPr>
                      <w:rFonts w:ascii="Times New Roman" w:hAnsi="Times New Roman"/>
                      <w:bCs/>
                      <w:i/>
                      <w:lang w:val="sr-Cyrl-CS"/>
                    </w:rPr>
                    <w:t>студијски програм а</w:t>
                  </w:r>
                  <w:r w:rsidRPr="009555B7">
                    <w:rPr>
                      <w:rFonts w:ascii="Times New Roman" w:hAnsi="Times New Roman"/>
                      <w:bCs/>
                      <w:i/>
                      <w:lang w:val="sr-Cyrl-CS"/>
                    </w:rPr>
                    <w:t>кредитован</w:t>
                  </w:r>
                  <w:r w:rsidR="00BD0FC1">
                    <w:rPr>
                      <w:rFonts w:ascii="Times New Roman" w:hAnsi="Times New Roman"/>
                      <w:bCs/>
                      <w:i/>
                      <w:lang w:val="sr-Cyrl-CS"/>
                    </w:rPr>
                    <w:t xml:space="preserve"> +++</w:t>
                  </w:r>
                </w:p>
                <w:p w:rsidR="003C1797" w:rsidRPr="008B1FDD"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B1FDD">
                    <w:rPr>
                      <w:rFonts w:ascii="Times New Roman" w:hAnsi="Times New Roman"/>
                      <w:bCs/>
                      <w:i/>
                      <w:lang w:val="sr-Cyrl-CS"/>
                    </w:rPr>
                    <w:t>Укључивање људских ресурса у извођење наставе на Енглеском језику</w:t>
                  </w:r>
                  <w:r w:rsidR="00BD0FC1">
                    <w:rPr>
                      <w:rFonts w:ascii="Times New Roman" w:hAnsi="Times New Roman"/>
                      <w:bCs/>
                      <w:i/>
                      <w:lang w:val="sr-Cyrl-CS"/>
                    </w:rPr>
                    <w:t xml:space="preserve"> +++</w:t>
                  </w:r>
                </w:p>
                <w:p w:rsidR="003C1797" w:rsidRPr="008072A1" w:rsidRDefault="003C1797" w:rsidP="00E170D8">
                  <w:pPr>
                    <w:pStyle w:val="ListParagraph"/>
                    <w:numPr>
                      <w:ilvl w:val="0"/>
                      <w:numId w:val="25"/>
                    </w:numPr>
                    <w:tabs>
                      <w:tab w:val="left" w:pos="223"/>
                    </w:tabs>
                    <w:spacing w:after="120" w:line="240" w:lineRule="auto"/>
                    <w:ind w:left="227" w:hanging="227"/>
                    <w:rPr>
                      <w:rFonts w:ascii="Times New Roman" w:hAnsi="Times New Roman"/>
                      <w:lang w:val="sr-Cyrl-RS"/>
                    </w:rPr>
                  </w:pPr>
                  <w:r w:rsidRPr="008B1FDD">
                    <w:rPr>
                      <w:rFonts w:ascii="Times New Roman" w:hAnsi="Times New Roman"/>
                      <w:bCs/>
                      <w:i/>
                      <w:lang w:val="sr-Cyrl-CS"/>
                    </w:rPr>
                    <w:t>Иновирање студијског програма у смислу способности да се понуди дипломцима стицања одговарајућих копетенција које би их боље припремиле за тржиште рада имајући у виду послове будућности у финансијама, банкарству и осигурању</w:t>
                  </w:r>
                  <w:r w:rsidR="00845A17">
                    <w:rPr>
                      <w:rFonts w:ascii="Times New Roman" w:hAnsi="Times New Roman"/>
                      <w:bCs/>
                      <w:i/>
                      <w:lang w:val="sr-Cyrl-CS"/>
                    </w:rPr>
                    <w:t xml:space="preserve"> +++</w:t>
                  </w:r>
                </w:p>
              </w:tc>
              <w:tc>
                <w:tcPr>
                  <w:tcW w:w="4634" w:type="dxa"/>
                  <w:shd w:val="clear" w:color="auto" w:fill="auto"/>
                </w:tcPr>
                <w:p w:rsidR="003C1797" w:rsidRPr="00681BB7" w:rsidRDefault="003C1797" w:rsidP="003C1797">
                  <w:pPr>
                    <w:spacing w:before="60" w:after="60" w:line="240" w:lineRule="auto"/>
                    <w:jc w:val="both"/>
                    <w:rPr>
                      <w:rFonts w:ascii="Times New Roman" w:eastAsia="Times New Roman" w:hAnsi="Times New Roman"/>
                      <w:b/>
                      <w:lang w:val="sr-Cyrl-RS"/>
                    </w:rPr>
                  </w:pPr>
                  <w:r w:rsidRPr="00681BB7">
                    <w:rPr>
                      <w:rFonts w:ascii="Times New Roman" w:eastAsia="Times New Roman" w:hAnsi="Times New Roman"/>
                      <w:b/>
                      <w:lang w:val="sr-Cyrl-RS"/>
                    </w:rPr>
                    <w:lastRenderedPageBreak/>
                    <w:t>Опасности</w:t>
                  </w:r>
                </w:p>
                <w:p w:rsidR="003C1797" w:rsidRPr="008B1FDD"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B1FDD">
                    <w:rPr>
                      <w:rFonts w:ascii="Times New Roman" w:hAnsi="Times New Roman"/>
                      <w:bCs/>
                      <w:i/>
                      <w:lang w:val="sr-Cyrl-CS"/>
                    </w:rPr>
                    <w:t>Новији трендови на тржишту рада узроковани смањењем броја банака у Србији, односно укрупњавањем банака</w:t>
                  </w:r>
                  <w:r w:rsidR="00845A17">
                    <w:rPr>
                      <w:rFonts w:ascii="Times New Roman" w:hAnsi="Times New Roman"/>
                      <w:bCs/>
                      <w:i/>
                      <w:lang w:val="sr-Cyrl-CS"/>
                    </w:rPr>
                    <w:t>в ++</w:t>
                  </w:r>
                </w:p>
                <w:p w:rsidR="003C1797" w:rsidRPr="00681BB7"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81BB7">
                    <w:rPr>
                      <w:rFonts w:ascii="Times New Roman" w:hAnsi="Times New Roman"/>
                      <w:bCs/>
                      <w:i/>
                      <w:lang w:val="sr-Cyrl-CS"/>
                    </w:rPr>
                    <w:t>Емиграција из Србије великог броја радно-активних свих категорија (од не- и полу-квалификованих, преко специјалиста за посебна занимања до најобразованих и најстручнијих) због бољих животних и радних услова</w:t>
                  </w:r>
                  <w:r w:rsidR="00845A17">
                    <w:rPr>
                      <w:rFonts w:ascii="Times New Roman" w:hAnsi="Times New Roman"/>
                      <w:bCs/>
                      <w:i/>
                      <w:lang w:val="sr-Cyrl-CS"/>
                    </w:rPr>
                    <w:t xml:space="preserve"> ++</w:t>
                  </w:r>
                </w:p>
                <w:p w:rsidR="003C1797" w:rsidRPr="00681BB7"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81BB7">
                    <w:rPr>
                      <w:rFonts w:ascii="Times New Roman" w:hAnsi="Times New Roman"/>
                      <w:bCs/>
                      <w:i/>
                      <w:lang w:val="sr-Cyrl-CS"/>
                    </w:rPr>
                    <w:t>Низак природни прираштај у Србији, безперспективност, апатија</w:t>
                  </w:r>
                  <w:r w:rsidR="00845A17">
                    <w:rPr>
                      <w:rFonts w:ascii="Times New Roman" w:hAnsi="Times New Roman"/>
                      <w:bCs/>
                      <w:i/>
                      <w:lang w:val="sr-Cyrl-CS"/>
                    </w:rPr>
                    <w:t xml:space="preserve"> ++</w:t>
                  </w:r>
                </w:p>
                <w:p w:rsidR="003C1797" w:rsidRPr="008B1FDD"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B1FDD">
                    <w:rPr>
                      <w:rFonts w:ascii="Times New Roman" w:hAnsi="Times New Roman"/>
                      <w:bCs/>
                      <w:i/>
                      <w:lang w:val="sr-Cyrl-CS"/>
                    </w:rPr>
                    <w:lastRenderedPageBreak/>
                    <w:t>Плитко и уско финансијско тржите у Србији</w:t>
                  </w:r>
                  <w:r w:rsidR="00845A17">
                    <w:rPr>
                      <w:rFonts w:ascii="Times New Roman" w:hAnsi="Times New Roman"/>
                      <w:bCs/>
                      <w:i/>
                      <w:lang w:val="sr-Cyrl-CS"/>
                    </w:rPr>
                    <w:t xml:space="preserve"> ++</w:t>
                  </w:r>
                </w:p>
                <w:p w:rsidR="003C1797" w:rsidRPr="00681BB7" w:rsidRDefault="003C1797"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B1FDD">
                    <w:rPr>
                      <w:rFonts w:ascii="Times New Roman" w:hAnsi="Times New Roman"/>
                      <w:bCs/>
                      <w:i/>
                      <w:lang w:val="sr-Cyrl-CS"/>
                    </w:rPr>
                    <w:t>Релативно слабо развијено тржиште осигурања у Србији</w:t>
                  </w:r>
                  <w:r w:rsidR="00845A17">
                    <w:rPr>
                      <w:rFonts w:ascii="Times New Roman" w:hAnsi="Times New Roman"/>
                      <w:bCs/>
                      <w:i/>
                      <w:lang w:val="sr-Cyrl-CS"/>
                    </w:rPr>
                    <w:t xml:space="preserve"> +</w:t>
                  </w:r>
                </w:p>
              </w:tc>
            </w:tr>
          </w:tbl>
          <w:p w:rsidR="003C1797" w:rsidRPr="008B1FDD" w:rsidRDefault="003C1797" w:rsidP="003C1797">
            <w:pPr>
              <w:spacing w:after="0" w:line="240" w:lineRule="auto"/>
              <w:jc w:val="both"/>
              <w:rPr>
                <w:rFonts w:ascii="Times New Roman" w:eastAsia="Times New Roman" w:hAnsi="Times New Roman"/>
                <w:color w:val="00B050"/>
                <w:lang w:val="sr-Cyrl-RS"/>
              </w:rPr>
            </w:pPr>
          </w:p>
          <w:p w:rsidR="003C1797" w:rsidRPr="0088657B" w:rsidRDefault="003C1797" w:rsidP="008B1FDD">
            <w:pPr>
              <w:spacing w:after="60" w:line="240" w:lineRule="auto"/>
              <w:jc w:val="both"/>
              <w:rPr>
                <w:rFonts w:ascii="Times New Roman" w:eastAsia="Times New Roman" w:hAnsi="Times New Roman"/>
                <w:b/>
              </w:rPr>
            </w:pPr>
            <w:r w:rsidRPr="0088657B">
              <w:rPr>
                <w:rFonts w:ascii="Times New Roman" w:eastAsia="Times New Roman" w:hAnsi="Times New Roman"/>
                <w:b/>
                <w:lang w:val="ru-RU"/>
              </w:rPr>
              <w:t xml:space="preserve">Предлог мера и активности за </w:t>
            </w:r>
            <w:r>
              <w:rPr>
                <w:rFonts w:ascii="Times New Roman" w:eastAsia="Times New Roman" w:hAnsi="Times New Roman"/>
                <w:b/>
                <w:lang w:val="ru-RU"/>
              </w:rPr>
              <w:t xml:space="preserve">унапређење квалитета стандарда 4 - </w:t>
            </w:r>
            <w:r>
              <w:rPr>
                <w:rFonts w:ascii="Times New Roman" w:hAnsi="Times New Roman"/>
                <w:b/>
                <w:lang w:val="sr-Cyrl-RS"/>
              </w:rPr>
              <w:t xml:space="preserve">студијски програм ОАС </w:t>
            </w:r>
            <w:r w:rsidR="00061F68">
              <w:rPr>
                <w:rFonts w:ascii="Times New Roman" w:hAnsi="Times New Roman"/>
                <w:b/>
                <w:lang w:val="sr-Cyrl-CS"/>
              </w:rPr>
              <w:t>Финансијски и банкарски менаџмент</w:t>
            </w:r>
            <w:r w:rsidRPr="0088657B">
              <w:rPr>
                <w:rFonts w:ascii="Times New Roman" w:eastAsia="Times New Roman" w:hAnsi="Times New Roman"/>
                <w:b/>
                <w:lang w:val="sr-Cyrl-CS"/>
              </w:rPr>
              <w:t>:</w:t>
            </w:r>
            <w:r w:rsidRPr="0088657B">
              <w:rPr>
                <w:rFonts w:ascii="Times New Roman" w:eastAsia="Times New Roman" w:hAnsi="Times New Roman"/>
                <w:b/>
                <w:lang w:val="ru-RU"/>
              </w:rPr>
              <w:t xml:space="preserve"> </w:t>
            </w:r>
          </w:p>
          <w:p w:rsidR="003C1797" w:rsidRPr="008B1FDD" w:rsidRDefault="003C1797" w:rsidP="00E170D8">
            <w:pPr>
              <w:pStyle w:val="ListParagraph"/>
              <w:numPr>
                <w:ilvl w:val="0"/>
                <w:numId w:val="42"/>
              </w:numPr>
              <w:suppressAutoHyphens/>
              <w:spacing w:after="0" w:line="240" w:lineRule="auto"/>
              <w:ind w:hanging="285"/>
              <w:jc w:val="both"/>
              <w:rPr>
                <w:rFonts w:ascii="Times New Roman" w:hAnsi="Times New Roman"/>
                <w:lang w:val="sr-Cyrl-RS"/>
              </w:rPr>
            </w:pPr>
            <w:r w:rsidRPr="008B1FDD">
              <w:rPr>
                <w:rFonts w:ascii="Times New Roman" w:hAnsi="Times New Roman"/>
                <w:lang w:val="sr-Cyrl-RS"/>
              </w:rPr>
              <w:t>Укључивање у извођење наставе наставника виших научних звања и већег наставног и животног искуства: једини редовни професор и један од два ванредна професора који су укључени у извођење наставе на основним студијама (ОАС) предмета студијског</w:t>
            </w:r>
            <w:r w:rsidR="00061F68">
              <w:rPr>
                <w:rFonts w:ascii="Times New Roman" w:hAnsi="Times New Roman"/>
                <w:lang w:val="sr-Cyrl-RS"/>
              </w:rPr>
              <w:t xml:space="preserve"> програма</w:t>
            </w:r>
            <w:r w:rsidRPr="008B1FDD">
              <w:rPr>
                <w:rFonts w:ascii="Times New Roman" w:hAnsi="Times New Roman"/>
                <w:lang w:val="sr-Cyrl-RS"/>
              </w:rPr>
              <w:t xml:space="preserve"> </w:t>
            </w:r>
            <w:r w:rsidR="00061F68">
              <w:rPr>
                <w:rFonts w:ascii="Times New Roman" w:hAnsi="Times New Roman"/>
                <w:lang w:val="sr-Cyrl-RS"/>
              </w:rPr>
              <w:t>Финансијски и банкарски менаџмент</w:t>
            </w:r>
            <w:r w:rsidRPr="008B1FDD">
              <w:rPr>
                <w:rFonts w:ascii="Times New Roman" w:hAnsi="Times New Roman"/>
                <w:lang w:val="sr-Cyrl-RS"/>
              </w:rPr>
              <w:t xml:space="preserve"> не изводе наставу на МАС </w:t>
            </w:r>
            <w:r w:rsidR="00061F68">
              <w:rPr>
                <w:rFonts w:ascii="Times New Roman" w:hAnsi="Times New Roman"/>
                <w:lang w:val="sr-Cyrl-RS"/>
              </w:rPr>
              <w:t>Финансијски и банкарски менаџмент</w:t>
            </w:r>
            <w:r w:rsidRPr="008B1FDD">
              <w:rPr>
                <w:rFonts w:ascii="Times New Roman" w:hAnsi="Times New Roman"/>
                <w:lang w:val="sr-Cyrl-RS"/>
              </w:rPr>
              <w:t xml:space="preserve">. </w:t>
            </w:r>
          </w:p>
          <w:p w:rsidR="003C1797" w:rsidRPr="008B1FDD" w:rsidRDefault="003C1797" w:rsidP="00E170D8">
            <w:pPr>
              <w:pStyle w:val="ListParagraph"/>
              <w:numPr>
                <w:ilvl w:val="0"/>
                <w:numId w:val="42"/>
              </w:numPr>
              <w:suppressAutoHyphens/>
              <w:spacing w:after="0" w:line="240" w:lineRule="auto"/>
              <w:ind w:hanging="285"/>
              <w:jc w:val="both"/>
              <w:rPr>
                <w:rFonts w:ascii="Times New Roman" w:hAnsi="Times New Roman"/>
                <w:lang w:val="sr-Cyrl-RS"/>
              </w:rPr>
            </w:pPr>
            <w:r w:rsidRPr="008B1FDD">
              <w:rPr>
                <w:rFonts w:ascii="Times New Roman" w:hAnsi="Times New Roman"/>
                <w:lang w:val="sr-Cyrl-RS"/>
              </w:rPr>
              <w:t xml:space="preserve">Пријем у наставни процес сарадника којима би било поверено извођењем вежби јер се наставнички кадар исцрпљује извођењем вежби. </w:t>
            </w:r>
          </w:p>
          <w:p w:rsidR="003C1797" w:rsidRPr="00B55F97" w:rsidRDefault="003C1797" w:rsidP="002C1A8A">
            <w:pPr>
              <w:pStyle w:val="ListParagraph"/>
              <w:numPr>
                <w:ilvl w:val="0"/>
                <w:numId w:val="42"/>
              </w:numPr>
              <w:suppressAutoHyphens/>
              <w:spacing w:after="120" w:line="240" w:lineRule="auto"/>
              <w:ind w:left="358" w:hanging="284"/>
              <w:jc w:val="both"/>
              <w:rPr>
                <w:rFonts w:ascii="Times New Roman" w:eastAsia="Times New Roman" w:hAnsi="Times New Roman"/>
                <w:b/>
                <w:sz w:val="24"/>
                <w:szCs w:val="24"/>
                <w:lang w:val="ru-RU"/>
              </w:rPr>
            </w:pPr>
            <w:r w:rsidRPr="008B1FDD">
              <w:rPr>
                <w:rFonts w:ascii="Times New Roman" w:hAnsi="Times New Roman"/>
                <w:lang w:val="sr-Cyrl-RS"/>
              </w:rPr>
              <w:t>„</w:t>
            </w:r>
            <w:r w:rsidRPr="005D1277">
              <w:rPr>
                <w:rFonts w:ascii="Times New Roman" w:hAnsi="Times New Roman"/>
                <w:lang w:val="sr-Cyrl-RS"/>
              </w:rPr>
              <w:t xml:space="preserve">Враћање“ предмета </w:t>
            </w:r>
            <w:r w:rsidR="00845A17">
              <w:rPr>
                <w:rFonts w:ascii="Times New Roman" w:hAnsi="Times New Roman"/>
                <w:lang w:val="sr-Cyrl-RS"/>
              </w:rPr>
              <w:t xml:space="preserve">Стратегијски </w:t>
            </w:r>
            <w:r>
              <w:rPr>
                <w:rFonts w:ascii="Times New Roman" w:hAnsi="Times New Roman"/>
                <w:lang w:val="sr-Cyrl-RS"/>
              </w:rPr>
              <w:t>менаџмент</w:t>
            </w:r>
            <w:r w:rsidR="00845A17">
              <w:rPr>
                <w:rFonts w:ascii="Times New Roman" w:hAnsi="Times New Roman"/>
                <w:lang w:val="sr-Cyrl-RS"/>
              </w:rPr>
              <w:t xml:space="preserve"> банака</w:t>
            </w:r>
            <w:r w:rsidRPr="005D1277">
              <w:rPr>
                <w:rFonts w:ascii="Times New Roman" w:hAnsi="Times New Roman"/>
                <w:lang w:val="sr-Cyrl-RS"/>
              </w:rPr>
              <w:t>, као акредитованог</w:t>
            </w:r>
            <w:r>
              <w:rPr>
                <w:rFonts w:ascii="Times New Roman" w:hAnsi="Times New Roman"/>
                <w:lang w:val="sr-Cyrl-RS"/>
              </w:rPr>
              <w:t xml:space="preserve"> за </w:t>
            </w:r>
            <w:r w:rsidRPr="008B1FDD">
              <w:rPr>
                <w:rFonts w:ascii="Times New Roman" w:hAnsi="Times New Roman"/>
                <w:lang w:val="sr-Cyrl-RS"/>
              </w:rPr>
              <w:t>M</w:t>
            </w:r>
            <w:r w:rsidRPr="005D1277">
              <w:rPr>
                <w:rFonts w:ascii="Times New Roman" w:hAnsi="Times New Roman"/>
                <w:lang w:val="sr-Cyrl-RS"/>
              </w:rPr>
              <w:t xml:space="preserve">АС </w:t>
            </w:r>
            <w:r w:rsidR="00061F68">
              <w:rPr>
                <w:rFonts w:ascii="Times New Roman" w:hAnsi="Times New Roman"/>
                <w:lang w:val="sr-Cyrl-RS"/>
              </w:rPr>
              <w:t>Финансијски и банкарски менаџмент</w:t>
            </w:r>
            <w:r w:rsidRPr="005D1277">
              <w:rPr>
                <w:rFonts w:ascii="Times New Roman" w:hAnsi="Times New Roman"/>
                <w:lang w:val="sr-Cyrl-RS"/>
              </w:rPr>
              <w:t xml:space="preserve"> у припадност</w:t>
            </w:r>
            <w:r w:rsidR="00845A17">
              <w:rPr>
                <w:rFonts w:ascii="Times New Roman" w:hAnsi="Times New Roman"/>
                <w:lang w:val="sr-Cyrl-RS"/>
              </w:rPr>
              <w:t xml:space="preserve"> </w:t>
            </w:r>
            <w:r w:rsidR="002C1A8A">
              <w:rPr>
                <w:rFonts w:ascii="Times New Roman" w:hAnsi="Times New Roman"/>
                <w:lang w:val="sr-Cyrl-RS"/>
              </w:rPr>
              <w:t>катедри</w:t>
            </w:r>
            <w:r>
              <w:rPr>
                <w:rFonts w:ascii="Times New Roman" w:hAnsi="Times New Roman"/>
                <w:lang w:val="sr-Cyrl-RS"/>
              </w:rPr>
              <w:t xml:space="preserve"> за </w:t>
            </w:r>
            <w:r w:rsidR="002C1A8A">
              <w:rPr>
                <w:rFonts w:ascii="Times New Roman" w:hAnsi="Times New Roman"/>
                <w:lang w:val="sr-Cyrl-RS"/>
              </w:rPr>
              <w:t>финансијски и банкарски менаџмент</w:t>
            </w:r>
            <w:r>
              <w:rPr>
                <w:rFonts w:ascii="Times New Roman" w:hAnsi="Times New Roman"/>
                <w:lang w:val="sr-Cyrl-RS"/>
              </w:rPr>
              <w:t xml:space="preserve"> како би наставу изводио наставник изабран у наставничко звање за коресподентну ужу научну област – Финансије и рачуноводство.</w:t>
            </w:r>
          </w:p>
        </w:tc>
      </w:tr>
      <w:tr w:rsidR="000E7CA8" w:rsidRPr="002C7653" w:rsidTr="00F43C4B">
        <w:trPr>
          <w:gridAfter w:val="1"/>
          <w:wAfter w:w="10" w:type="dxa"/>
          <w:jc w:val="center"/>
        </w:trPr>
        <w:tc>
          <w:tcPr>
            <w:tcW w:w="9426" w:type="dxa"/>
            <w:shd w:val="clear" w:color="auto" w:fill="auto"/>
          </w:tcPr>
          <w:p w:rsidR="008B1FDD" w:rsidRDefault="000E7CA8" w:rsidP="008B1FDD">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Kвалитет студијског програма</w:t>
            </w:r>
          </w:p>
          <w:p w:rsidR="000E7CA8" w:rsidRPr="00A6366D" w:rsidRDefault="000E7CA8" w:rsidP="008B1FDD">
            <w:pPr>
              <w:spacing w:after="0" w:line="240" w:lineRule="auto"/>
              <w:jc w:val="center"/>
              <w:rPr>
                <w:rFonts w:ascii="Times New Roman" w:eastAsia="Times New Roman" w:hAnsi="Times New Roman"/>
                <w:b/>
                <w:sz w:val="24"/>
                <w:szCs w:val="24"/>
                <w:lang w:val="ru-RU"/>
              </w:rPr>
            </w:pPr>
            <w:r w:rsidRPr="00A6366D">
              <w:rPr>
                <w:rFonts w:ascii="Times New Roman" w:eastAsia="Times New Roman" w:hAnsi="Times New Roman"/>
                <w:b/>
                <w:sz w:val="24"/>
                <w:szCs w:val="24"/>
                <w:lang w:val="ru-RU"/>
              </w:rPr>
              <w:t>M</w:t>
            </w:r>
            <w:r w:rsidRPr="00B55F97">
              <w:rPr>
                <w:rFonts w:ascii="Times New Roman" w:eastAsia="Times New Roman" w:hAnsi="Times New Roman"/>
                <w:b/>
                <w:sz w:val="24"/>
                <w:szCs w:val="24"/>
                <w:lang w:val="ru-RU"/>
              </w:rPr>
              <w:t>АС</w:t>
            </w:r>
            <w:r w:rsidRPr="00A6366D">
              <w:rPr>
                <w:rFonts w:ascii="Times New Roman" w:eastAsia="Times New Roman" w:hAnsi="Times New Roman"/>
                <w:b/>
                <w:sz w:val="24"/>
                <w:szCs w:val="24"/>
                <w:lang w:val="ru-RU"/>
              </w:rPr>
              <w:t xml:space="preserve"> </w:t>
            </w:r>
            <w:r w:rsidR="00061F68">
              <w:rPr>
                <w:rFonts w:ascii="Times New Roman" w:eastAsia="Times New Roman" w:hAnsi="Times New Roman"/>
                <w:b/>
                <w:sz w:val="24"/>
                <w:szCs w:val="24"/>
                <w:lang w:val="ru-RU"/>
              </w:rPr>
              <w:t>Дигитални м</w:t>
            </w:r>
            <w:r w:rsidRPr="00A6366D">
              <w:rPr>
                <w:rFonts w:ascii="Times New Roman" w:eastAsia="Times New Roman" w:hAnsi="Times New Roman"/>
                <w:b/>
                <w:sz w:val="24"/>
                <w:szCs w:val="24"/>
                <w:lang w:val="ru-RU"/>
              </w:rPr>
              <w:t>аркетинг</w:t>
            </w:r>
          </w:p>
          <w:p w:rsidR="008B1FDD" w:rsidRPr="008B1FDD" w:rsidRDefault="008B1FDD" w:rsidP="008B1FDD">
            <w:pPr>
              <w:spacing w:after="0" w:line="240" w:lineRule="auto"/>
              <w:rPr>
                <w:rFonts w:ascii="Times New Roman" w:eastAsia="Times New Roman" w:hAnsi="Times New Roman"/>
                <w:lang w:val="ru-RU"/>
              </w:rPr>
            </w:pPr>
          </w:p>
          <w:p w:rsidR="008B1FDD" w:rsidRDefault="008B1FDD" w:rsidP="00CC7A86">
            <w:pPr>
              <w:spacing w:after="120" w:line="240" w:lineRule="auto"/>
              <w:rPr>
                <w:rFonts w:ascii="Times New Roman" w:hAnsi="Times New Roman"/>
                <w:lang w:val="sr-Cyrl-CS"/>
              </w:rPr>
            </w:pPr>
            <w:r w:rsidRPr="002C7653">
              <w:rPr>
                <w:rFonts w:ascii="Times New Roman" w:eastAsia="Times New Roman" w:hAnsi="Times New Roman"/>
                <w:b/>
                <w:lang w:val="ru-RU"/>
              </w:rPr>
              <w:t>Опис и анализа са оценом тренутне ситуације</w:t>
            </w:r>
          </w:p>
          <w:p w:rsidR="00010978" w:rsidRDefault="00010978" w:rsidP="00010978">
            <w:pPr>
              <w:spacing w:after="0" w:line="240" w:lineRule="auto"/>
              <w:jc w:val="both"/>
              <w:rPr>
                <w:rFonts w:ascii="Times New Roman" w:hAnsi="Times New Roman"/>
                <w:lang w:val="sr-Cyrl-RS"/>
              </w:rPr>
            </w:pPr>
            <w:r w:rsidRPr="0063088C">
              <w:rPr>
                <w:rFonts w:ascii="Times New Roman" w:hAnsi="Times New Roman"/>
                <w:lang w:val="sr-Cyrl-RS"/>
              </w:rPr>
              <w:t xml:space="preserve">На студијском програму </w:t>
            </w:r>
            <w:r w:rsidR="00061F68">
              <w:rPr>
                <w:rFonts w:ascii="Times New Roman" w:hAnsi="Times New Roman"/>
                <w:lang w:val="sr-Cyrl-RS"/>
              </w:rPr>
              <w:t>Дигитални маркетинг</w:t>
            </w:r>
            <w:r w:rsidRPr="0063088C">
              <w:rPr>
                <w:rFonts w:ascii="Times New Roman" w:hAnsi="Times New Roman"/>
                <w:lang w:val="sr-Cyrl-RS"/>
              </w:rPr>
              <w:t xml:space="preserve"> на мастер академским ст</w:t>
            </w:r>
            <w:r>
              <w:rPr>
                <w:rFonts w:ascii="Times New Roman" w:hAnsi="Times New Roman"/>
                <w:lang w:val="sr-Cyrl-RS"/>
              </w:rPr>
              <w:t>удијама акредитовано је укупно 8</w:t>
            </w:r>
            <w:r w:rsidRPr="0063088C">
              <w:rPr>
                <w:rFonts w:ascii="Times New Roman" w:hAnsi="Times New Roman"/>
                <w:lang w:val="sr-Cyrl-RS"/>
              </w:rPr>
              <w:t xml:space="preserve">5 </w:t>
            </w:r>
            <w:r>
              <w:rPr>
                <w:rFonts w:ascii="Times New Roman" w:hAnsi="Times New Roman"/>
                <w:lang w:val="sr-Cyrl-RS"/>
              </w:rPr>
              <w:t xml:space="preserve">места </w:t>
            </w:r>
            <w:r w:rsidRPr="0063088C">
              <w:rPr>
                <w:rFonts w:ascii="Times New Roman" w:hAnsi="Times New Roman"/>
                <w:lang w:val="sr-Cyrl-RS"/>
              </w:rPr>
              <w:t>у Суботици</w:t>
            </w:r>
            <w:r>
              <w:rPr>
                <w:rFonts w:ascii="Times New Roman" w:hAnsi="Times New Roman"/>
                <w:lang w:val="sr-Cyrl-RS"/>
              </w:rPr>
              <w:t>,</w:t>
            </w:r>
            <w:r w:rsidRPr="0063088C">
              <w:rPr>
                <w:rFonts w:ascii="Times New Roman" w:hAnsi="Times New Roman"/>
                <w:lang w:val="sr-Cyrl-RS"/>
              </w:rPr>
              <w:t xml:space="preserve"> Новом Саду</w:t>
            </w:r>
            <w:r>
              <w:rPr>
                <w:rFonts w:ascii="Times New Roman" w:hAnsi="Times New Roman"/>
                <w:lang w:val="sr-Cyrl-RS"/>
              </w:rPr>
              <w:t xml:space="preserve"> и Бујановцу (</w:t>
            </w:r>
            <w:r w:rsidRPr="0063088C">
              <w:rPr>
                <w:rFonts w:ascii="Times New Roman" w:hAnsi="Times New Roman"/>
                <w:lang w:val="sr-Cyrl-RS"/>
              </w:rPr>
              <w:t>у акредитовани број студената се убраја и 25 студената на Одељењу Факултета у Бујановцу (упис се врши наизменично, сваке године се уписује други студијски програм)</w:t>
            </w:r>
            <w:r>
              <w:rPr>
                <w:rFonts w:ascii="Times New Roman" w:hAnsi="Times New Roman"/>
                <w:lang w:val="sr-Cyrl-RS"/>
              </w:rPr>
              <w:t>)</w:t>
            </w:r>
            <w:r w:rsidRPr="0063088C">
              <w:rPr>
                <w:rFonts w:ascii="Times New Roman" w:hAnsi="Times New Roman"/>
                <w:lang w:val="sr-Cyrl-RS"/>
              </w:rPr>
              <w:t>.</w:t>
            </w:r>
          </w:p>
          <w:p w:rsidR="00010978" w:rsidRDefault="00010978" w:rsidP="00010978">
            <w:pPr>
              <w:spacing w:after="0" w:line="240" w:lineRule="auto"/>
              <w:jc w:val="both"/>
              <w:rPr>
                <w:rFonts w:ascii="Times New Roman" w:hAnsi="Times New Roman"/>
                <w:lang w:val="sr-Cyrl-RS"/>
              </w:rPr>
            </w:pPr>
          </w:p>
          <w:p w:rsidR="00010978" w:rsidRDefault="00010978" w:rsidP="00010978">
            <w:pPr>
              <w:spacing w:after="0" w:line="240" w:lineRule="auto"/>
              <w:jc w:val="both"/>
              <w:rPr>
                <w:rFonts w:ascii="Times New Roman" w:hAnsi="Times New Roman"/>
                <w:lang w:val="sr-Cyrl-CS"/>
              </w:rPr>
            </w:pPr>
            <w:r w:rsidRPr="00A45E94">
              <w:rPr>
                <w:rFonts w:ascii="Times New Roman" w:hAnsi="Times New Roman"/>
                <w:lang w:val="sr-Cyrl-RS"/>
              </w:rPr>
              <w:t>К</w:t>
            </w:r>
            <w:r>
              <w:rPr>
                <w:rFonts w:ascii="Times New Roman" w:hAnsi="Times New Roman"/>
                <w:lang w:val="sr-Cyrl-RS"/>
              </w:rPr>
              <w:t>ада је у питању к</w:t>
            </w:r>
            <w:r w:rsidRPr="00A45E94">
              <w:rPr>
                <w:rFonts w:ascii="Times New Roman" w:hAnsi="Times New Roman"/>
                <w:lang w:val="sr-Cyrl-RS"/>
              </w:rPr>
              <w:t>онтрола квалитета студијских програма на мастер академским студијама</w:t>
            </w:r>
            <w:r>
              <w:rPr>
                <w:rFonts w:ascii="Times New Roman" w:hAnsi="Times New Roman"/>
                <w:lang w:val="sr-Cyrl-RS"/>
              </w:rPr>
              <w:t>, могуће је идентификовати да се</w:t>
            </w:r>
            <w:r w:rsidRPr="00A45E94">
              <w:rPr>
                <w:rFonts w:ascii="Times New Roman" w:hAnsi="Times New Roman"/>
                <w:lang w:val="sr-Cyrl-RS"/>
              </w:rPr>
              <w:t xml:space="preserve"> спроводи интегрално </w:t>
            </w:r>
            <w:r>
              <w:rPr>
                <w:rFonts w:ascii="Times New Roman" w:hAnsi="Times New Roman"/>
                <w:lang w:val="sr-Cyrl-RS"/>
              </w:rPr>
              <w:t>(</w:t>
            </w:r>
            <w:r w:rsidRPr="00A45E94">
              <w:rPr>
                <w:rFonts w:ascii="Times New Roman" w:hAnsi="Times New Roman"/>
                <w:lang w:val="sr-Cyrl-RS"/>
              </w:rPr>
              <w:t>на нивоу факу</w:t>
            </w:r>
            <w:r>
              <w:rPr>
                <w:rFonts w:ascii="Times New Roman" w:hAnsi="Times New Roman"/>
                <w:lang w:val="sr-Cyrl-RS"/>
              </w:rPr>
              <w:t xml:space="preserve">лтета) за све студијске програме, као </w:t>
            </w:r>
            <w:r w:rsidRPr="00A45E94">
              <w:rPr>
                <w:rFonts w:ascii="Times New Roman" w:hAnsi="Times New Roman"/>
                <w:lang w:val="sr-Cyrl-RS"/>
              </w:rPr>
              <w:t xml:space="preserve">и </w:t>
            </w:r>
            <w:r>
              <w:rPr>
                <w:rFonts w:ascii="Times New Roman" w:hAnsi="Times New Roman"/>
                <w:lang w:val="sr-Cyrl-RS"/>
              </w:rPr>
              <w:t xml:space="preserve">парцијално (примарно на нивоу </w:t>
            </w:r>
            <w:r w:rsidR="00061F68">
              <w:rPr>
                <w:rFonts w:ascii="Times New Roman" w:hAnsi="Times New Roman"/>
                <w:lang w:val="sr-Cyrl-RS"/>
              </w:rPr>
              <w:t>катедре</w:t>
            </w:r>
            <w:r>
              <w:rPr>
                <w:rFonts w:ascii="Times New Roman" w:hAnsi="Times New Roman"/>
                <w:lang w:val="sr-Cyrl-RS"/>
              </w:rPr>
              <w:t>) за појединачне</w:t>
            </w:r>
            <w:r w:rsidRPr="00A45E94">
              <w:rPr>
                <w:rFonts w:ascii="Times New Roman" w:hAnsi="Times New Roman"/>
                <w:lang w:val="sr-Cyrl-RS"/>
              </w:rPr>
              <w:t xml:space="preserve"> студијск</w:t>
            </w:r>
            <w:r>
              <w:rPr>
                <w:rFonts w:ascii="Times New Roman" w:hAnsi="Times New Roman"/>
                <w:lang w:val="sr-Cyrl-RS"/>
              </w:rPr>
              <w:t>е програме</w:t>
            </w:r>
            <w:r w:rsidRPr="00A45E94">
              <w:rPr>
                <w:rFonts w:ascii="Times New Roman" w:hAnsi="Times New Roman"/>
                <w:lang w:val="sr-Cyrl-RS"/>
              </w:rPr>
              <w:t xml:space="preserve">. </w:t>
            </w:r>
            <w:r>
              <w:rPr>
                <w:rFonts w:ascii="Times New Roman" w:hAnsi="Times New Roman"/>
                <w:lang w:val="sr-Cyrl-RS"/>
              </w:rPr>
              <w:t xml:space="preserve">Контролом квалитета студијског програма </w:t>
            </w:r>
            <w:r w:rsidR="00061F68">
              <w:rPr>
                <w:rFonts w:ascii="Times New Roman" w:hAnsi="Times New Roman"/>
                <w:lang w:val="sr-Cyrl-RS"/>
              </w:rPr>
              <w:t>Дигитални маркетинг</w:t>
            </w:r>
            <w:r>
              <w:rPr>
                <w:rFonts w:ascii="Times New Roman" w:hAnsi="Times New Roman"/>
                <w:lang w:val="sr-Cyrl-RS"/>
              </w:rPr>
              <w:t xml:space="preserve"> обухваћени су сви аспекти студијског програма. Фокус је усмерен на праћење да ли се поштују стандарди наставе у погледу </w:t>
            </w:r>
            <w:r w:rsidRPr="00357F67">
              <w:rPr>
                <w:rFonts w:ascii="Times New Roman" w:hAnsi="Times New Roman"/>
                <w:lang w:val="sr-Cyrl-CS"/>
              </w:rPr>
              <w:t xml:space="preserve">радног </w:t>
            </w:r>
            <w:r w:rsidRPr="00357F67">
              <w:rPr>
                <w:rFonts w:ascii="Times New Roman" w:hAnsi="Times New Roman"/>
                <w:lang w:val="sr-Cyrl-CS"/>
              </w:rPr>
              <w:lastRenderedPageBreak/>
              <w:t>оптерећења студената, формирања број ЕСПБ бодова, реализације часова предавања, вежби</w:t>
            </w:r>
            <w:r>
              <w:rPr>
                <w:rFonts w:ascii="Times New Roman" w:hAnsi="Times New Roman"/>
                <w:lang w:val="sr-Cyrl-CS"/>
              </w:rPr>
              <w:t xml:space="preserve">, стручне праксе за студенте. У специфичне активности везане за студијских програм </w:t>
            </w:r>
            <w:r w:rsidR="00061F68">
              <w:rPr>
                <w:rFonts w:ascii="Times New Roman" w:hAnsi="Times New Roman"/>
                <w:lang w:val="sr-Cyrl-RS"/>
              </w:rPr>
              <w:t>Дигитални маркетинг</w:t>
            </w:r>
            <w:r>
              <w:rPr>
                <w:rFonts w:ascii="Times New Roman" w:hAnsi="Times New Roman"/>
                <w:lang w:val="sr-Cyrl-CS"/>
              </w:rPr>
              <w:t xml:space="preserve">  спадају: </w:t>
            </w:r>
          </w:p>
          <w:p w:rsidR="00010978" w:rsidRDefault="00010978" w:rsidP="00E170D8">
            <w:pPr>
              <w:numPr>
                <w:ilvl w:val="0"/>
                <w:numId w:val="37"/>
              </w:numPr>
              <w:spacing w:after="0" w:line="240" w:lineRule="auto"/>
              <w:ind w:left="500" w:hanging="283"/>
              <w:jc w:val="both"/>
              <w:rPr>
                <w:rFonts w:ascii="Times New Roman" w:hAnsi="Times New Roman"/>
                <w:lang w:val="sr-Latn-RS"/>
              </w:rPr>
            </w:pPr>
            <w:r>
              <w:rPr>
                <w:rFonts w:ascii="Times New Roman" w:hAnsi="Times New Roman"/>
                <w:lang w:val="sr-Cyrl-CS"/>
              </w:rPr>
              <w:t>освежавање литературе у складу са сугестијама предметних наставника и разматрање наставних садржаја свих предмета на нивоу департмана пре почетка сваке школске године ка</w:t>
            </w:r>
            <w:r>
              <w:rPr>
                <w:rFonts w:ascii="Times New Roman" w:hAnsi="Times New Roman"/>
                <w:lang w:val="sr-Cyrl-RS"/>
              </w:rPr>
              <w:t>к</w:t>
            </w:r>
            <w:r>
              <w:rPr>
                <w:rFonts w:ascii="Times New Roman" w:hAnsi="Times New Roman"/>
                <w:lang w:val="sr-Cyrl-CS"/>
              </w:rPr>
              <w:t xml:space="preserve">о би се успоставио систем континуираног иновирања, </w:t>
            </w:r>
          </w:p>
          <w:p w:rsidR="00010978" w:rsidRDefault="00010978" w:rsidP="00E170D8">
            <w:pPr>
              <w:numPr>
                <w:ilvl w:val="0"/>
                <w:numId w:val="37"/>
              </w:numPr>
              <w:spacing w:after="0" w:line="240" w:lineRule="auto"/>
              <w:ind w:left="500" w:hanging="283"/>
              <w:jc w:val="both"/>
              <w:rPr>
                <w:rFonts w:ascii="Times New Roman" w:hAnsi="Times New Roman"/>
                <w:lang w:val="sr-Latn-RS"/>
              </w:rPr>
            </w:pPr>
            <w:r>
              <w:rPr>
                <w:rFonts w:ascii="Times New Roman" w:hAnsi="Times New Roman"/>
                <w:lang w:val="sr-Cyrl-CS"/>
              </w:rPr>
              <w:t>анализа резултата пролазности студената на предметима чији су носиоци наставници са департмана како би се уочили евентуални проблеми у организацији и извођењу наставе и испита,</w:t>
            </w:r>
          </w:p>
          <w:p w:rsidR="00010978" w:rsidRDefault="00010978" w:rsidP="00E170D8">
            <w:pPr>
              <w:numPr>
                <w:ilvl w:val="0"/>
                <w:numId w:val="37"/>
              </w:numPr>
              <w:spacing w:after="0" w:line="240" w:lineRule="auto"/>
              <w:ind w:left="500" w:hanging="283"/>
              <w:jc w:val="both"/>
              <w:rPr>
                <w:rFonts w:ascii="Times New Roman" w:hAnsi="Times New Roman"/>
                <w:lang w:val="sr-Latn-RS"/>
              </w:rPr>
            </w:pPr>
            <w:r>
              <w:rPr>
                <w:rFonts w:ascii="Times New Roman" w:hAnsi="Times New Roman"/>
                <w:lang w:val="sr-Cyrl-CS"/>
              </w:rPr>
              <w:t>континуирани дијалог са студентима у погледу евентуалних</w:t>
            </w:r>
            <w:r w:rsidRPr="00357F67">
              <w:rPr>
                <w:rFonts w:ascii="Times New Roman" w:hAnsi="Times New Roman"/>
                <w:lang w:val="sr-Cyrl-RS"/>
              </w:rPr>
              <w:t xml:space="preserve"> проблем</w:t>
            </w:r>
            <w:r>
              <w:rPr>
                <w:rFonts w:ascii="Times New Roman" w:hAnsi="Times New Roman"/>
                <w:lang w:val="sr-Cyrl-RS"/>
              </w:rPr>
              <w:t xml:space="preserve">а и предлога </w:t>
            </w:r>
            <w:r w:rsidRPr="00357F67">
              <w:rPr>
                <w:rFonts w:ascii="Times New Roman" w:hAnsi="Times New Roman"/>
                <w:lang w:val="sr-Cyrl-RS"/>
              </w:rPr>
              <w:t xml:space="preserve">у вези </w:t>
            </w:r>
            <w:r>
              <w:rPr>
                <w:rFonts w:ascii="Times New Roman" w:hAnsi="Times New Roman"/>
                <w:lang w:val="sr-Cyrl-RS"/>
              </w:rPr>
              <w:t>са</w:t>
            </w:r>
            <w:r w:rsidRPr="00357F67">
              <w:rPr>
                <w:rFonts w:ascii="Times New Roman" w:hAnsi="Times New Roman"/>
                <w:lang w:val="sr-Cyrl-RS"/>
              </w:rPr>
              <w:t xml:space="preserve"> унапређењем квалитета наставе</w:t>
            </w:r>
            <w:r>
              <w:rPr>
                <w:rFonts w:ascii="Times New Roman" w:hAnsi="Times New Roman"/>
                <w:lang w:val="sr-Cyrl-RS"/>
              </w:rPr>
              <w:t xml:space="preserve">, </w:t>
            </w:r>
          </w:p>
          <w:p w:rsidR="00010978" w:rsidRDefault="00010978" w:rsidP="00E170D8">
            <w:pPr>
              <w:numPr>
                <w:ilvl w:val="0"/>
                <w:numId w:val="37"/>
              </w:numPr>
              <w:spacing w:after="0" w:line="240" w:lineRule="auto"/>
              <w:ind w:left="500" w:hanging="283"/>
              <w:jc w:val="both"/>
              <w:rPr>
                <w:rFonts w:ascii="Times New Roman" w:hAnsi="Times New Roman"/>
                <w:lang w:val="sr-Latn-RS"/>
              </w:rPr>
            </w:pPr>
            <w:r>
              <w:rPr>
                <w:rFonts w:ascii="Times New Roman" w:hAnsi="Times New Roman"/>
                <w:lang w:val="sr-Cyrl-RS"/>
              </w:rPr>
              <w:t xml:space="preserve">развијање сарадње са послодавцима и њихово укључивање, где је прикладно, у вредновање практичних аспеката рада студената, </w:t>
            </w:r>
          </w:p>
          <w:p w:rsidR="00010978" w:rsidRDefault="00010978" w:rsidP="00E170D8">
            <w:pPr>
              <w:numPr>
                <w:ilvl w:val="0"/>
                <w:numId w:val="37"/>
              </w:numPr>
              <w:spacing w:after="0" w:line="240" w:lineRule="auto"/>
              <w:ind w:left="500" w:hanging="283"/>
              <w:jc w:val="both"/>
              <w:rPr>
                <w:rFonts w:ascii="Times New Roman" w:hAnsi="Times New Roman"/>
                <w:lang w:val="sr-Cyrl-RS"/>
              </w:rPr>
            </w:pPr>
            <w:r>
              <w:rPr>
                <w:rFonts w:ascii="Times New Roman" w:hAnsi="Times New Roman"/>
                <w:lang w:val="sr-Cyrl-RS"/>
              </w:rPr>
              <w:t>организација гостујућих предавања стручњака из праксе за студенте смера Маркетинг</w:t>
            </w:r>
            <w:r w:rsidRPr="00357F67">
              <w:rPr>
                <w:rFonts w:ascii="Times New Roman" w:hAnsi="Times New Roman"/>
                <w:lang w:val="sr-Cyrl-RS"/>
              </w:rPr>
              <w:t>.</w:t>
            </w:r>
          </w:p>
          <w:p w:rsidR="00010978" w:rsidRDefault="00010978" w:rsidP="00010978">
            <w:pPr>
              <w:spacing w:after="0" w:line="240" w:lineRule="auto"/>
              <w:jc w:val="both"/>
              <w:rPr>
                <w:rFonts w:ascii="Times New Roman" w:hAnsi="Times New Roman"/>
                <w:lang w:val="sr-Cyrl-RS"/>
              </w:rPr>
            </w:pPr>
          </w:p>
          <w:p w:rsidR="00010978" w:rsidRDefault="00010978" w:rsidP="00010978">
            <w:pPr>
              <w:spacing w:after="0" w:line="240" w:lineRule="auto"/>
              <w:jc w:val="both"/>
              <w:rPr>
                <w:rFonts w:ascii="Times New Roman" w:hAnsi="Times New Roman"/>
                <w:lang w:val="sr-Cyrl-RS"/>
              </w:rPr>
            </w:pPr>
            <w:r>
              <w:rPr>
                <w:rFonts w:ascii="Times New Roman" w:hAnsi="Times New Roman"/>
                <w:lang w:val="sr-Cyrl-RS"/>
              </w:rPr>
              <w:t xml:space="preserve">Као реперкусија спровођења наведених активности, настаје непрестано унапређење квалитета студијског програма. Посебна пажња посвећује се анализи уписа. Подаци о упису на мастер академске студије </w:t>
            </w:r>
            <w:r w:rsidR="00061F68">
              <w:rPr>
                <w:rFonts w:ascii="Times New Roman" w:hAnsi="Times New Roman"/>
                <w:lang w:val="sr-Cyrl-RS"/>
              </w:rPr>
              <w:t>Дигитални маркетинг</w:t>
            </w:r>
            <w:r>
              <w:rPr>
                <w:rFonts w:ascii="Times New Roman" w:hAnsi="Times New Roman"/>
                <w:lang w:val="sr-Cyrl-RS"/>
              </w:rPr>
              <w:t xml:space="preserve"> у последње три године показују стабилност. Студијски програм се реализује у Суботици и Новом Саду и периодично у Бујановцу. У циљу ефикасније организације и спровођења активности на контроли квалитета студијског програма именује се руководилац студијског програма мастер академских студија. </w:t>
            </w:r>
          </w:p>
          <w:p w:rsidR="00010978" w:rsidRPr="00357F67" w:rsidRDefault="00010978" w:rsidP="00010978">
            <w:pPr>
              <w:spacing w:after="0" w:line="240" w:lineRule="auto"/>
              <w:jc w:val="both"/>
              <w:rPr>
                <w:rFonts w:ascii="Times New Roman" w:hAnsi="Times New Roman"/>
                <w:lang w:val="sr-Cyrl-RS"/>
              </w:rPr>
            </w:pPr>
          </w:p>
          <w:p w:rsidR="00010978" w:rsidRPr="00010978" w:rsidRDefault="00010978" w:rsidP="00010978">
            <w:pPr>
              <w:spacing w:after="120" w:line="240" w:lineRule="auto"/>
              <w:ind w:left="34"/>
              <w:rPr>
                <w:rFonts w:ascii="Times New Roman" w:hAnsi="Times New Roman"/>
                <w:lang w:val="sr-Cyrl-RS"/>
              </w:rPr>
            </w:pPr>
            <w:r w:rsidRPr="00357F67">
              <w:rPr>
                <w:rFonts w:ascii="Times New Roman" w:eastAsia="Times New Roman" w:hAnsi="Times New Roman"/>
                <w:b/>
                <w:lang w:val="sr-Cyrl-CS"/>
              </w:rPr>
              <w:t>SWOT анализ</w:t>
            </w:r>
            <w:r w:rsidRPr="00357F67">
              <w:rPr>
                <w:rFonts w:ascii="Times New Roman" w:eastAsia="Times New Roman" w:hAnsi="Times New Roman"/>
                <w:b/>
                <w:lang w:val="sr-Cyrl-RS"/>
              </w:rPr>
              <w:t xml:space="preserve">а </w:t>
            </w:r>
            <w:r w:rsidRPr="00357F67">
              <w:rPr>
                <w:rFonts w:ascii="Times New Roman" w:hAnsi="Times New Roman"/>
                <w:b/>
                <w:lang w:val="sr-Cyrl-CS"/>
              </w:rPr>
              <w:t xml:space="preserve">стандарда </w:t>
            </w:r>
            <w:r w:rsidRPr="00357F67">
              <w:rPr>
                <w:rFonts w:ascii="Times New Roman" w:hAnsi="Times New Roman"/>
                <w:b/>
                <w:lang w:val="en-GB"/>
              </w:rPr>
              <w:t>4</w:t>
            </w:r>
            <w:r>
              <w:rPr>
                <w:rFonts w:ascii="Times New Roman" w:hAnsi="Times New Roman"/>
                <w:b/>
                <w:lang w:val="en-GB"/>
              </w:rPr>
              <w:t xml:space="preserve"> - </w:t>
            </w:r>
            <w:r w:rsidRPr="002F74C8">
              <w:rPr>
                <w:rFonts w:ascii="Times New Roman" w:hAnsi="Times New Roman"/>
                <w:b/>
              </w:rPr>
              <w:t xml:space="preserve">студијски програм </w:t>
            </w:r>
            <w:r>
              <w:rPr>
                <w:rFonts w:ascii="Times New Roman" w:hAnsi="Times New Roman"/>
                <w:b/>
                <w:lang w:val="sr-Cyrl-RS"/>
              </w:rPr>
              <w:t>М</w:t>
            </w:r>
            <w:r w:rsidRPr="002F74C8">
              <w:rPr>
                <w:rFonts w:ascii="Times New Roman" w:hAnsi="Times New Roman"/>
                <w:b/>
              </w:rPr>
              <w:t xml:space="preserve">АС </w:t>
            </w:r>
            <w:r w:rsidR="00061F68">
              <w:rPr>
                <w:rFonts w:ascii="Times New Roman" w:hAnsi="Times New Roman"/>
                <w:b/>
                <w:lang w:val="sr-Cyrl-CS"/>
              </w:rPr>
              <w:t>Дигитални м</w:t>
            </w:r>
            <w:r>
              <w:rPr>
                <w:rFonts w:ascii="Times New Roman" w:hAnsi="Times New Roman"/>
                <w:b/>
                <w:lang w:val="sr-Cyrl-CS"/>
              </w:rPr>
              <w:t>аркетинг</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010978" w:rsidRPr="00357F67" w:rsidTr="002C6B2F">
              <w:trPr>
                <w:jc w:val="center"/>
              </w:trPr>
              <w:tc>
                <w:tcPr>
                  <w:tcW w:w="4642" w:type="dxa"/>
                  <w:shd w:val="clear" w:color="auto" w:fill="auto"/>
                </w:tcPr>
                <w:p w:rsidR="00010978" w:rsidRPr="00357F67" w:rsidRDefault="00010978" w:rsidP="00010978">
                  <w:pPr>
                    <w:spacing w:before="60" w:after="60" w:line="240" w:lineRule="auto"/>
                    <w:jc w:val="both"/>
                    <w:rPr>
                      <w:rFonts w:ascii="Times New Roman" w:eastAsia="Times New Roman" w:hAnsi="Times New Roman"/>
                      <w:b/>
                      <w:lang w:val="sr-Cyrl-RS"/>
                    </w:rPr>
                  </w:pPr>
                  <w:r w:rsidRPr="00357F67">
                    <w:rPr>
                      <w:rFonts w:ascii="Times New Roman" w:eastAsia="Times New Roman" w:hAnsi="Times New Roman"/>
                      <w:b/>
                      <w:lang w:val="sr-Cyrl-RS"/>
                    </w:rPr>
                    <w:t>Снаге</w:t>
                  </w:r>
                </w:p>
                <w:p w:rsidR="00010978" w:rsidRDefault="0001097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 xml:space="preserve">Квалитет наставника и сарадника у наставном процесу и научно-истраживачком раду </w:t>
                  </w:r>
                  <w:r w:rsidRPr="00010978">
                    <w:rPr>
                      <w:rFonts w:ascii="Times New Roman" w:hAnsi="Times New Roman"/>
                      <w:bCs/>
                      <w:i/>
                      <w:lang w:val="sr-Cyrl-CS"/>
                    </w:rPr>
                    <w:t>+++</w:t>
                  </w:r>
                </w:p>
                <w:p w:rsidR="00010978" w:rsidRPr="00357F67" w:rsidRDefault="0001097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Високе оцене студен</w:t>
                  </w:r>
                  <w:r>
                    <w:rPr>
                      <w:rFonts w:ascii="Times New Roman" w:hAnsi="Times New Roman"/>
                      <w:bCs/>
                      <w:i/>
                      <w:lang w:val="sr-Cyrl-CS"/>
                    </w:rPr>
                    <w:t>а</w:t>
                  </w:r>
                  <w:r w:rsidRPr="00357F67">
                    <w:rPr>
                      <w:rFonts w:ascii="Times New Roman" w:hAnsi="Times New Roman"/>
                      <w:bCs/>
                      <w:i/>
                      <w:lang w:val="sr-Cyrl-CS"/>
                    </w:rPr>
                    <w:t>та у погледу квалитета наставе на студијском програму</w:t>
                  </w:r>
                  <w:r w:rsidRPr="00010978">
                    <w:rPr>
                      <w:rFonts w:ascii="Times New Roman" w:hAnsi="Times New Roman"/>
                      <w:bCs/>
                      <w:i/>
                      <w:lang w:val="sr-Cyrl-CS"/>
                    </w:rPr>
                    <w:t xml:space="preserve"> +++</w:t>
                  </w:r>
                  <w:r w:rsidRPr="00357F67">
                    <w:rPr>
                      <w:rFonts w:ascii="Times New Roman" w:hAnsi="Times New Roman"/>
                      <w:bCs/>
                      <w:i/>
                      <w:lang w:val="sr-Cyrl-CS"/>
                    </w:rPr>
                    <w:t xml:space="preserve"> </w:t>
                  </w:r>
                </w:p>
                <w:p w:rsidR="00010978" w:rsidRPr="00357F67" w:rsidRDefault="0001097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Перманентно праћење пролазности студената на предметима ++</w:t>
                  </w:r>
                </w:p>
                <w:p w:rsidR="00010978" w:rsidRPr="00357F67" w:rsidRDefault="0001097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Континуирани дијалог са</w:t>
                  </w:r>
                  <w:r w:rsidRPr="00357F67">
                    <w:rPr>
                      <w:rFonts w:ascii="Times New Roman" w:hAnsi="Times New Roman"/>
                      <w:bCs/>
                      <w:i/>
                      <w:lang w:val="sr-Cyrl-CS"/>
                    </w:rPr>
                    <w:t xml:space="preserve"> студенат</w:t>
                  </w:r>
                  <w:r>
                    <w:rPr>
                      <w:rFonts w:ascii="Times New Roman" w:hAnsi="Times New Roman"/>
                      <w:bCs/>
                      <w:i/>
                      <w:lang w:val="sr-Cyrl-CS"/>
                    </w:rPr>
                    <w:t>им</w:t>
                  </w:r>
                  <w:r w:rsidRPr="00357F67">
                    <w:rPr>
                      <w:rFonts w:ascii="Times New Roman" w:hAnsi="Times New Roman"/>
                      <w:bCs/>
                      <w:i/>
                      <w:lang w:val="sr-Cyrl-CS"/>
                    </w:rPr>
                    <w:t>а у вези са унапређењем наставног процеса</w:t>
                  </w:r>
                  <w:r>
                    <w:rPr>
                      <w:rFonts w:ascii="Times New Roman" w:hAnsi="Times New Roman"/>
                      <w:bCs/>
                      <w:i/>
                      <w:lang w:val="sr-Cyrl-CS"/>
                    </w:rPr>
                    <w:t>+</w:t>
                  </w:r>
                </w:p>
                <w:p w:rsidR="00010978" w:rsidRPr="00357F67" w:rsidRDefault="0001097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Укљученост наставника и сарадника у научноистраживачке и стручне пројекте</w:t>
                  </w:r>
                  <w:r>
                    <w:rPr>
                      <w:rFonts w:ascii="Times New Roman" w:hAnsi="Times New Roman"/>
                      <w:bCs/>
                      <w:i/>
                      <w:lang w:val="sr-Cyrl-CS"/>
                    </w:rPr>
                    <w:t xml:space="preserve"> </w:t>
                  </w:r>
                  <w:r w:rsidRPr="00010978">
                    <w:rPr>
                      <w:rFonts w:ascii="Times New Roman" w:hAnsi="Times New Roman"/>
                      <w:bCs/>
                      <w:i/>
                      <w:lang w:val="sr-Cyrl-CS"/>
                    </w:rPr>
                    <w:t>++</w:t>
                  </w:r>
                  <w:r w:rsidRPr="00357F67">
                    <w:rPr>
                      <w:rFonts w:ascii="Times New Roman" w:hAnsi="Times New Roman"/>
                      <w:bCs/>
                      <w:i/>
                      <w:lang w:val="sr-Cyrl-CS"/>
                    </w:rPr>
                    <w:t xml:space="preserve"> </w:t>
                  </w:r>
                </w:p>
                <w:p w:rsidR="00010978" w:rsidRPr="00357F67" w:rsidRDefault="00010978" w:rsidP="00E170D8">
                  <w:pPr>
                    <w:pStyle w:val="ListParagraph"/>
                    <w:numPr>
                      <w:ilvl w:val="0"/>
                      <w:numId w:val="25"/>
                    </w:numPr>
                    <w:tabs>
                      <w:tab w:val="left" w:pos="223"/>
                    </w:tabs>
                    <w:spacing w:after="120" w:line="240" w:lineRule="auto"/>
                    <w:ind w:left="227" w:hanging="227"/>
                    <w:rPr>
                      <w:rFonts w:ascii="Times New Roman" w:hAnsi="Times New Roman"/>
                      <w:lang w:val="sr-Cyrl-RS"/>
                    </w:rPr>
                  </w:pPr>
                  <w:r w:rsidRPr="00357F67">
                    <w:rPr>
                      <w:rFonts w:ascii="Times New Roman" w:hAnsi="Times New Roman"/>
                      <w:bCs/>
                      <w:i/>
                      <w:lang w:val="sr-Cyrl-CS"/>
                    </w:rPr>
                    <w:t>Перма</w:t>
                  </w:r>
                  <w:r>
                    <w:rPr>
                      <w:rFonts w:ascii="Times New Roman" w:hAnsi="Times New Roman"/>
                      <w:bCs/>
                      <w:i/>
                      <w:lang w:val="sr-Cyrl-CS"/>
                    </w:rPr>
                    <w:t>нентно иновирање и актуализ</w:t>
                  </w:r>
                  <w:r w:rsidRPr="00010978">
                    <w:rPr>
                      <w:rFonts w:ascii="Times New Roman" w:hAnsi="Times New Roman"/>
                      <w:bCs/>
                      <w:i/>
                      <w:lang w:val="sr-Cyrl-CS"/>
                    </w:rPr>
                    <w:t>oвање</w:t>
                  </w:r>
                  <w:r w:rsidRPr="00357F67">
                    <w:rPr>
                      <w:rFonts w:ascii="Times New Roman" w:hAnsi="Times New Roman"/>
                      <w:bCs/>
                      <w:i/>
                      <w:lang w:val="sr-Cyrl-CS"/>
                    </w:rPr>
                    <w:t xml:space="preserve"> студијских планова и структуре предмета и литературе </w:t>
                  </w:r>
                  <w:r>
                    <w:rPr>
                      <w:rFonts w:ascii="Times New Roman" w:hAnsi="Times New Roman"/>
                      <w:bCs/>
                      <w:i/>
                      <w:lang w:val="sr-Cyrl-CS"/>
                    </w:rPr>
                    <w:t>++</w:t>
                  </w:r>
                </w:p>
              </w:tc>
              <w:tc>
                <w:tcPr>
                  <w:tcW w:w="4634" w:type="dxa"/>
                  <w:shd w:val="clear" w:color="auto" w:fill="auto"/>
                </w:tcPr>
                <w:p w:rsidR="00010978" w:rsidRPr="00357F67" w:rsidRDefault="00010978" w:rsidP="00010978">
                  <w:pPr>
                    <w:spacing w:before="60" w:after="60" w:line="240" w:lineRule="auto"/>
                    <w:jc w:val="both"/>
                    <w:rPr>
                      <w:rFonts w:ascii="Times New Roman" w:eastAsia="Times New Roman" w:hAnsi="Times New Roman"/>
                      <w:b/>
                      <w:lang w:val="sr-Cyrl-RS"/>
                    </w:rPr>
                  </w:pPr>
                  <w:r w:rsidRPr="00357F67">
                    <w:rPr>
                      <w:rFonts w:ascii="Times New Roman" w:eastAsia="Times New Roman" w:hAnsi="Times New Roman"/>
                      <w:b/>
                      <w:lang w:val="sr-Cyrl-RS"/>
                    </w:rPr>
                    <w:t>Слабости</w:t>
                  </w:r>
                </w:p>
                <w:p w:rsidR="00010978" w:rsidRDefault="0001097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Недовољна укљученост садржаја дигиталног маркетинга у наставне предмете +++</w:t>
                  </w:r>
                </w:p>
                <w:p w:rsidR="00010978" w:rsidRPr="00357F67" w:rsidRDefault="0001097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Оптерећеност наставника и сарадника административним пословима </w:t>
                  </w:r>
                  <w:r>
                    <w:rPr>
                      <w:rFonts w:ascii="Times New Roman" w:hAnsi="Times New Roman"/>
                      <w:bCs/>
                      <w:i/>
                      <w:lang w:val="sr-Cyrl-CS"/>
                    </w:rPr>
                    <w:t>++</w:t>
                  </w:r>
                </w:p>
                <w:p w:rsidR="00010978" w:rsidRPr="00357F67" w:rsidRDefault="0001097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Недовољна</w:t>
                  </w:r>
                  <w:r w:rsidRPr="00357F67">
                    <w:rPr>
                      <w:rFonts w:ascii="Times New Roman" w:hAnsi="Times New Roman"/>
                      <w:bCs/>
                      <w:i/>
                      <w:lang w:val="sr-Cyrl-CS"/>
                    </w:rPr>
                    <w:t xml:space="preserve"> укљученост наставника и сарадника у програм мобилности наставника преко Ерас</w:t>
                  </w:r>
                  <w:r>
                    <w:rPr>
                      <w:rFonts w:ascii="Times New Roman" w:hAnsi="Times New Roman"/>
                      <w:bCs/>
                      <w:i/>
                      <w:lang w:val="sr-Cyrl-CS"/>
                    </w:rPr>
                    <w:t>м</w:t>
                  </w:r>
                  <w:r w:rsidRPr="00357F67">
                    <w:rPr>
                      <w:rFonts w:ascii="Times New Roman" w:hAnsi="Times New Roman"/>
                      <w:bCs/>
                      <w:i/>
                      <w:lang w:val="sr-Cyrl-CS"/>
                    </w:rPr>
                    <w:t>ус плус програма</w:t>
                  </w:r>
                  <w:r>
                    <w:rPr>
                      <w:rFonts w:ascii="Times New Roman" w:hAnsi="Times New Roman"/>
                      <w:bCs/>
                      <w:i/>
                      <w:lang w:val="sr-Cyrl-CS"/>
                    </w:rPr>
                    <w:t xml:space="preserve"> ++</w:t>
                  </w:r>
                  <w:r w:rsidRPr="00357F67">
                    <w:rPr>
                      <w:rFonts w:ascii="Times New Roman" w:hAnsi="Times New Roman"/>
                      <w:bCs/>
                      <w:i/>
                      <w:lang w:val="sr-Cyrl-CS"/>
                    </w:rPr>
                    <w:t xml:space="preserve"> </w:t>
                  </w:r>
                </w:p>
                <w:p w:rsidR="00010978" w:rsidRDefault="0001097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Студентска пракса </w:t>
                  </w:r>
                  <w:r>
                    <w:rPr>
                      <w:rFonts w:ascii="Times New Roman" w:hAnsi="Times New Roman"/>
                      <w:bCs/>
                      <w:i/>
                      <w:lang w:val="sr-Cyrl-CS"/>
                    </w:rPr>
                    <w:t>није обавезан део курикулума ++</w:t>
                  </w:r>
                </w:p>
                <w:p w:rsidR="00010978" w:rsidRPr="00357F67" w:rsidRDefault="00010978" w:rsidP="00E170D8">
                  <w:pPr>
                    <w:pStyle w:val="ListParagraph"/>
                    <w:numPr>
                      <w:ilvl w:val="0"/>
                      <w:numId w:val="25"/>
                    </w:numPr>
                    <w:tabs>
                      <w:tab w:val="left" w:pos="223"/>
                    </w:tabs>
                    <w:spacing w:after="0" w:line="240" w:lineRule="auto"/>
                    <w:ind w:left="227" w:hanging="227"/>
                    <w:rPr>
                      <w:rFonts w:ascii="Times New Roman" w:hAnsi="Times New Roman"/>
                      <w:lang w:val="sr-Cyrl-RS"/>
                    </w:rPr>
                  </w:pPr>
                  <w:r>
                    <w:rPr>
                      <w:rFonts w:ascii="Times New Roman" w:hAnsi="Times New Roman"/>
                      <w:bCs/>
                      <w:i/>
                      <w:lang w:val="sr-Cyrl-CS"/>
                    </w:rPr>
                    <w:t>Изазови равномерне укључености студената који на основним студијама нису дипломирали на студијском програму Маркетинг +</w:t>
                  </w:r>
                </w:p>
              </w:tc>
            </w:tr>
            <w:tr w:rsidR="00010978" w:rsidRPr="00357F67" w:rsidTr="002C6B2F">
              <w:trPr>
                <w:jc w:val="center"/>
              </w:trPr>
              <w:tc>
                <w:tcPr>
                  <w:tcW w:w="4642" w:type="dxa"/>
                  <w:shd w:val="clear" w:color="auto" w:fill="auto"/>
                </w:tcPr>
                <w:p w:rsidR="00010978" w:rsidRPr="00357F67" w:rsidRDefault="00010978" w:rsidP="00010978">
                  <w:pPr>
                    <w:spacing w:before="60" w:after="60" w:line="240" w:lineRule="auto"/>
                    <w:jc w:val="both"/>
                    <w:rPr>
                      <w:rFonts w:ascii="Times New Roman" w:eastAsia="Times New Roman" w:hAnsi="Times New Roman"/>
                      <w:b/>
                      <w:lang w:val="sr-Cyrl-RS"/>
                    </w:rPr>
                  </w:pPr>
                  <w:r w:rsidRPr="00357F67">
                    <w:rPr>
                      <w:rFonts w:ascii="Times New Roman" w:eastAsia="Times New Roman" w:hAnsi="Times New Roman"/>
                      <w:b/>
                      <w:lang w:val="sr-Cyrl-RS"/>
                    </w:rPr>
                    <w:t>Могућности</w:t>
                  </w:r>
                </w:p>
                <w:p w:rsidR="00010978" w:rsidRPr="00357F67" w:rsidRDefault="0001097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Укључивање у програме мобилнос</w:t>
                  </w:r>
                  <w:r>
                    <w:rPr>
                      <w:rFonts w:ascii="Times New Roman" w:hAnsi="Times New Roman"/>
                      <w:bCs/>
                      <w:i/>
                      <w:lang w:val="sr-Cyrl-CS"/>
                    </w:rPr>
                    <w:t>ти студената и наставног особља ++</w:t>
                  </w:r>
                </w:p>
                <w:p w:rsidR="00010978" w:rsidRPr="00357F67" w:rsidRDefault="0001097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Сарадња</w:t>
                  </w:r>
                  <w:r>
                    <w:rPr>
                      <w:rFonts w:ascii="Times New Roman" w:hAnsi="Times New Roman"/>
                      <w:bCs/>
                      <w:i/>
                      <w:lang w:val="sr-Cyrl-CS"/>
                    </w:rPr>
                    <w:t xml:space="preserve"> са иностраним универзитетима+ </w:t>
                  </w:r>
                </w:p>
                <w:p w:rsidR="00010978" w:rsidRDefault="0001097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Укључивање садржаја дигиталног маркетинга у наставне садржаје +++</w:t>
                  </w:r>
                </w:p>
                <w:p w:rsidR="00010978" w:rsidRPr="00357F67" w:rsidRDefault="00010978" w:rsidP="00E170D8">
                  <w:pPr>
                    <w:pStyle w:val="ListParagraph"/>
                    <w:numPr>
                      <w:ilvl w:val="0"/>
                      <w:numId w:val="25"/>
                    </w:numPr>
                    <w:tabs>
                      <w:tab w:val="left" w:pos="223"/>
                    </w:tabs>
                    <w:spacing w:after="0" w:line="240" w:lineRule="auto"/>
                    <w:ind w:left="205" w:hanging="227"/>
                    <w:jc w:val="both"/>
                    <w:rPr>
                      <w:rFonts w:ascii="Times New Roman" w:hAnsi="Times New Roman"/>
                      <w:lang w:val="sr-Cyrl-RS"/>
                    </w:rPr>
                  </w:pPr>
                  <w:r w:rsidRPr="00010978">
                    <w:rPr>
                      <w:rFonts w:ascii="Times New Roman" w:hAnsi="Times New Roman"/>
                      <w:bCs/>
                      <w:i/>
                      <w:lang w:val="sr-Cyrl-CS"/>
                    </w:rPr>
                    <w:t>Обављање практичних делова наставе у компанијама у потпуности +++</w:t>
                  </w:r>
                </w:p>
              </w:tc>
              <w:tc>
                <w:tcPr>
                  <w:tcW w:w="4634" w:type="dxa"/>
                  <w:shd w:val="clear" w:color="auto" w:fill="auto"/>
                </w:tcPr>
                <w:p w:rsidR="00010978" w:rsidRPr="00357F67" w:rsidRDefault="00010978" w:rsidP="00010978">
                  <w:pPr>
                    <w:spacing w:before="60" w:after="60" w:line="240" w:lineRule="auto"/>
                    <w:jc w:val="both"/>
                    <w:rPr>
                      <w:rFonts w:ascii="Times New Roman" w:eastAsia="Times New Roman" w:hAnsi="Times New Roman"/>
                      <w:b/>
                      <w:lang w:val="sr-Cyrl-RS"/>
                    </w:rPr>
                  </w:pPr>
                  <w:r w:rsidRPr="00357F67">
                    <w:rPr>
                      <w:rFonts w:ascii="Times New Roman" w:eastAsia="Times New Roman" w:hAnsi="Times New Roman"/>
                      <w:b/>
                      <w:lang w:val="sr-Cyrl-RS"/>
                    </w:rPr>
                    <w:t>Опасности</w:t>
                  </w:r>
                </w:p>
                <w:p w:rsidR="00010978" w:rsidRPr="00357F67" w:rsidRDefault="0001097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Дугачак период трајања акредитације програма студија што успорава иновирање студијској програма у смислу увођења нових наставних предмета</w:t>
                  </w:r>
                  <w:r>
                    <w:rPr>
                      <w:rFonts w:ascii="Times New Roman" w:hAnsi="Times New Roman"/>
                      <w:bCs/>
                      <w:i/>
                      <w:lang w:val="sr-Cyrl-CS"/>
                    </w:rPr>
                    <w:t xml:space="preserve"> ++</w:t>
                  </w:r>
                </w:p>
                <w:p w:rsidR="00010978" w:rsidRPr="00357F67" w:rsidRDefault="00010978" w:rsidP="00E170D8">
                  <w:pPr>
                    <w:pStyle w:val="ListParagraph"/>
                    <w:numPr>
                      <w:ilvl w:val="0"/>
                      <w:numId w:val="25"/>
                    </w:numPr>
                    <w:tabs>
                      <w:tab w:val="left" w:pos="223"/>
                    </w:tabs>
                    <w:spacing w:after="120" w:line="240" w:lineRule="auto"/>
                    <w:ind w:left="227" w:hanging="227"/>
                    <w:rPr>
                      <w:lang w:val="sr-Cyrl-RS"/>
                    </w:rPr>
                  </w:pPr>
                  <w:r w:rsidRPr="00357F67">
                    <w:rPr>
                      <w:rFonts w:ascii="Times New Roman" w:hAnsi="Times New Roman"/>
                      <w:bCs/>
                      <w:i/>
                      <w:lang w:val="sr-Cyrl-CS"/>
                    </w:rPr>
                    <w:t>Одлив</w:t>
                  </w:r>
                  <w:r>
                    <w:rPr>
                      <w:rFonts w:ascii="Times New Roman" w:hAnsi="Times New Roman"/>
                      <w:bCs/>
                      <w:i/>
                      <w:lang w:val="sr-Cyrl-CS"/>
                    </w:rPr>
                    <w:t xml:space="preserve"> </w:t>
                  </w:r>
                  <w:r w:rsidRPr="00357F67">
                    <w:rPr>
                      <w:rFonts w:ascii="Times New Roman" w:hAnsi="Times New Roman"/>
                      <w:bCs/>
                      <w:i/>
                      <w:lang w:val="sr-Cyrl-CS"/>
                    </w:rPr>
                    <w:t xml:space="preserve">становништва Србије у иностранство и ниска стопа природног прираштаја </w:t>
                  </w:r>
                  <w:r>
                    <w:rPr>
                      <w:rFonts w:ascii="Times New Roman" w:hAnsi="Times New Roman"/>
                      <w:bCs/>
                      <w:i/>
                      <w:lang w:val="sr-Cyrl-CS"/>
                    </w:rPr>
                    <w:t xml:space="preserve">што се негативно одражава на број студената </w:t>
                  </w:r>
                  <w:r w:rsidRPr="00357F67">
                    <w:rPr>
                      <w:rFonts w:ascii="Times New Roman" w:hAnsi="Times New Roman"/>
                      <w:bCs/>
                      <w:i/>
                      <w:lang w:val="sr-Cyrl-CS"/>
                    </w:rPr>
                    <w:t>+</w:t>
                  </w:r>
                  <w:r>
                    <w:rPr>
                      <w:rFonts w:ascii="Times New Roman" w:hAnsi="Times New Roman"/>
                      <w:bCs/>
                      <w:i/>
                      <w:lang w:val="sr-Cyrl-CS"/>
                    </w:rPr>
                    <w:t>++</w:t>
                  </w:r>
                </w:p>
              </w:tc>
            </w:tr>
          </w:tbl>
          <w:p w:rsidR="00010978" w:rsidRPr="00357F67" w:rsidRDefault="00010978" w:rsidP="00010978">
            <w:pPr>
              <w:spacing w:after="0" w:line="240" w:lineRule="auto"/>
              <w:jc w:val="both"/>
              <w:rPr>
                <w:rFonts w:ascii="Times New Roman" w:eastAsia="Times New Roman" w:hAnsi="Times New Roman"/>
                <w:b/>
                <w:lang w:val="sr-Cyrl-RS"/>
              </w:rPr>
            </w:pPr>
          </w:p>
          <w:p w:rsidR="00010978" w:rsidRPr="00357F67" w:rsidRDefault="00010978" w:rsidP="002C2CC6">
            <w:pPr>
              <w:spacing w:after="60" w:line="240" w:lineRule="auto"/>
              <w:jc w:val="both"/>
              <w:rPr>
                <w:rFonts w:ascii="Times New Roman" w:eastAsia="Times New Roman" w:hAnsi="Times New Roman"/>
                <w:b/>
              </w:rPr>
            </w:pPr>
            <w:r w:rsidRPr="00357F67">
              <w:rPr>
                <w:rFonts w:ascii="Times New Roman" w:eastAsia="Times New Roman" w:hAnsi="Times New Roman"/>
                <w:b/>
                <w:lang w:val="ru-RU"/>
              </w:rPr>
              <w:lastRenderedPageBreak/>
              <w:t>Предлог мера и активности за унапређење квалитета стандарда</w:t>
            </w:r>
            <w:r w:rsidRPr="00357F67">
              <w:rPr>
                <w:rFonts w:ascii="Times New Roman" w:eastAsia="Times New Roman" w:hAnsi="Times New Roman"/>
                <w:b/>
                <w:lang w:val="sr-Latn-RS"/>
              </w:rPr>
              <w:t xml:space="preserve"> 4</w:t>
            </w:r>
            <w:r w:rsidR="002C2CC6">
              <w:rPr>
                <w:rFonts w:ascii="Times New Roman" w:eastAsia="Times New Roman" w:hAnsi="Times New Roman"/>
                <w:b/>
                <w:lang w:val="sr-Cyrl-RS"/>
              </w:rPr>
              <w:t xml:space="preserve"> - </w:t>
            </w:r>
            <w:r w:rsidR="002C2CC6" w:rsidRPr="002F74C8">
              <w:rPr>
                <w:rFonts w:ascii="Times New Roman" w:hAnsi="Times New Roman"/>
                <w:b/>
              </w:rPr>
              <w:t xml:space="preserve">студијски програм </w:t>
            </w:r>
            <w:r w:rsidR="002C2CC6">
              <w:rPr>
                <w:rFonts w:ascii="Times New Roman" w:hAnsi="Times New Roman"/>
                <w:b/>
                <w:lang w:val="sr-Cyrl-RS"/>
              </w:rPr>
              <w:t>М</w:t>
            </w:r>
            <w:r w:rsidR="002C2CC6" w:rsidRPr="002F74C8">
              <w:rPr>
                <w:rFonts w:ascii="Times New Roman" w:hAnsi="Times New Roman"/>
                <w:b/>
              </w:rPr>
              <w:t xml:space="preserve">АС </w:t>
            </w:r>
            <w:r w:rsidR="00061F68">
              <w:rPr>
                <w:rFonts w:ascii="Times New Roman" w:hAnsi="Times New Roman"/>
                <w:b/>
                <w:lang w:val="sr-Cyrl-CS"/>
              </w:rPr>
              <w:t>Дигитални маркетинг</w:t>
            </w:r>
            <w:r w:rsidRPr="00357F67">
              <w:rPr>
                <w:rFonts w:ascii="Times New Roman" w:eastAsia="Times New Roman" w:hAnsi="Times New Roman"/>
                <w:b/>
                <w:lang w:val="sr-Cyrl-CS"/>
              </w:rPr>
              <w:t>:</w:t>
            </w:r>
          </w:p>
          <w:p w:rsidR="00010978" w:rsidRDefault="00010978" w:rsidP="00E170D8">
            <w:pPr>
              <w:pStyle w:val="ListParagraph"/>
              <w:numPr>
                <w:ilvl w:val="0"/>
                <w:numId w:val="38"/>
              </w:numPr>
              <w:suppressAutoHyphens/>
              <w:spacing w:after="0" w:line="240" w:lineRule="auto"/>
              <w:ind w:hanging="285"/>
              <w:jc w:val="both"/>
              <w:rPr>
                <w:rFonts w:ascii="Times New Roman" w:hAnsi="Times New Roman"/>
                <w:lang w:val="sr-Cyrl-RS"/>
              </w:rPr>
            </w:pPr>
            <w:r>
              <w:rPr>
                <w:rFonts w:ascii="Times New Roman" w:hAnsi="Times New Roman"/>
                <w:lang w:val="sr-Cyrl-RS"/>
              </w:rPr>
              <w:t>Увођење садржаја дигитаног маркетинга у наставни процес</w:t>
            </w:r>
          </w:p>
          <w:p w:rsidR="00010978" w:rsidRDefault="00010978" w:rsidP="00E170D8">
            <w:pPr>
              <w:pStyle w:val="ListParagraph"/>
              <w:numPr>
                <w:ilvl w:val="0"/>
                <w:numId w:val="38"/>
              </w:numPr>
              <w:suppressAutoHyphens/>
              <w:spacing w:after="0" w:line="240" w:lineRule="auto"/>
              <w:ind w:hanging="285"/>
              <w:jc w:val="both"/>
              <w:rPr>
                <w:rFonts w:ascii="Times New Roman" w:hAnsi="Times New Roman"/>
                <w:lang w:val="sr-Cyrl-RS"/>
              </w:rPr>
            </w:pPr>
            <w:r>
              <w:rPr>
                <w:rFonts w:ascii="Times New Roman" w:hAnsi="Times New Roman"/>
                <w:lang w:val="sr-Cyrl-RS"/>
              </w:rPr>
              <w:t xml:space="preserve">Помоћ у стицању расположивих сертификата из области </w:t>
            </w:r>
          </w:p>
          <w:p w:rsidR="00010978" w:rsidRPr="002C6D91" w:rsidRDefault="00010978" w:rsidP="00E170D8">
            <w:pPr>
              <w:pStyle w:val="ListParagraph"/>
              <w:numPr>
                <w:ilvl w:val="0"/>
                <w:numId w:val="38"/>
              </w:numPr>
              <w:suppressAutoHyphens/>
              <w:spacing w:after="0" w:line="240" w:lineRule="auto"/>
              <w:ind w:hanging="285"/>
              <w:jc w:val="both"/>
              <w:rPr>
                <w:rFonts w:ascii="Times New Roman" w:hAnsi="Times New Roman"/>
                <w:lang w:val="sr-Cyrl-RS"/>
              </w:rPr>
            </w:pPr>
            <w:r w:rsidRPr="002C6D91">
              <w:rPr>
                <w:rFonts w:ascii="Times New Roman" w:hAnsi="Times New Roman"/>
                <w:lang w:val="sr-Cyrl-RS"/>
              </w:rPr>
              <w:t xml:space="preserve">Измена студијског програма – увођење </w:t>
            </w:r>
            <w:r>
              <w:rPr>
                <w:rFonts w:ascii="Times New Roman" w:hAnsi="Times New Roman"/>
                <w:lang w:val="sr-Cyrl-RS"/>
              </w:rPr>
              <w:t>студентске праксе као обавезног предмет</w:t>
            </w:r>
            <w:r w:rsidRPr="002C6D91">
              <w:rPr>
                <w:rFonts w:ascii="Times New Roman" w:hAnsi="Times New Roman"/>
                <w:lang w:val="sr-Cyrl-RS"/>
              </w:rPr>
              <w:t xml:space="preserve">а </w:t>
            </w:r>
          </w:p>
          <w:p w:rsidR="00010978" w:rsidRPr="00357F67" w:rsidRDefault="00010978" w:rsidP="00E170D8">
            <w:pPr>
              <w:pStyle w:val="ListParagraph"/>
              <w:numPr>
                <w:ilvl w:val="0"/>
                <w:numId w:val="38"/>
              </w:numPr>
              <w:suppressAutoHyphens/>
              <w:spacing w:after="0" w:line="240" w:lineRule="auto"/>
              <w:ind w:hanging="285"/>
              <w:jc w:val="both"/>
              <w:rPr>
                <w:rFonts w:ascii="Times New Roman" w:hAnsi="Times New Roman"/>
              </w:rPr>
            </w:pPr>
            <w:r w:rsidRPr="00357F67">
              <w:rPr>
                <w:rFonts w:ascii="Times New Roman" w:hAnsi="Times New Roman"/>
                <w:lang w:val="sr-Cyrl-RS"/>
              </w:rPr>
              <w:t xml:space="preserve">Јачање сарадње са </w:t>
            </w:r>
            <w:r>
              <w:rPr>
                <w:rFonts w:ascii="Times New Roman" w:hAnsi="Times New Roman"/>
                <w:lang w:val="sr-Cyrl-RS"/>
              </w:rPr>
              <w:t xml:space="preserve">иностраним </w:t>
            </w:r>
            <w:r w:rsidRPr="00357F67">
              <w:rPr>
                <w:rFonts w:ascii="Times New Roman" w:hAnsi="Times New Roman"/>
                <w:lang w:val="sr-Cyrl-RS"/>
              </w:rPr>
              <w:t>универзитетима у циљу постизања веће мобилности студената и наставника</w:t>
            </w:r>
          </w:p>
          <w:p w:rsidR="00010978" w:rsidRPr="007B4B34" w:rsidRDefault="00010978" w:rsidP="00E170D8">
            <w:pPr>
              <w:pStyle w:val="ListParagraph"/>
              <w:numPr>
                <w:ilvl w:val="0"/>
                <w:numId w:val="38"/>
              </w:numPr>
              <w:suppressAutoHyphens/>
              <w:spacing w:after="0" w:line="240" w:lineRule="auto"/>
              <w:ind w:hanging="285"/>
              <w:jc w:val="both"/>
            </w:pPr>
            <w:r>
              <w:rPr>
                <w:rFonts w:ascii="Times New Roman" w:hAnsi="Times New Roman"/>
                <w:lang w:val="sr-Cyrl-RS"/>
              </w:rPr>
              <w:t>И</w:t>
            </w:r>
            <w:r w:rsidRPr="00357F67">
              <w:rPr>
                <w:rFonts w:ascii="Times New Roman" w:hAnsi="Times New Roman"/>
                <w:lang w:val="sr-Cyrl-RS"/>
              </w:rPr>
              <w:t xml:space="preserve">нтензивирање </w:t>
            </w:r>
            <w:r>
              <w:rPr>
                <w:rFonts w:ascii="Times New Roman" w:hAnsi="Times New Roman"/>
                <w:lang w:val="sr-Cyrl-RS"/>
              </w:rPr>
              <w:t xml:space="preserve">сарадње са </w:t>
            </w:r>
            <w:r w:rsidRPr="00357F67">
              <w:rPr>
                <w:rFonts w:ascii="Times New Roman" w:hAnsi="Times New Roman"/>
                <w:lang w:val="sr-Cyrl-RS"/>
              </w:rPr>
              <w:t xml:space="preserve">компанијама које </w:t>
            </w:r>
            <w:r>
              <w:rPr>
                <w:rFonts w:ascii="Times New Roman" w:hAnsi="Times New Roman"/>
                <w:lang w:val="sr-Cyrl-RS"/>
              </w:rPr>
              <w:t>се баве различитим делатностима из области маркетинга или имају одељења задужена за маркетинг</w:t>
            </w:r>
          </w:p>
          <w:p w:rsidR="000E7CA8" w:rsidRPr="00B55F97" w:rsidRDefault="00010978" w:rsidP="00E170D8">
            <w:pPr>
              <w:pStyle w:val="ListParagraph"/>
              <w:numPr>
                <w:ilvl w:val="0"/>
                <w:numId w:val="38"/>
              </w:numPr>
              <w:suppressAutoHyphens/>
              <w:spacing w:after="120" w:line="240" w:lineRule="auto"/>
              <w:ind w:left="357" w:hanging="285"/>
              <w:jc w:val="both"/>
              <w:rPr>
                <w:rFonts w:ascii="Times New Roman" w:eastAsia="Times New Roman" w:hAnsi="Times New Roman"/>
                <w:b/>
                <w:sz w:val="24"/>
                <w:szCs w:val="24"/>
                <w:lang w:val="ru-RU"/>
              </w:rPr>
            </w:pPr>
            <w:r w:rsidRPr="00357F67">
              <w:rPr>
                <w:rFonts w:ascii="Times New Roman" w:hAnsi="Times New Roman"/>
                <w:lang w:val="sr-Cyrl-RS"/>
              </w:rPr>
              <w:t xml:space="preserve">Формирање алумни клуба дипломираних студената смера </w:t>
            </w:r>
            <w:r w:rsidR="00061F68">
              <w:rPr>
                <w:rFonts w:ascii="Times New Roman" w:hAnsi="Times New Roman"/>
                <w:lang w:val="sr-Cyrl-RS"/>
              </w:rPr>
              <w:t>Дигитални маркетинг</w:t>
            </w:r>
          </w:p>
        </w:tc>
      </w:tr>
      <w:tr w:rsidR="000E7CA8" w:rsidRPr="002C7653" w:rsidTr="00F43C4B">
        <w:trPr>
          <w:gridAfter w:val="1"/>
          <w:wAfter w:w="10" w:type="dxa"/>
          <w:jc w:val="center"/>
        </w:trPr>
        <w:tc>
          <w:tcPr>
            <w:tcW w:w="9426" w:type="dxa"/>
            <w:shd w:val="clear" w:color="auto" w:fill="auto"/>
          </w:tcPr>
          <w:p w:rsidR="008B1FDD" w:rsidRDefault="000E7CA8" w:rsidP="008B1FDD">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 xml:space="preserve">Kвалитет студијског програма </w:t>
            </w:r>
            <w:r w:rsidRPr="00A6366D">
              <w:rPr>
                <w:rFonts w:ascii="Times New Roman" w:eastAsia="Times New Roman" w:hAnsi="Times New Roman"/>
                <w:b/>
                <w:sz w:val="24"/>
                <w:szCs w:val="24"/>
                <w:lang w:val="ru-RU"/>
              </w:rPr>
              <w:t>M</w:t>
            </w:r>
            <w:r w:rsidRPr="00B55F97">
              <w:rPr>
                <w:rFonts w:ascii="Times New Roman" w:eastAsia="Times New Roman" w:hAnsi="Times New Roman"/>
                <w:b/>
                <w:sz w:val="24"/>
                <w:szCs w:val="24"/>
                <w:lang w:val="ru-RU"/>
              </w:rPr>
              <w:t>АС</w:t>
            </w:r>
          </w:p>
          <w:p w:rsidR="000E7CA8" w:rsidRPr="00A6366D" w:rsidRDefault="00061F68" w:rsidP="008B1FDD">
            <w:pPr>
              <w:spacing w:after="0" w:line="240" w:lineRule="auto"/>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Лидерство и менаџмент људских ресурса</w:t>
            </w:r>
          </w:p>
          <w:p w:rsidR="008B1FDD" w:rsidRDefault="008B1FDD" w:rsidP="008B1FDD">
            <w:pPr>
              <w:spacing w:after="0" w:line="240" w:lineRule="auto"/>
              <w:rPr>
                <w:rFonts w:ascii="Times New Roman" w:eastAsia="Times New Roman" w:hAnsi="Times New Roman"/>
                <w:b/>
                <w:lang w:val="ru-RU"/>
              </w:rPr>
            </w:pPr>
          </w:p>
          <w:p w:rsidR="008847CC" w:rsidRPr="002C7653" w:rsidRDefault="008847CC" w:rsidP="00CC7A86">
            <w:pPr>
              <w:spacing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7669CE" w:rsidRPr="00367CF7" w:rsidRDefault="007669CE" w:rsidP="007669CE">
            <w:pPr>
              <w:spacing w:after="0" w:line="240" w:lineRule="auto"/>
              <w:jc w:val="both"/>
              <w:rPr>
                <w:rFonts w:ascii="Times New Roman" w:hAnsi="Times New Roman"/>
                <w:lang w:val="sr-Latn-RS"/>
              </w:rPr>
            </w:pPr>
            <w:r w:rsidRPr="00367CF7">
              <w:rPr>
                <w:rFonts w:ascii="Times New Roman" w:hAnsi="Times New Roman"/>
                <w:lang w:val="sr-Cyrl-CS"/>
              </w:rPr>
              <w:t xml:space="preserve">На студијском програму </w:t>
            </w:r>
            <w:r w:rsidR="00061F68" w:rsidRPr="00367CF7">
              <w:rPr>
                <w:rFonts w:ascii="Times New Roman" w:hAnsi="Times New Roman"/>
                <w:lang w:val="sr-Cyrl-CS"/>
              </w:rPr>
              <w:t>Лидерство и менаџмент људских ресурса</w:t>
            </w:r>
            <w:r w:rsidRPr="00367CF7">
              <w:rPr>
                <w:rFonts w:ascii="Times New Roman" w:hAnsi="Times New Roman"/>
                <w:lang w:val="sr-Cyrl-CS"/>
              </w:rPr>
              <w:t xml:space="preserve"> на мастер академским студијама акредитовано је укупно 45 студента за све четири године студија</w:t>
            </w:r>
            <w:r w:rsidRPr="00367CF7">
              <w:rPr>
                <w:rFonts w:ascii="Times New Roman" w:hAnsi="Times New Roman"/>
                <w:lang w:val="sr-Latn-RS"/>
              </w:rPr>
              <w:t xml:space="preserve">, </w:t>
            </w:r>
            <w:r w:rsidRPr="00367CF7">
              <w:rPr>
                <w:rFonts w:ascii="Times New Roman" w:hAnsi="Times New Roman"/>
                <w:lang w:val="sr-Cyrl-RS"/>
              </w:rPr>
              <w:t>на две локације на којима се изводе студије, у Суботици и у Новом Саду</w:t>
            </w:r>
            <w:r w:rsidRPr="00367CF7">
              <w:rPr>
                <w:rFonts w:ascii="Times New Roman" w:hAnsi="Times New Roman"/>
                <w:lang w:val="sr-Cyrl-CS"/>
              </w:rPr>
              <w:t>. Академске 20</w:t>
            </w:r>
            <w:r w:rsidR="00367CF7" w:rsidRPr="00367CF7">
              <w:rPr>
                <w:rFonts w:ascii="Times New Roman" w:hAnsi="Times New Roman"/>
                <w:lang w:val="sr-Cyrl-CS"/>
              </w:rPr>
              <w:t>24</w:t>
            </w:r>
            <w:r w:rsidRPr="00367CF7">
              <w:rPr>
                <w:rFonts w:ascii="Times New Roman" w:hAnsi="Times New Roman"/>
                <w:lang w:val="sr-Cyrl-CS"/>
              </w:rPr>
              <w:t>/202</w:t>
            </w:r>
            <w:r w:rsidR="00367CF7" w:rsidRPr="00367CF7">
              <w:rPr>
                <w:rFonts w:ascii="Times New Roman" w:hAnsi="Times New Roman"/>
                <w:lang w:val="sr-Cyrl-CS"/>
              </w:rPr>
              <w:t>25</w:t>
            </w:r>
            <w:r w:rsidRPr="00367CF7">
              <w:rPr>
                <w:rFonts w:ascii="Times New Roman" w:hAnsi="Times New Roman"/>
                <w:lang w:val="sr-Cyrl-CS"/>
              </w:rPr>
              <w:t>. године укупно је уписано и студира</w:t>
            </w:r>
            <w:r w:rsidR="00367CF7" w:rsidRPr="00367CF7">
              <w:rPr>
                <w:rFonts w:ascii="Times New Roman" w:hAnsi="Times New Roman"/>
                <w:lang w:val="sr-Cyrl-CS"/>
              </w:rPr>
              <w:t xml:space="preserve"> 32</w:t>
            </w:r>
            <w:r w:rsidRPr="00367CF7">
              <w:rPr>
                <w:rFonts w:ascii="Times New Roman" w:hAnsi="Times New Roman"/>
                <w:lang w:val="sr-Cyrl-CS"/>
              </w:rPr>
              <w:t xml:space="preserve"> студената на студијском програму Менаџмент на мастер академским студијама на обе локације. </w:t>
            </w:r>
          </w:p>
          <w:p w:rsidR="007669CE" w:rsidRPr="00C93D98" w:rsidRDefault="007669CE" w:rsidP="007669CE">
            <w:pPr>
              <w:spacing w:after="0" w:line="240" w:lineRule="auto"/>
              <w:jc w:val="both"/>
              <w:rPr>
                <w:rFonts w:ascii="Times New Roman" w:hAnsi="Times New Roman"/>
                <w:lang w:val="sr-Cyrl-RS"/>
              </w:rPr>
            </w:pPr>
            <w:r w:rsidRPr="00367CF7">
              <w:rPr>
                <w:rFonts w:ascii="Times New Roman" w:hAnsi="Times New Roman"/>
                <w:lang w:val="sr-Cyrl-RS"/>
              </w:rPr>
              <w:t>У 20</w:t>
            </w:r>
            <w:r w:rsidR="00367CF7" w:rsidRPr="00367CF7">
              <w:rPr>
                <w:rFonts w:ascii="Times New Roman" w:hAnsi="Times New Roman"/>
                <w:lang w:val="sr-Cyrl-RS"/>
              </w:rPr>
              <w:t>24</w:t>
            </w:r>
            <w:r w:rsidRPr="00367CF7">
              <w:rPr>
                <w:rFonts w:ascii="Times New Roman" w:hAnsi="Times New Roman"/>
                <w:lang w:val="sr-Cyrl-RS"/>
              </w:rPr>
              <w:t xml:space="preserve">. години на мастер академским студијама на студијском програму Менаџмент дипломирало је </w:t>
            </w:r>
            <w:r w:rsidRPr="00367CF7">
              <w:rPr>
                <w:rFonts w:ascii="Times New Roman" w:hAnsi="Times New Roman"/>
              </w:rPr>
              <w:t xml:space="preserve">23 </w:t>
            </w:r>
            <w:r w:rsidRPr="00367CF7">
              <w:rPr>
                <w:rFonts w:ascii="Times New Roman" w:hAnsi="Times New Roman"/>
                <w:lang w:val="sr-Cyrl-RS"/>
              </w:rPr>
              <w:t>студента.</w:t>
            </w:r>
          </w:p>
          <w:p w:rsidR="007669CE" w:rsidRPr="00C93D98" w:rsidRDefault="007669CE" w:rsidP="007669CE">
            <w:pPr>
              <w:spacing w:after="0" w:line="240" w:lineRule="auto"/>
              <w:jc w:val="both"/>
              <w:rPr>
                <w:rFonts w:ascii="Times New Roman" w:hAnsi="Times New Roman"/>
                <w:lang w:val="sr-Cyrl-CS"/>
              </w:rPr>
            </w:pPr>
          </w:p>
          <w:p w:rsidR="007669CE" w:rsidRPr="00C93D98" w:rsidRDefault="007669CE" w:rsidP="007669CE">
            <w:pPr>
              <w:spacing w:after="0" w:line="240" w:lineRule="auto"/>
              <w:jc w:val="both"/>
              <w:rPr>
                <w:rFonts w:ascii="Times New Roman" w:hAnsi="Times New Roman"/>
                <w:lang w:val="sr-Cyrl-CS"/>
              </w:rPr>
            </w:pPr>
            <w:r w:rsidRPr="00C93D98">
              <w:rPr>
                <w:rFonts w:ascii="Times New Roman" w:hAnsi="Times New Roman"/>
                <w:lang w:val="sr-Cyrl-CS"/>
              </w:rPr>
              <w:t xml:space="preserve">У циљу обезбеђења квалитета студијског програма, врши се и континуирано иновирање садржаја већ акредитованих студијских програма у мери у којој то дозвољава акредитација. У циљу унапређења студијског програма и исхода које студенти стичу студирањем на студијском програму </w:t>
            </w:r>
            <w:r w:rsidR="00061F68">
              <w:rPr>
                <w:rFonts w:ascii="Times New Roman" w:hAnsi="Times New Roman"/>
                <w:lang w:val="sr-Cyrl-CS"/>
              </w:rPr>
              <w:t>Лидерство и менаџмент људских ресурса</w:t>
            </w:r>
            <w:r w:rsidRPr="00C93D98">
              <w:rPr>
                <w:rFonts w:ascii="Times New Roman" w:hAnsi="Times New Roman"/>
                <w:lang w:val="sr-Cyrl-CS"/>
              </w:rPr>
              <w:t xml:space="preserve">, наставници и сарадници пред почетак нове академске година сачињавају предлог за измену литературе и садржаја предмете, који су у складу са акредитацијом студијског програма. Иновирањем литературе и приступа који се користи на настави – предавањима и вежбама, у великој мери омогућава да се прате и изучавају савремени трендови у менаџменту и бизнису које диктирају промене у економској, политичкој, културној, еколошкој и дигиталној сфери. На већини предмета које изучавају студенти на студијском програму </w:t>
            </w:r>
            <w:r w:rsidR="00061F68">
              <w:rPr>
                <w:rFonts w:ascii="Times New Roman" w:hAnsi="Times New Roman"/>
                <w:lang w:val="sr-Cyrl-CS"/>
              </w:rPr>
              <w:t>Лидерство и менаџмент људских ресурса</w:t>
            </w:r>
            <w:r w:rsidRPr="00C93D98">
              <w:rPr>
                <w:rFonts w:ascii="Times New Roman" w:hAnsi="Times New Roman"/>
                <w:lang w:val="sr-Cyrl-CS"/>
              </w:rPr>
              <w:t xml:space="preserve"> постоји одговарајући уџбеник наставника који изводи наставу. Поред обавезне литературе, наставници и сарадници користе додатну литературу како на српском тако и на енглеском језику. Акценат се ставља на истраживања које студенти обављају у привредним субјектима како би уз теоријска знања имали могућност да истраже и практичне аспекте сваке дисциплине коју изучавају. Поред иновирања литературе, организују се и стручна предавања и посете људи из света бизниса на часовима наставе. </w:t>
            </w:r>
          </w:p>
          <w:p w:rsidR="007669CE" w:rsidRPr="00C93D98" w:rsidRDefault="007669CE" w:rsidP="007669CE">
            <w:pPr>
              <w:spacing w:after="0" w:line="240" w:lineRule="auto"/>
              <w:jc w:val="both"/>
              <w:rPr>
                <w:rFonts w:ascii="Times New Roman" w:hAnsi="Times New Roman"/>
                <w:lang w:val="sr-Cyrl-CS"/>
              </w:rPr>
            </w:pPr>
          </w:p>
          <w:p w:rsidR="007669CE" w:rsidRDefault="007669CE" w:rsidP="007669CE">
            <w:pPr>
              <w:autoSpaceDE w:val="0"/>
              <w:autoSpaceDN w:val="0"/>
              <w:adjustRightInd w:val="0"/>
              <w:spacing w:after="0" w:line="240" w:lineRule="auto"/>
              <w:jc w:val="both"/>
              <w:rPr>
                <w:rFonts w:ascii="Times New Roman" w:hAnsi="Times New Roman"/>
                <w:lang w:val="sr-Cyrl-CS"/>
              </w:rPr>
            </w:pPr>
            <w:r w:rsidRPr="00C93D98">
              <w:rPr>
                <w:rFonts w:ascii="Times New Roman" w:hAnsi="Times New Roman"/>
                <w:lang w:val="sr-Cyrl-RS"/>
              </w:rPr>
              <w:t xml:space="preserve">На студијском програму </w:t>
            </w:r>
            <w:r w:rsidR="00061F68">
              <w:rPr>
                <w:rFonts w:ascii="Times New Roman" w:hAnsi="Times New Roman"/>
                <w:lang w:val="sr-Cyrl-CS"/>
              </w:rPr>
              <w:t>Лидерство и менаџмент људских ресурса</w:t>
            </w:r>
            <w:r w:rsidRPr="00C93D98">
              <w:rPr>
                <w:rFonts w:ascii="Times New Roman" w:hAnsi="Times New Roman"/>
                <w:lang w:val="sr-Cyrl-RS"/>
              </w:rPr>
              <w:t xml:space="preserve"> врши се праћење оптерећења које студенти имају током студија како би се утврдила </w:t>
            </w:r>
            <w:r w:rsidRPr="00C93D98">
              <w:rPr>
                <w:rFonts w:ascii="Times New Roman" w:hAnsi="Times New Roman"/>
                <w:lang w:val="sr-Cyrl-CS"/>
              </w:rPr>
              <w:t>оптерећења студента активностима потребним за достизање очекиваних исхода предмета</w:t>
            </w:r>
            <w:r w:rsidR="00DB4FA9">
              <w:rPr>
                <w:rFonts w:ascii="Times New Roman" w:hAnsi="Times New Roman"/>
                <w:lang w:val="sr-Cyrl-CS"/>
              </w:rPr>
              <w:t xml:space="preserve">. </w:t>
            </w:r>
          </w:p>
          <w:p w:rsidR="00DB4FA9" w:rsidRPr="00C93D98" w:rsidRDefault="00DB4FA9" w:rsidP="007669CE">
            <w:pPr>
              <w:autoSpaceDE w:val="0"/>
              <w:autoSpaceDN w:val="0"/>
              <w:adjustRightInd w:val="0"/>
              <w:spacing w:after="0" w:line="240" w:lineRule="auto"/>
              <w:jc w:val="both"/>
              <w:rPr>
                <w:rFonts w:ascii="Times New Roman" w:hAnsi="Times New Roman"/>
                <w:lang w:val="sr-Cyrl-CS"/>
              </w:rPr>
            </w:pPr>
          </w:p>
          <w:p w:rsidR="007669CE" w:rsidRPr="00C93D98" w:rsidRDefault="007669CE" w:rsidP="007669CE">
            <w:pPr>
              <w:autoSpaceDE w:val="0"/>
              <w:autoSpaceDN w:val="0"/>
              <w:adjustRightInd w:val="0"/>
              <w:spacing w:after="0" w:line="240" w:lineRule="auto"/>
              <w:jc w:val="both"/>
              <w:rPr>
                <w:rFonts w:ascii="Times New Roman" w:hAnsi="Times New Roman"/>
                <w:lang w:val="sr-Cyrl-CS"/>
              </w:rPr>
            </w:pPr>
            <w:r w:rsidRPr="00C93D98">
              <w:rPr>
                <w:rFonts w:ascii="Times New Roman" w:hAnsi="Times New Roman"/>
                <w:lang w:val="sr-Cyrl-CS"/>
              </w:rPr>
              <w:t xml:space="preserve">У циљу обезбеђења квалитета студијског програма </w:t>
            </w:r>
            <w:r w:rsidR="00061F68">
              <w:rPr>
                <w:rFonts w:ascii="Times New Roman" w:hAnsi="Times New Roman"/>
                <w:lang w:val="sr-Cyrl-CS"/>
              </w:rPr>
              <w:t>Лидерство и менаџмент људских ресурса</w:t>
            </w:r>
            <w:r w:rsidRPr="00C93D98">
              <w:rPr>
                <w:rFonts w:ascii="Times New Roman" w:hAnsi="Times New Roman"/>
                <w:lang w:val="sr-Cyrl-CS"/>
              </w:rPr>
              <w:t xml:space="preserve">, редовно се врши провера исхода студијског програма. Исходи студијског програма </w:t>
            </w:r>
            <w:r w:rsidR="00061F68">
              <w:rPr>
                <w:rFonts w:ascii="Times New Roman" w:hAnsi="Times New Roman"/>
                <w:lang w:val="sr-Cyrl-CS"/>
              </w:rPr>
              <w:t>Лидерство и менаџмент људских ресурса</w:t>
            </w:r>
            <w:r w:rsidRPr="00C93D98">
              <w:rPr>
                <w:rFonts w:ascii="Times New Roman" w:hAnsi="Times New Roman"/>
                <w:lang w:val="sr-Cyrl-CS"/>
              </w:rPr>
              <w:t xml:space="preserve"> на мастер академским студијама односе се на продубљивање до сада стечених специјалистичких знања из области </w:t>
            </w:r>
            <w:r w:rsidR="00061F68">
              <w:rPr>
                <w:rFonts w:ascii="Times New Roman" w:hAnsi="Times New Roman"/>
                <w:lang w:val="sr-Cyrl-CS"/>
              </w:rPr>
              <w:t>м</w:t>
            </w:r>
            <w:r w:rsidRPr="00C93D98">
              <w:rPr>
                <w:rFonts w:ascii="Times New Roman" w:hAnsi="Times New Roman"/>
                <w:lang w:val="sr-Cyrl-CS"/>
              </w:rPr>
              <w:t>ен</w:t>
            </w:r>
            <w:r w:rsidR="00061F68">
              <w:rPr>
                <w:rFonts w:ascii="Times New Roman" w:hAnsi="Times New Roman"/>
                <w:lang w:val="sr-Cyrl-CS"/>
              </w:rPr>
              <w:t>а</w:t>
            </w:r>
            <w:r w:rsidRPr="00C93D98">
              <w:rPr>
                <w:rFonts w:ascii="Times New Roman" w:hAnsi="Times New Roman"/>
                <w:lang w:val="sr-Cyrl-CS"/>
              </w:rPr>
              <w:t xml:space="preserve">џмента. </w:t>
            </w:r>
          </w:p>
          <w:p w:rsidR="007669CE" w:rsidRPr="00C93D98" w:rsidRDefault="007669CE" w:rsidP="007669CE">
            <w:pPr>
              <w:autoSpaceDE w:val="0"/>
              <w:autoSpaceDN w:val="0"/>
              <w:adjustRightInd w:val="0"/>
              <w:spacing w:after="0" w:line="240" w:lineRule="auto"/>
              <w:jc w:val="both"/>
              <w:rPr>
                <w:rFonts w:ascii="Times New Roman" w:hAnsi="Times New Roman"/>
                <w:lang w:val="sr-Cyrl-CS"/>
              </w:rPr>
            </w:pPr>
            <w:r w:rsidRPr="00C93D98">
              <w:rPr>
                <w:rFonts w:ascii="Times New Roman" w:hAnsi="Times New Roman"/>
                <w:lang w:val="sr-Cyrl-CS"/>
              </w:rPr>
              <w:t xml:space="preserve">Знање које ће током студија стећи креће се у различитим правцима. Једно од тих праваца наглашава способности (знање и вештине) које омогућавају ефективно лидерство. Од овога студијског програма се очекује да да одговоре на питања: какво је вођство потребно, шта је карактеристика доброг лидера, како да организације регрутују лидере. Осим управљања знањем, лидерства, истакнута је још једна компетенција, то је одлучивање. У основи свих активности менаџера, било да формулише циљеве, доноси планове, организује и контролише рад људи, награђује и кажњава,, налази се доношење одлука. Осим основних тема, студентима омогућавамо </w:t>
            </w:r>
            <w:r w:rsidRPr="00C93D98">
              <w:rPr>
                <w:rFonts w:ascii="Times New Roman" w:hAnsi="Times New Roman"/>
                <w:lang w:val="sr-Cyrl-CS"/>
              </w:rPr>
              <w:lastRenderedPageBreak/>
              <w:t>да продубе своја знања из области моделирања развоја туризма и угоститељства, економике туризма и угоститељства и теорије трошкова и других. Компетенције дипломираних стручњака на студијском програму Менаџмент ма мастер академским студијама треба да резултирају у ефикасном управљању процесима у индустријским, комуналним, туристичко-угоститељским и еколошким системима, каo и другим областима у којима се остварује изузетно динамичан раст и развој. Мастер економисти-менаџери могу да раде на неким од најтраженијих позиција као што су:</w:t>
            </w:r>
          </w:p>
          <w:p w:rsidR="007669CE" w:rsidRPr="00C93D98"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C93D98">
              <w:rPr>
                <w:rFonts w:ascii="Times New Roman" w:hAnsi="Times New Roman"/>
                <w:lang w:val="sr-Cyrl-CS"/>
              </w:rPr>
              <w:t>Пројектни менаџер</w:t>
            </w:r>
          </w:p>
          <w:p w:rsidR="007669CE" w:rsidRPr="00C93D98"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C93D98">
              <w:rPr>
                <w:rFonts w:ascii="Times New Roman" w:hAnsi="Times New Roman"/>
                <w:lang w:val="sr-Cyrl-CS"/>
              </w:rPr>
              <w:t>Пројектни лидер</w:t>
            </w:r>
          </w:p>
          <w:p w:rsidR="007669CE" w:rsidRPr="00C93D98"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C93D98">
              <w:rPr>
                <w:rFonts w:ascii="Times New Roman" w:hAnsi="Times New Roman"/>
                <w:lang w:val="sr-Cyrl-CS"/>
              </w:rPr>
              <w:t>Менаџер за људске ресурсе</w:t>
            </w:r>
          </w:p>
          <w:p w:rsidR="007669CE" w:rsidRPr="00C93D98"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C93D98">
              <w:rPr>
                <w:rFonts w:ascii="Times New Roman" w:hAnsi="Times New Roman"/>
                <w:lang w:val="sr-Cyrl-CS"/>
              </w:rPr>
              <w:t>Консултант - организација, људски ресурси, пројекти, бизнис планови</w:t>
            </w:r>
          </w:p>
          <w:p w:rsidR="007669CE" w:rsidRPr="00C93D98"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C93D98">
              <w:rPr>
                <w:rFonts w:ascii="Times New Roman" w:hAnsi="Times New Roman"/>
                <w:lang w:val="sr-Cyrl-CS"/>
              </w:rPr>
              <w:t xml:space="preserve">Eксперт за креативно размишљање - </w:t>
            </w:r>
            <w:r w:rsidRPr="00C93D98">
              <w:rPr>
                <w:rFonts w:ascii="Times New Roman" w:hAnsi="Times New Roman"/>
                <w:i/>
                <w:lang w:val="sr-Cyrl-CS"/>
              </w:rPr>
              <w:t>Design thinking expert</w:t>
            </w:r>
          </w:p>
          <w:p w:rsidR="007669CE" w:rsidRPr="00C93D98" w:rsidRDefault="007669CE" w:rsidP="00E170D8">
            <w:pPr>
              <w:pStyle w:val="ListParagraph"/>
              <w:numPr>
                <w:ilvl w:val="0"/>
                <w:numId w:val="30"/>
              </w:numPr>
              <w:autoSpaceDE w:val="0"/>
              <w:autoSpaceDN w:val="0"/>
              <w:adjustRightInd w:val="0"/>
              <w:spacing w:after="0" w:line="240" w:lineRule="auto"/>
              <w:jc w:val="both"/>
              <w:rPr>
                <w:rFonts w:ascii="Times New Roman" w:hAnsi="Times New Roman"/>
                <w:lang w:val="sr-Cyrl-CS"/>
              </w:rPr>
            </w:pPr>
            <w:r w:rsidRPr="00C93D98">
              <w:rPr>
                <w:rFonts w:ascii="Times New Roman" w:hAnsi="Times New Roman"/>
                <w:lang w:val="sr-Cyrl-CS"/>
              </w:rPr>
              <w:t>Руководилац различитих сектора у предузећима у јавном и приватном сектору</w:t>
            </w:r>
          </w:p>
          <w:p w:rsidR="007669CE" w:rsidRPr="00C93D98" w:rsidRDefault="007669CE" w:rsidP="007669CE">
            <w:pPr>
              <w:autoSpaceDE w:val="0"/>
              <w:autoSpaceDN w:val="0"/>
              <w:adjustRightInd w:val="0"/>
              <w:spacing w:after="0" w:line="240" w:lineRule="auto"/>
              <w:jc w:val="both"/>
              <w:rPr>
                <w:rFonts w:ascii="Times New Roman" w:hAnsi="Times New Roman"/>
                <w:lang w:val="sr-Cyrl-CS"/>
              </w:rPr>
            </w:pPr>
            <w:r w:rsidRPr="00C93D98">
              <w:rPr>
                <w:rFonts w:ascii="Times New Roman" w:hAnsi="Times New Roman"/>
                <w:lang w:val="sr-Cyrl-CS"/>
              </w:rPr>
              <w:t>Мапирањем предмета на студијском програму Менаџмент стиче се увид како су исходи учења покривени у оквиру обавезних и изборних предмета у курикулуму. Обавезни предмети из области Менаџмента, као што су Савремени менаџмент, Менаџмент иновација и Перформанс менаџмент нуде стицање знања и вештина које се могу применити у широком опсегу привредних делатности јер се односе на менаџерске активности и управљање у ширем смислу. Изборни предмети омогућавају стицање специфичних менаџерских знања и вештина у оним областима привреде који су специфични по својим карактеристикама (туризам, банкарски систем и сл.).</w:t>
            </w:r>
            <w:r w:rsidRPr="00C93D98">
              <w:t xml:space="preserve"> </w:t>
            </w:r>
            <w:r w:rsidRPr="00C93D98">
              <w:rPr>
                <w:rFonts w:ascii="Times New Roman" w:hAnsi="Times New Roman"/>
                <w:lang w:val="sr-Cyrl-CS"/>
              </w:rPr>
              <w:t>У одређивању специјалистичког знања бирају се следеће специјалистичке дисциплине: Моделирање развоја туризма и угоститељства, Менаџмент у туризму, Теорија трошкова и Стратегијски менаџмент банака.</w:t>
            </w:r>
          </w:p>
          <w:p w:rsidR="007669CE" w:rsidRPr="00C93D98" w:rsidRDefault="007669CE" w:rsidP="007669CE">
            <w:pPr>
              <w:autoSpaceDE w:val="0"/>
              <w:autoSpaceDN w:val="0"/>
              <w:adjustRightInd w:val="0"/>
              <w:spacing w:after="0" w:line="240" w:lineRule="auto"/>
              <w:jc w:val="both"/>
              <w:rPr>
                <w:rFonts w:ascii="Times New Roman" w:hAnsi="Times New Roman"/>
                <w:lang w:val="sr-Cyrl-CS"/>
              </w:rPr>
            </w:pPr>
            <w:r w:rsidRPr="00C93D98">
              <w:rPr>
                <w:rFonts w:ascii="Times New Roman" w:hAnsi="Times New Roman"/>
                <w:lang w:val="sr-Cyrl-CS"/>
              </w:rPr>
              <w:t xml:space="preserve">Провера исхода студијског програма врши се редовним праћењем задовољства и мишљења дипломираних студената и послодаваца кроз анкета о задовољству дипломаца и послодаваца стеченим квалификацијама дипломаца. На основу анкета, резултати указују да су и послодавци и млади дипломци најмање задовољни практичним вештинама које се стичу студирањем на студијског програму </w:t>
            </w:r>
            <w:r w:rsidR="00061F68">
              <w:rPr>
                <w:rFonts w:ascii="Times New Roman" w:hAnsi="Times New Roman"/>
                <w:lang w:val="sr-Cyrl-CS"/>
              </w:rPr>
              <w:t>Лидерство и менаџмент људских ресурса</w:t>
            </w:r>
            <w:r w:rsidRPr="00C93D98">
              <w:rPr>
                <w:rFonts w:ascii="Times New Roman" w:hAnsi="Times New Roman"/>
                <w:lang w:val="sr-Cyrl-CS"/>
              </w:rPr>
              <w:t>, док су код теоријских знања и организационих вештина исказали задовољство. У складу са наведеним, ради се на континуираном приближавању и продубљивању сарадње са привредом.</w:t>
            </w:r>
          </w:p>
          <w:p w:rsidR="007669CE" w:rsidRPr="00C93D98" w:rsidRDefault="007669CE" w:rsidP="007669CE">
            <w:pPr>
              <w:autoSpaceDE w:val="0"/>
              <w:autoSpaceDN w:val="0"/>
              <w:adjustRightInd w:val="0"/>
              <w:spacing w:after="0" w:line="240" w:lineRule="auto"/>
              <w:jc w:val="both"/>
              <w:rPr>
                <w:rFonts w:ascii="Times New Roman" w:hAnsi="Times New Roman"/>
                <w:lang w:val="sr-Cyrl-CS"/>
              </w:rPr>
            </w:pPr>
          </w:p>
          <w:p w:rsidR="007669CE" w:rsidRPr="008847CC" w:rsidRDefault="007669CE" w:rsidP="008847CC">
            <w:pPr>
              <w:spacing w:after="120" w:line="240" w:lineRule="auto"/>
              <w:ind w:left="34"/>
              <w:rPr>
                <w:rFonts w:ascii="Times New Roman" w:hAnsi="Times New Roman"/>
                <w:lang w:val="sr-Cyrl-RS"/>
              </w:rPr>
            </w:pPr>
            <w:r w:rsidRPr="00C93D98">
              <w:rPr>
                <w:rFonts w:ascii="Times New Roman" w:eastAsia="Times New Roman" w:hAnsi="Times New Roman"/>
                <w:b/>
                <w:lang w:val="sr-Cyrl-CS"/>
              </w:rPr>
              <w:t>SWOT анализ</w:t>
            </w:r>
            <w:r w:rsidRPr="00C93D98">
              <w:rPr>
                <w:rFonts w:ascii="Times New Roman" w:eastAsia="Times New Roman" w:hAnsi="Times New Roman"/>
                <w:b/>
                <w:lang w:val="sr-Cyrl-RS"/>
              </w:rPr>
              <w:t xml:space="preserve">а </w:t>
            </w:r>
            <w:r w:rsidRPr="00C93D98">
              <w:rPr>
                <w:rFonts w:ascii="Times New Roman" w:hAnsi="Times New Roman"/>
                <w:b/>
                <w:lang w:val="sr-Cyrl-CS"/>
              </w:rPr>
              <w:t xml:space="preserve">стандарда </w:t>
            </w:r>
            <w:r w:rsidRPr="00C93D98">
              <w:rPr>
                <w:rFonts w:ascii="Times New Roman" w:hAnsi="Times New Roman"/>
                <w:b/>
                <w:lang w:val="en-GB"/>
              </w:rPr>
              <w:t>4</w:t>
            </w:r>
            <w:r w:rsidRPr="00C93D98">
              <w:rPr>
                <w:rFonts w:ascii="Times New Roman" w:hAnsi="Times New Roman"/>
                <w:b/>
                <w:lang w:val="sr-Cyrl-RS"/>
              </w:rPr>
              <w:t xml:space="preserve"> </w:t>
            </w:r>
            <w:r w:rsidRPr="00C93D98">
              <w:rPr>
                <w:rFonts w:ascii="Times New Roman" w:hAnsi="Times New Roman"/>
                <w:b/>
                <w:lang w:val="sr-Latn-RS"/>
              </w:rPr>
              <w:t xml:space="preserve">- </w:t>
            </w:r>
            <w:r w:rsidRPr="00C93D98">
              <w:rPr>
                <w:rFonts w:ascii="Times New Roman" w:hAnsi="Times New Roman"/>
                <w:b/>
                <w:lang w:val="sr-Cyrl-RS"/>
              </w:rPr>
              <w:t xml:space="preserve">студијски програм МАС </w:t>
            </w:r>
            <w:r w:rsidRPr="00C93D98">
              <w:rPr>
                <w:rFonts w:ascii="Times New Roman" w:hAnsi="Times New Roman"/>
                <w:b/>
                <w:lang w:val="sr-Cyrl-CS"/>
              </w:rPr>
              <w:t>Менаџмент</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C93D98" w:rsidRPr="00C93D98" w:rsidTr="007C0BE9">
              <w:trPr>
                <w:jc w:val="center"/>
              </w:trPr>
              <w:tc>
                <w:tcPr>
                  <w:tcW w:w="4642" w:type="dxa"/>
                  <w:shd w:val="clear" w:color="auto" w:fill="auto"/>
                </w:tcPr>
                <w:p w:rsidR="007669CE" w:rsidRPr="00C93D98" w:rsidRDefault="007669CE" w:rsidP="007669CE">
                  <w:pPr>
                    <w:spacing w:before="60" w:after="60" w:line="240" w:lineRule="auto"/>
                    <w:jc w:val="both"/>
                    <w:rPr>
                      <w:rFonts w:ascii="Times New Roman" w:eastAsia="Times New Roman" w:hAnsi="Times New Roman"/>
                      <w:b/>
                      <w:lang w:val="sr-Cyrl-RS"/>
                    </w:rPr>
                  </w:pPr>
                  <w:r w:rsidRPr="00C93D98">
                    <w:rPr>
                      <w:rFonts w:ascii="Times New Roman" w:eastAsia="Times New Roman" w:hAnsi="Times New Roman"/>
                      <w:b/>
                      <w:lang w:val="sr-Cyrl-RS"/>
                    </w:rPr>
                    <w:t>Снаге</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 xml:space="preserve">Компетентан наставно-научни кадар који изводи наставу на студијском програму </w:t>
                  </w:r>
                  <w:r w:rsidR="00061F68" w:rsidRPr="00061F68">
                    <w:rPr>
                      <w:rFonts w:ascii="Times New Roman" w:hAnsi="Times New Roman"/>
                      <w:i/>
                      <w:lang w:val="sr-Cyrl-CS"/>
                    </w:rPr>
                    <w:t>Лидерство и менаџмент људских ресурса</w:t>
                  </w:r>
                  <w:r w:rsidRPr="00C93D98">
                    <w:rPr>
                      <w:rFonts w:ascii="Times New Roman" w:hAnsi="Times New Roman"/>
                      <w:bCs/>
                      <w:i/>
                      <w:lang w:val="sr-Cyrl-CS"/>
                    </w:rPr>
                    <w:t xml:space="preserve">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 xml:space="preserve">Укљученост наставника и сарадника који изводе наставу на студијском програму </w:t>
                  </w:r>
                  <w:r w:rsidR="00061F68" w:rsidRPr="00061F68">
                    <w:rPr>
                      <w:rFonts w:ascii="Times New Roman" w:hAnsi="Times New Roman"/>
                      <w:i/>
                      <w:lang w:val="sr-Cyrl-CS"/>
                    </w:rPr>
                    <w:t>Лидерство и менаџмент људских ресурса</w:t>
                  </w:r>
                  <w:r w:rsidR="00061F68" w:rsidRPr="00C93D98">
                    <w:rPr>
                      <w:rFonts w:ascii="Times New Roman" w:hAnsi="Times New Roman"/>
                      <w:bCs/>
                      <w:i/>
                      <w:lang w:val="sr-Cyrl-CS"/>
                    </w:rPr>
                    <w:t xml:space="preserve"> </w:t>
                  </w:r>
                  <w:r w:rsidRPr="00C93D98">
                    <w:rPr>
                      <w:rFonts w:ascii="Times New Roman" w:hAnsi="Times New Roman"/>
                      <w:bCs/>
                      <w:i/>
                      <w:lang w:val="sr-Cyrl-CS"/>
                    </w:rPr>
                    <w:t>у научноистраживачке и стручне пројекте на међународном, републичком и покрајинском нивоу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 xml:space="preserve">Укљученост наставника и сарадника који изводе наставу на студијском програму </w:t>
                  </w:r>
                  <w:r w:rsidR="00061F68" w:rsidRPr="00061F68">
                    <w:rPr>
                      <w:rFonts w:ascii="Times New Roman" w:hAnsi="Times New Roman"/>
                      <w:i/>
                      <w:lang w:val="sr-Cyrl-CS"/>
                    </w:rPr>
                    <w:t>Лидерство и менаџмент људских ресурса</w:t>
                  </w:r>
                  <w:r w:rsidR="00061F68" w:rsidRPr="00C93D98">
                    <w:rPr>
                      <w:rFonts w:ascii="Times New Roman" w:hAnsi="Times New Roman"/>
                      <w:bCs/>
                      <w:i/>
                      <w:lang w:val="sr-Cyrl-CS"/>
                    </w:rPr>
                    <w:t xml:space="preserve"> </w:t>
                  </w:r>
                  <w:r w:rsidRPr="00C93D98">
                    <w:rPr>
                      <w:rFonts w:ascii="Times New Roman" w:hAnsi="Times New Roman"/>
                      <w:bCs/>
                      <w:i/>
                      <w:lang w:val="sr-Cyrl-CS"/>
                    </w:rPr>
                    <w:t>у програм мобилности наставника преко Ерасмус плус програма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 xml:space="preserve">Усаглашеност студијског програма </w:t>
                  </w:r>
                  <w:r w:rsidR="00061F68" w:rsidRPr="00061F68">
                    <w:rPr>
                      <w:rFonts w:ascii="Times New Roman" w:hAnsi="Times New Roman"/>
                      <w:i/>
                      <w:lang w:val="sr-Cyrl-CS"/>
                    </w:rPr>
                    <w:t>Лидерство и менаџмент људских ресурса</w:t>
                  </w:r>
                  <w:r w:rsidRPr="00C93D98">
                    <w:rPr>
                      <w:rFonts w:ascii="Times New Roman" w:hAnsi="Times New Roman"/>
                      <w:bCs/>
                      <w:i/>
                      <w:lang w:val="sr-Cyrl-CS"/>
                    </w:rPr>
                    <w:t xml:space="preserve"> на мастер академским студијама са програмима у области менаџмента и бизниса у ЕУ и свету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lastRenderedPageBreak/>
                    <w:t>Специјализован студијски програм који омогућава стицање специфичних менаџерских знања и вештина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Систематско и перманентно иновирање и актуализирање структуре предмета и литературе на стручним предметима у области менаџмента и бизниса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Заједнички рад студената и наставника на истраживачким радовима у циљу проширивања знања и упознавања методологије научног рада.</w:t>
                  </w:r>
                </w:p>
                <w:p w:rsidR="007669CE" w:rsidRPr="00C93D98" w:rsidRDefault="007669CE" w:rsidP="00E170D8">
                  <w:pPr>
                    <w:pStyle w:val="ListParagraph"/>
                    <w:numPr>
                      <w:ilvl w:val="0"/>
                      <w:numId w:val="25"/>
                    </w:numPr>
                    <w:tabs>
                      <w:tab w:val="left" w:pos="223"/>
                    </w:tabs>
                    <w:spacing w:after="120" w:line="240" w:lineRule="auto"/>
                    <w:ind w:left="227" w:hanging="227"/>
                    <w:rPr>
                      <w:rFonts w:ascii="Times New Roman" w:hAnsi="Times New Roman"/>
                      <w:bCs/>
                      <w:i/>
                      <w:lang w:val="sr-Cyrl-CS"/>
                    </w:rPr>
                  </w:pPr>
                  <w:r w:rsidRPr="00C93D98">
                    <w:rPr>
                      <w:rFonts w:ascii="Times New Roman" w:hAnsi="Times New Roman"/>
                      <w:bCs/>
                      <w:i/>
                      <w:lang w:val="sr-Cyrl-CS"/>
                    </w:rPr>
                    <w:t xml:space="preserve">Редовно праћење задовољства дипломираних студената и послодаваца квалитетом студијског програма </w:t>
                  </w:r>
                  <w:r w:rsidR="00061F68" w:rsidRPr="00061F68">
                    <w:rPr>
                      <w:rFonts w:ascii="Times New Roman" w:hAnsi="Times New Roman"/>
                      <w:i/>
                      <w:lang w:val="sr-Cyrl-CS"/>
                    </w:rPr>
                    <w:t>Лидерство и менаџмент људских ресурса</w:t>
                  </w:r>
                  <w:r w:rsidR="00061F68" w:rsidRPr="00C93D98">
                    <w:rPr>
                      <w:rFonts w:ascii="Times New Roman" w:hAnsi="Times New Roman"/>
                      <w:bCs/>
                      <w:i/>
                      <w:lang w:val="sr-Cyrl-CS"/>
                    </w:rPr>
                    <w:t xml:space="preserve"> </w:t>
                  </w:r>
                  <w:r w:rsidRPr="00C93D98">
                    <w:rPr>
                      <w:rFonts w:ascii="Times New Roman" w:hAnsi="Times New Roman"/>
                      <w:bCs/>
                      <w:i/>
                      <w:lang w:val="sr-Cyrl-CS"/>
                    </w:rPr>
                    <w:t>и исхода учења +++</w:t>
                  </w:r>
                </w:p>
              </w:tc>
              <w:tc>
                <w:tcPr>
                  <w:tcW w:w="4634" w:type="dxa"/>
                  <w:shd w:val="clear" w:color="auto" w:fill="auto"/>
                </w:tcPr>
                <w:p w:rsidR="007669CE" w:rsidRPr="00C93D98" w:rsidRDefault="007669CE" w:rsidP="007669CE">
                  <w:pPr>
                    <w:spacing w:before="60" w:after="60" w:line="240" w:lineRule="auto"/>
                    <w:jc w:val="both"/>
                    <w:rPr>
                      <w:rFonts w:ascii="Times New Roman" w:eastAsia="Times New Roman" w:hAnsi="Times New Roman"/>
                      <w:b/>
                      <w:lang w:val="sr-Cyrl-RS"/>
                    </w:rPr>
                  </w:pPr>
                  <w:r w:rsidRPr="00C93D98">
                    <w:rPr>
                      <w:rFonts w:ascii="Times New Roman" w:eastAsia="Times New Roman" w:hAnsi="Times New Roman"/>
                      <w:b/>
                      <w:lang w:val="sr-Cyrl-RS"/>
                    </w:rPr>
                    <w:lastRenderedPageBreak/>
                    <w:t>Слабости</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Оптерећеност наставника и сарадника административним пословима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Недовољан ниво сарадње са привредом – потребно је увећати број потписаних уговора и број посета које компаније праве на Факултету како би већи број студената имао могућност организовања студентске праксе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Студентска пракса није обавезан део курикулума у тренутним програмима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Преклапање наставних садржаја на неким предметима +++</w:t>
                  </w:r>
                </w:p>
                <w:p w:rsidR="007669CE" w:rsidRPr="00C93D98" w:rsidRDefault="007669CE" w:rsidP="007669CE">
                  <w:pPr>
                    <w:pStyle w:val="ListParagraph"/>
                    <w:tabs>
                      <w:tab w:val="left" w:pos="567"/>
                    </w:tabs>
                    <w:spacing w:after="0" w:line="240" w:lineRule="auto"/>
                    <w:ind w:left="205"/>
                    <w:jc w:val="both"/>
                    <w:rPr>
                      <w:rFonts w:ascii="Times New Roman" w:hAnsi="Times New Roman"/>
                      <w:lang w:val="sr-Cyrl-RS"/>
                    </w:rPr>
                  </w:pPr>
                </w:p>
              </w:tc>
            </w:tr>
            <w:tr w:rsidR="00C93D98" w:rsidRPr="00C93D98" w:rsidTr="007C0BE9">
              <w:trPr>
                <w:jc w:val="center"/>
              </w:trPr>
              <w:tc>
                <w:tcPr>
                  <w:tcW w:w="4642" w:type="dxa"/>
                  <w:shd w:val="clear" w:color="auto" w:fill="auto"/>
                </w:tcPr>
                <w:p w:rsidR="007669CE" w:rsidRPr="00C93D98" w:rsidRDefault="007669CE" w:rsidP="007669CE">
                  <w:pPr>
                    <w:spacing w:before="60" w:after="60" w:line="240" w:lineRule="auto"/>
                    <w:jc w:val="both"/>
                    <w:rPr>
                      <w:rFonts w:ascii="Times New Roman" w:eastAsia="Times New Roman" w:hAnsi="Times New Roman"/>
                      <w:b/>
                      <w:lang w:val="sr-Cyrl-RS"/>
                    </w:rPr>
                  </w:pPr>
                  <w:r w:rsidRPr="00C93D98">
                    <w:rPr>
                      <w:rFonts w:ascii="Times New Roman" w:eastAsia="Times New Roman" w:hAnsi="Times New Roman"/>
                      <w:b/>
                      <w:lang w:val="sr-Cyrl-RS"/>
                    </w:rPr>
                    <w:lastRenderedPageBreak/>
                    <w:t>Могућности</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Још интензивнија сарадња са европским и светским универзитетима у оквиру пројеката и приступ ресурсима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Оснаживање сарадње са привредним сектором у смислу већег броја потписаних уговра о сарадњи и повезаности са организацијама и извођењем вежби на стручним предметима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Унапређење студијског програма који интегрише економска, менаџерска и информатичка знања и вештине у циљу омогућавања студентима да раде у новој дигиталној индустрији (4.0) +++</w:t>
                  </w:r>
                </w:p>
                <w:p w:rsidR="007669CE" w:rsidRPr="00C93D98" w:rsidRDefault="007669CE" w:rsidP="00E170D8">
                  <w:pPr>
                    <w:pStyle w:val="ListParagraph"/>
                    <w:numPr>
                      <w:ilvl w:val="0"/>
                      <w:numId w:val="25"/>
                    </w:numPr>
                    <w:tabs>
                      <w:tab w:val="left" w:pos="223"/>
                    </w:tabs>
                    <w:spacing w:after="120" w:line="240" w:lineRule="auto"/>
                    <w:ind w:left="227" w:hanging="227"/>
                    <w:rPr>
                      <w:rFonts w:ascii="Times New Roman" w:hAnsi="Times New Roman"/>
                      <w:bCs/>
                      <w:i/>
                      <w:lang w:val="sr-Cyrl-CS"/>
                    </w:rPr>
                  </w:pPr>
                  <w:r w:rsidRPr="00C93D98">
                    <w:rPr>
                      <w:rFonts w:ascii="Times New Roman" w:hAnsi="Times New Roman"/>
                      <w:bCs/>
                      <w:i/>
                      <w:lang w:val="sr-Cyrl-CS"/>
                    </w:rPr>
                    <w:t>Унапређење студијског програма за дефицитарна занимања у области економије и бизниса – нпр. експерт за креативно размишљање +++</w:t>
                  </w:r>
                </w:p>
              </w:tc>
              <w:tc>
                <w:tcPr>
                  <w:tcW w:w="4634" w:type="dxa"/>
                  <w:shd w:val="clear" w:color="auto" w:fill="auto"/>
                </w:tcPr>
                <w:p w:rsidR="007669CE" w:rsidRPr="00C93D98" w:rsidRDefault="007669CE" w:rsidP="007669CE">
                  <w:pPr>
                    <w:spacing w:before="60" w:after="60" w:line="240" w:lineRule="auto"/>
                    <w:jc w:val="both"/>
                    <w:rPr>
                      <w:rFonts w:ascii="Times New Roman" w:eastAsia="Times New Roman" w:hAnsi="Times New Roman"/>
                      <w:b/>
                      <w:lang w:val="sr-Cyrl-RS"/>
                    </w:rPr>
                  </w:pPr>
                  <w:r w:rsidRPr="00C93D98">
                    <w:rPr>
                      <w:rFonts w:ascii="Times New Roman" w:eastAsia="Times New Roman" w:hAnsi="Times New Roman"/>
                      <w:b/>
                      <w:lang w:val="sr-Cyrl-RS"/>
                    </w:rPr>
                    <w:t>Опасности</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Нелојална конкуренција са појединих државних (техничких) и приватних факултета по питању квалитета наставе и полагања испита, са сличним студијским програмима у области менаџмента и бизниса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Трајање акредитације од 7 година и „застаревање“ студијских програма и понуђених компетенција и исхода учења у брзо мењајућем окружењу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Тренд уписа на студијске програме који се баве ИТ и сродним областима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Одлазак великог броја људи из Србије у иностранство због тражња посла ++</w:t>
                  </w:r>
                </w:p>
                <w:p w:rsidR="007669CE" w:rsidRPr="00C93D98" w:rsidRDefault="007669CE"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C93D98">
                    <w:rPr>
                      <w:rFonts w:ascii="Times New Roman" w:hAnsi="Times New Roman"/>
                      <w:bCs/>
                      <w:i/>
                      <w:lang w:val="sr-Cyrl-CS"/>
                    </w:rPr>
                    <w:t>Низак природни прираштај у Србији ++</w:t>
                  </w:r>
                </w:p>
                <w:p w:rsidR="007669CE" w:rsidRPr="00C93D98" w:rsidRDefault="007669CE" w:rsidP="007669CE">
                  <w:pPr>
                    <w:jc w:val="center"/>
                    <w:rPr>
                      <w:lang w:val="sr-Cyrl-RS"/>
                    </w:rPr>
                  </w:pPr>
                </w:p>
              </w:tc>
            </w:tr>
          </w:tbl>
          <w:p w:rsidR="007669CE" w:rsidRPr="002C2CC6" w:rsidRDefault="007669CE" w:rsidP="007669CE">
            <w:pPr>
              <w:spacing w:after="0" w:line="240" w:lineRule="auto"/>
              <w:jc w:val="both"/>
              <w:rPr>
                <w:rFonts w:ascii="Times New Roman" w:eastAsia="Times New Roman" w:hAnsi="Times New Roman"/>
                <w:lang w:val="sr-Cyrl-RS"/>
              </w:rPr>
            </w:pPr>
          </w:p>
          <w:p w:rsidR="007669CE" w:rsidRPr="00C93D98" w:rsidRDefault="007669CE" w:rsidP="00C93D98">
            <w:pPr>
              <w:spacing w:after="60" w:line="240" w:lineRule="auto"/>
              <w:jc w:val="both"/>
              <w:rPr>
                <w:rFonts w:ascii="Times New Roman" w:eastAsia="Times New Roman" w:hAnsi="Times New Roman"/>
                <w:b/>
              </w:rPr>
            </w:pPr>
            <w:r w:rsidRPr="00C93D98">
              <w:rPr>
                <w:rFonts w:ascii="Times New Roman" w:eastAsia="Times New Roman" w:hAnsi="Times New Roman"/>
                <w:b/>
                <w:lang w:val="ru-RU"/>
              </w:rPr>
              <w:t xml:space="preserve">Предлог мера и активности за унапређење квалитета стандарда 4 - </w:t>
            </w:r>
            <w:r w:rsidRPr="00C93D98">
              <w:rPr>
                <w:rFonts w:ascii="Times New Roman" w:hAnsi="Times New Roman"/>
                <w:b/>
                <w:lang w:val="sr-Cyrl-RS"/>
              </w:rPr>
              <w:t xml:space="preserve">студијски програм </w:t>
            </w:r>
            <w:r w:rsidRPr="00C93D98">
              <w:rPr>
                <w:rFonts w:ascii="Times New Roman" w:hAnsi="Times New Roman"/>
                <w:b/>
                <w:lang w:val="sr-Latn-RS"/>
              </w:rPr>
              <w:t>M</w:t>
            </w:r>
            <w:r w:rsidRPr="00C93D98">
              <w:rPr>
                <w:rFonts w:ascii="Times New Roman" w:hAnsi="Times New Roman"/>
                <w:b/>
                <w:lang w:val="sr-Cyrl-RS"/>
              </w:rPr>
              <w:t xml:space="preserve">АС </w:t>
            </w:r>
            <w:r w:rsidRPr="00C93D98">
              <w:rPr>
                <w:rFonts w:ascii="Times New Roman" w:hAnsi="Times New Roman"/>
                <w:b/>
                <w:lang w:val="sr-Cyrl-CS"/>
              </w:rPr>
              <w:t>Менаџмент</w:t>
            </w:r>
            <w:r w:rsidRPr="00C93D98">
              <w:rPr>
                <w:rFonts w:ascii="Times New Roman" w:eastAsia="Times New Roman" w:hAnsi="Times New Roman"/>
                <w:b/>
                <w:lang w:val="sr-Cyrl-CS"/>
              </w:rPr>
              <w:t>:</w:t>
            </w:r>
            <w:r w:rsidRPr="00C93D98">
              <w:rPr>
                <w:rFonts w:ascii="Times New Roman" w:eastAsia="Times New Roman" w:hAnsi="Times New Roman"/>
                <w:b/>
                <w:lang w:val="ru-RU"/>
              </w:rPr>
              <w:t xml:space="preserve"> </w:t>
            </w:r>
          </w:p>
          <w:p w:rsidR="007669CE" w:rsidRPr="00C93D98" w:rsidRDefault="007669CE" w:rsidP="00E170D8">
            <w:pPr>
              <w:pStyle w:val="ListParagraph"/>
              <w:numPr>
                <w:ilvl w:val="0"/>
                <w:numId w:val="33"/>
              </w:numPr>
              <w:suppressAutoHyphens/>
              <w:spacing w:after="0" w:line="240" w:lineRule="auto"/>
              <w:ind w:hanging="285"/>
              <w:jc w:val="both"/>
              <w:rPr>
                <w:rFonts w:ascii="Times New Roman" w:hAnsi="Times New Roman"/>
                <w:lang w:val="sr-Cyrl-RS"/>
              </w:rPr>
            </w:pPr>
            <w:r w:rsidRPr="00C93D98">
              <w:rPr>
                <w:rFonts w:ascii="Times New Roman" w:hAnsi="Times New Roman"/>
                <w:lang w:val="sr-Cyrl-RS"/>
              </w:rPr>
              <w:t xml:space="preserve">Провера савремености и актуелности програмских садржаја од стране </w:t>
            </w:r>
            <w:r w:rsidR="00061F68">
              <w:rPr>
                <w:rFonts w:ascii="Times New Roman" w:hAnsi="Times New Roman"/>
                <w:lang w:val="sr-Cyrl-RS"/>
              </w:rPr>
              <w:t>Катедре</w:t>
            </w:r>
            <w:r w:rsidRPr="00C93D98">
              <w:rPr>
                <w:rFonts w:ascii="Times New Roman" w:hAnsi="Times New Roman"/>
                <w:lang w:val="sr-Cyrl-RS"/>
              </w:rPr>
              <w:t xml:space="preserve"> за менаџмент (чији наставници и сарадници изводе наставу на стручним предметима студијског програма </w:t>
            </w:r>
            <w:r w:rsidR="00061F68" w:rsidRPr="00061F68">
              <w:rPr>
                <w:rFonts w:ascii="Times New Roman" w:hAnsi="Times New Roman"/>
                <w:lang w:val="sr-Cyrl-CS"/>
              </w:rPr>
              <w:t>Лидерство и менаџмент људских ресурса</w:t>
            </w:r>
            <w:r w:rsidRPr="00C93D98">
              <w:rPr>
                <w:rFonts w:ascii="Times New Roman" w:hAnsi="Times New Roman"/>
                <w:lang w:val="sr-Cyrl-RS"/>
              </w:rPr>
              <w:t>) на крају сваке школске године, уз ангажовање свих наставника и сарадника;</w:t>
            </w:r>
          </w:p>
          <w:p w:rsidR="007669CE" w:rsidRPr="00C93D98" w:rsidRDefault="007669CE" w:rsidP="00E170D8">
            <w:pPr>
              <w:pStyle w:val="ListParagraph"/>
              <w:numPr>
                <w:ilvl w:val="0"/>
                <w:numId w:val="33"/>
              </w:numPr>
              <w:suppressAutoHyphens/>
              <w:spacing w:after="0" w:line="240" w:lineRule="auto"/>
              <w:ind w:hanging="285"/>
              <w:jc w:val="both"/>
              <w:rPr>
                <w:rFonts w:ascii="Times New Roman" w:hAnsi="Times New Roman"/>
                <w:lang w:val="sr-Cyrl-RS"/>
              </w:rPr>
            </w:pPr>
            <w:r w:rsidRPr="00C93D98">
              <w:rPr>
                <w:rFonts w:ascii="Times New Roman" w:hAnsi="Times New Roman"/>
                <w:lang w:val="sr-Cyrl-RS"/>
              </w:rPr>
              <w:t xml:space="preserve">Оцена квалитета и успешности студената од стране </w:t>
            </w:r>
            <w:r w:rsidR="00061F68">
              <w:rPr>
                <w:rFonts w:ascii="Times New Roman" w:hAnsi="Times New Roman"/>
                <w:lang w:val="sr-Cyrl-RS"/>
              </w:rPr>
              <w:t>Катедре</w:t>
            </w:r>
            <w:r w:rsidRPr="00C93D98">
              <w:rPr>
                <w:rFonts w:ascii="Times New Roman" w:hAnsi="Times New Roman"/>
                <w:lang w:val="sr-Cyrl-RS"/>
              </w:rPr>
              <w:t xml:space="preserve"> за менаџмент на крају сваког семестра у току академске године на бази анкета и мишљена студената и послодаваца;</w:t>
            </w:r>
          </w:p>
          <w:p w:rsidR="007669CE" w:rsidRPr="00C93D98" w:rsidRDefault="007669CE" w:rsidP="00E170D8">
            <w:pPr>
              <w:pStyle w:val="ListParagraph"/>
              <w:numPr>
                <w:ilvl w:val="0"/>
                <w:numId w:val="33"/>
              </w:numPr>
              <w:suppressAutoHyphens/>
              <w:spacing w:after="0" w:line="240" w:lineRule="auto"/>
              <w:ind w:hanging="285"/>
              <w:jc w:val="both"/>
              <w:rPr>
                <w:rFonts w:ascii="Times New Roman" w:hAnsi="Times New Roman"/>
                <w:lang w:val="sr-Cyrl-RS"/>
              </w:rPr>
            </w:pPr>
            <w:r w:rsidRPr="00C93D98">
              <w:rPr>
                <w:rFonts w:ascii="Times New Roman" w:hAnsi="Times New Roman"/>
                <w:lang w:val="sr-Cyrl-RS"/>
              </w:rPr>
              <w:t>Иновирање обавезне и изборне литературе – увођење иновираних извора литературе на почетку сваке школске године (према потребама) како би студенти били упознати са најновијим трендовима поред обавезних тема које предмети садрже;</w:t>
            </w:r>
          </w:p>
          <w:p w:rsidR="007669CE" w:rsidRPr="00C93D98" w:rsidRDefault="007669CE" w:rsidP="00E170D8">
            <w:pPr>
              <w:pStyle w:val="ListParagraph"/>
              <w:numPr>
                <w:ilvl w:val="0"/>
                <w:numId w:val="33"/>
              </w:numPr>
              <w:suppressAutoHyphens/>
              <w:spacing w:after="0" w:line="240" w:lineRule="auto"/>
              <w:ind w:hanging="285"/>
              <w:jc w:val="both"/>
              <w:rPr>
                <w:rFonts w:ascii="Times New Roman" w:hAnsi="Times New Roman"/>
                <w:lang w:val="sr-Cyrl-RS"/>
              </w:rPr>
            </w:pPr>
            <w:r w:rsidRPr="00C93D98">
              <w:rPr>
                <w:rFonts w:ascii="Times New Roman" w:hAnsi="Times New Roman"/>
                <w:lang w:val="sr-Cyrl-RS"/>
              </w:rPr>
              <w:t xml:space="preserve">Јачање токовa информисања између </w:t>
            </w:r>
            <w:r w:rsidR="00061F68">
              <w:rPr>
                <w:rFonts w:ascii="Times New Roman" w:hAnsi="Times New Roman"/>
                <w:lang w:val="sr-Cyrl-RS"/>
              </w:rPr>
              <w:t>Катедре</w:t>
            </w:r>
            <w:r w:rsidRPr="00C93D98">
              <w:rPr>
                <w:rFonts w:ascii="Times New Roman" w:hAnsi="Times New Roman"/>
                <w:lang w:val="sr-Cyrl-RS"/>
              </w:rPr>
              <w:t xml:space="preserve"> за менаџмент, струковних организација и послодаваца увођењем екстерне анкете, организовањем већег броја посета које би компаније чиниле на факултету, посета студената одређеним компанијама и креирање мреже организација које би пратиле развој студената и понудиле позиције за стручну праксу и запослење младим дипломцима; </w:t>
            </w:r>
          </w:p>
          <w:p w:rsidR="007669CE" w:rsidRPr="00C93D98" w:rsidRDefault="007669CE" w:rsidP="00E170D8">
            <w:pPr>
              <w:pStyle w:val="ListParagraph"/>
              <w:numPr>
                <w:ilvl w:val="0"/>
                <w:numId w:val="33"/>
              </w:numPr>
              <w:suppressAutoHyphens/>
              <w:spacing w:after="0" w:line="240" w:lineRule="auto"/>
              <w:ind w:hanging="285"/>
              <w:jc w:val="both"/>
              <w:rPr>
                <w:rFonts w:ascii="Times New Roman" w:hAnsi="Times New Roman"/>
                <w:lang w:val="sr-Cyrl-RS"/>
              </w:rPr>
            </w:pPr>
            <w:r w:rsidRPr="00C93D98">
              <w:rPr>
                <w:rFonts w:ascii="Times New Roman" w:hAnsi="Times New Roman"/>
                <w:lang w:val="sr-Cyrl-RS"/>
              </w:rPr>
              <w:lastRenderedPageBreak/>
              <w:t>Континуирано радити на унапређењу комуникационих и презентационих вештина студената кроз све стручне предмете на студијском програму;</w:t>
            </w:r>
          </w:p>
          <w:p w:rsidR="007669CE" w:rsidRPr="00C93D98" w:rsidRDefault="007669CE" w:rsidP="00E170D8">
            <w:pPr>
              <w:pStyle w:val="ListParagraph"/>
              <w:numPr>
                <w:ilvl w:val="0"/>
                <w:numId w:val="33"/>
              </w:numPr>
              <w:suppressAutoHyphens/>
              <w:spacing w:after="0" w:line="240" w:lineRule="auto"/>
              <w:ind w:hanging="285"/>
              <w:jc w:val="both"/>
              <w:rPr>
                <w:rFonts w:ascii="Times New Roman" w:hAnsi="Times New Roman"/>
                <w:lang w:val="sr-Cyrl-RS"/>
              </w:rPr>
            </w:pPr>
            <w:r w:rsidRPr="00C93D98">
              <w:rPr>
                <w:rFonts w:ascii="Times New Roman" w:hAnsi="Times New Roman"/>
                <w:lang w:val="sr-Cyrl-RS"/>
              </w:rPr>
              <w:t>Континуирано радити на унапређењу аналитичких вештина студената кроз све стручне предмете на студијском програму;</w:t>
            </w:r>
          </w:p>
          <w:p w:rsidR="000E7CA8" w:rsidRPr="00B55F97" w:rsidRDefault="007669CE" w:rsidP="00E170D8">
            <w:pPr>
              <w:pStyle w:val="ListParagraph"/>
              <w:numPr>
                <w:ilvl w:val="0"/>
                <w:numId w:val="33"/>
              </w:numPr>
              <w:suppressAutoHyphens/>
              <w:spacing w:after="120" w:line="240" w:lineRule="auto"/>
              <w:ind w:left="358" w:hanging="284"/>
              <w:jc w:val="both"/>
              <w:rPr>
                <w:rFonts w:ascii="Times New Roman" w:eastAsia="Times New Roman" w:hAnsi="Times New Roman"/>
                <w:b/>
                <w:sz w:val="24"/>
                <w:szCs w:val="24"/>
                <w:lang w:val="ru-RU"/>
              </w:rPr>
            </w:pPr>
            <w:r w:rsidRPr="00C93D98">
              <w:rPr>
                <w:rFonts w:ascii="Times New Roman" w:hAnsi="Times New Roman"/>
                <w:lang w:val="sr-Cyrl-RS"/>
              </w:rPr>
              <w:t>Усмеравати студенте на већи ниво самосталних истраживања–у циљу развоја истраживачких компетенција и способности за самостално критичко анализирање проблема и доношења одлука и препорука за унапређење менаџерске праксе, као основе за успешно вођење пословних система, процеса, тимова и индивидуа.</w:t>
            </w:r>
          </w:p>
        </w:tc>
      </w:tr>
      <w:tr w:rsidR="000E7CA8" w:rsidRPr="002C7653" w:rsidTr="00F43C4B">
        <w:trPr>
          <w:gridAfter w:val="1"/>
          <w:wAfter w:w="10" w:type="dxa"/>
          <w:jc w:val="center"/>
        </w:trPr>
        <w:tc>
          <w:tcPr>
            <w:tcW w:w="9426" w:type="dxa"/>
            <w:shd w:val="clear" w:color="auto" w:fill="auto"/>
          </w:tcPr>
          <w:p w:rsidR="001D28F4" w:rsidRDefault="000E7CA8" w:rsidP="001D28F4">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 xml:space="preserve">Kвалитет студијског програма </w:t>
            </w:r>
            <w:r w:rsidRPr="00A6366D">
              <w:rPr>
                <w:rFonts w:ascii="Times New Roman" w:eastAsia="Times New Roman" w:hAnsi="Times New Roman"/>
                <w:b/>
                <w:sz w:val="24"/>
                <w:szCs w:val="24"/>
                <w:lang w:val="ru-RU"/>
              </w:rPr>
              <w:t>M</w:t>
            </w:r>
            <w:r w:rsidRPr="00B55F97">
              <w:rPr>
                <w:rFonts w:ascii="Times New Roman" w:eastAsia="Times New Roman" w:hAnsi="Times New Roman"/>
                <w:b/>
                <w:sz w:val="24"/>
                <w:szCs w:val="24"/>
                <w:lang w:val="ru-RU"/>
              </w:rPr>
              <w:t>АС</w:t>
            </w:r>
          </w:p>
          <w:p w:rsidR="000E7CA8" w:rsidRPr="00A6366D" w:rsidRDefault="00061F68" w:rsidP="001D28F4">
            <w:pPr>
              <w:spacing w:after="0" w:line="240" w:lineRule="auto"/>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Пословна информатика</w:t>
            </w:r>
          </w:p>
          <w:p w:rsidR="001D28F4" w:rsidRPr="008B1FDD" w:rsidRDefault="001D28F4" w:rsidP="001D28F4">
            <w:pPr>
              <w:spacing w:after="0" w:line="240" w:lineRule="auto"/>
              <w:rPr>
                <w:rFonts w:ascii="Times New Roman" w:eastAsia="Times New Roman" w:hAnsi="Times New Roman"/>
                <w:lang w:val="ru-RU"/>
              </w:rPr>
            </w:pPr>
          </w:p>
          <w:p w:rsidR="001D28F4" w:rsidRPr="002C7653" w:rsidRDefault="001D28F4" w:rsidP="001D28F4">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1D28F4" w:rsidRPr="001D28F4" w:rsidRDefault="001D28F4" w:rsidP="001D28F4">
            <w:pPr>
              <w:spacing w:after="0" w:line="240" w:lineRule="auto"/>
              <w:rPr>
                <w:rFonts w:ascii="Times New Roman" w:hAnsi="Times New Roman"/>
                <w:lang w:val="sr-Cyrl-RS"/>
              </w:rPr>
            </w:pPr>
            <w:r w:rsidRPr="00367CF7">
              <w:rPr>
                <w:rFonts w:ascii="Times New Roman" w:hAnsi="Times New Roman"/>
                <w:lang w:val="sr-Cyrl-RS"/>
              </w:rPr>
              <w:t xml:space="preserve">Акредитован број студената на МАС студијског програма </w:t>
            </w:r>
            <w:r w:rsidR="00061F68" w:rsidRPr="00367CF7">
              <w:rPr>
                <w:rFonts w:ascii="Times New Roman" w:hAnsi="Times New Roman"/>
                <w:lang w:val="sr-Cyrl-RS"/>
              </w:rPr>
              <w:t>Пословна информатика</w:t>
            </w:r>
            <w:r w:rsidRPr="00367CF7">
              <w:rPr>
                <w:rFonts w:ascii="Times New Roman" w:hAnsi="Times New Roman"/>
                <w:lang w:val="sr-Cyrl-RS"/>
              </w:rPr>
              <w:t xml:space="preserve"> је 35, а број уписаних уназад три године је </w:t>
            </w:r>
            <w:r w:rsidR="00367CF7" w:rsidRPr="00367CF7">
              <w:rPr>
                <w:rFonts w:ascii="Times New Roman" w:hAnsi="Times New Roman"/>
                <w:lang w:val="sr-Cyrl-RS"/>
              </w:rPr>
              <w:t>29</w:t>
            </w:r>
            <w:r w:rsidRPr="00367CF7">
              <w:rPr>
                <w:rFonts w:ascii="Times New Roman" w:hAnsi="Times New Roman"/>
                <w:lang w:val="sr-Cyrl-RS"/>
              </w:rPr>
              <w:t xml:space="preserve"> (20</w:t>
            </w:r>
            <w:r w:rsidR="00367CF7" w:rsidRPr="00367CF7">
              <w:rPr>
                <w:rFonts w:ascii="Times New Roman" w:hAnsi="Times New Roman"/>
                <w:lang w:val="sr-Cyrl-RS"/>
              </w:rPr>
              <w:t>22</w:t>
            </w:r>
            <w:r w:rsidRPr="00367CF7">
              <w:rPr>
                <w:rFonts w:ascii="Times New Roman" w:hAnsi="Times New Roman"/>
                <w:lang w:val="sr-Cyrl-RS"/>
              </w:rPr>
              <w:t>/</w:t>
            </w:r>
            <w:r w:rsidR="00367CF7" w:rsidRPr="00367CF7">
              <w:rPr>
                <w:rFonts w:ascii="Times New Roman" w:hAnsi="Times New Roman"/>
                <w:lang w:val="sr-Cyrl-RS"/>
              </w:rPr>
              <w:t>23</w:t>
            </w:r>
            <w:r w:rsidRPr="00367CF7">
              <w:rPr>
                <w:rFonts w:ascii="Times New Roman" w:hAnsi="Times New Roman"/>
                <w:lang w:val="sr-Cyrl-RS"/>
              </w:rPr>
              <w:t xml:space="preserve">), </w:t>
            </w:r>
            <w:r w:rsidR="00367CF7" w:rsidRPr="00367CF7">
              <w:rPr>
                <w:rFonts w:ascii="Times New Roman" w:hAnsi="Times New Roman"/>
                <w:lang w:val="sr-Cyrl-RS"/>
              </w:rPr>
              <w:t>31</w:t>
            </w:r>
            <w:r w:rsidRPr="00367CF7">
              <w:rPr>
                <w:rFonts w:ascii="Times New Roman" w:hAnsi="Times New Roman"/>
                <w:lang w:val="sr-Cyrl-RS"/>
              </w:rPr>
              <w:t xml:space="preserve"> (20</w:t>
            </w:r>
            <w:r w:rsidR="00367CF7" w:rsidRPr="00367CF7">
              <w:rPr>
                <w:rFonts w:ascii="Times New Roman" w:hAnsi="Times New Roman"/>
                <w:lang w:val="sr-Cyrl-RS"/>
              </w:rPr>
              <w:t>23</w:t>
            </w:r>
            <w:r w:rsidRPr="00367CF7">
              <w:rPr>
                <w:rFonts w:ascii="Times New Roman" w:hAnsi="Times New Roman"/>
                <w:lang w:val="sr-Cyrl-RS"/>
              </w:rPr>
              <w:t>/</w:t>
            </w:r>
            <w:r w:rsidR="00367CF7" w:rsidRPr="00367CF7">
              <w:rPr>
                <w:rFonts w:ascii="Times New Roman" w:hAnsi="Times New Roman"/>
                <w:lang w:val="sr-Cyrl-RS"/>
              </w:rPr>
              <w:t>24</w:t>
            </w:r>
            <w:r w:rsidRPr="00367CF7">
              <w:rPr>
                <w:rFonts w:ascii="Times New Roman" w:hAnsi="Times New Roman"/>
                <w:lang w:val="sr-Cyrl-RS"/>
              </w:rPr>
              <w:t xml:space="preserve">), </w:t>
            </w:r>
            <w:r w:rsidR="00367CF7" w:rsidRPr="00367CF7">
              <w:rPr>
                <w:rFonts w:ascii="Times New Roman" w:hAnsi="Times New Roman"/>
                <w:lang w:val="sr-Cyrl-RS"/>
              </w:rPr>
              <w:t>26</w:t>
            </w:r>
            <w:r w:rsidRPr="00367CF7">
              <w:rPr>
                <w:rFonts w:ascii="Times New Roman" w:hAnsi="Times New Roman"/>
                <w:lang w:val="sr-Cyrl-RS"/>
              </w:rPr>
              <w:t xml:space="preserve"> (20</w:t>
            </w:r>
            <w:r w:rsidR="00367CF7" w:rsidRPr="00367CF7">
              <w:rPr>
                <w:rFonts w:ascii="Times New Roman" w:hAnsi="Times New Roman"/>
                <w:lang w:val="sr-Cyrl-RS"/>
              </w:rPr>
              <w:t>24</w:t>
            </w:r>
            <w:r w:rsidRPr="00367CF7">
              <w:rPr>
                <w:rFonts w:ascii="Times New Roman" w:hAnsi="Times New Roman"/>
                <w:lang w:val="sr-Cyrl-RS"/>
              </w:rPr>
              <w:t>/2</w:t>
            </w:r>
            <w:r w:rsidR="00367CF7" w:rsidRPr="00367CF7">
              <w:rPr>
                <w:rFonts w:ascii="Times New Roman" w:hAnsi="Times New Roman"/>
                <w:lang w:val="sr-Cyrl-RS"/>
              </w:rPr>
              <w:t>5</w:t>
            </w:r>
            <w:r w:rsidRPr="00367CF7">
              <w:rPr>
                <w:rFonts w:ascii="Times New Roman" w:hAnsi="Times New Roman"/>
                <w:lang w:val="sr-Cyrl-RS"/>
              </w:rPr>
              <w:t>).</w:t>
            </w:r>
          </w:p>
          <w:p w:rsidR="001D28F4" w:rsidRPr="001D28F4" w:rsidRDefault="001D28F4" w:rsidP="001D28F4">
            <w:pPr>
              <w:spacing w:after="0" w:line="240" w:lineRule="auto"/>
              <w:rPr>
                <w:rFonts w:ascii="Times New Roman" w:hAnsi="Times New Roman"/>
                <w:lang w:val="sr-Cyrl-RS"/>
              </w:rPr>
            </w:pPr>
          </w:p>
          <w:p w:rsidR="001D28F4" w:rsidRPr="001D28F4" w:rsidRDefault="001D28F4" w:rsidP="001D28F4">
            <w:pPr>
              <w:spacing w:after="0" w:line="240" w:lineRule="auto"/>
              <w:rPr>
                <w:rFonts w:ascii="Times New Roman" w:hAnsi="Times New Roman"/>
                <w:lang w:val="sr-Cyrl-RS"/>
              </w:rPr>
            </w:pPr>
            <w:r w:rsidRPr="001D28F4">
              <w:rPr>
                <w:rFonts w:ascii="Times New Roman" w:hAnsi="Times New Roman"/>
                <w:lang w:val="sr-Cyrl-RS"/>
              </w:rPr>
              <w:t>Устаљена пракса честих, краћих провера знања даје исправну слику о степену усвојености градива, а индиректно и о оптерећености студената, и пре оцењивања предиспитних обавеза, односно, знања на испитима. На половини семестра студенти путем анонимне анкете оцењују рад наставника и сарадника, односно, саопштавају проблеме везане за усвајање градива.</w:t>
            </w:r>
          </w:p>
          <w:p w:rsidR="001D28F4" w:rsidRPr="001D28F4" w:rsidRDefault="001D28F4" w:rsidP="001D28F4">
            <w:pPr>
              <w:spacing w:after="0" w:line="240" w:lineRule="auto"/>
              <w:rPr>
                <w:rFonts w:ascii="Times New Roman" w:hAnsi="Times New Roman"/>
                <w:lang w:val="sr-Cyrl-RS"/>
              </w:rPr>
            </w:pPr>
          </w:p>
          <w:p w:rsidR="001D28F4" w:rsidRPr="001D28F4" w:rsidRDefault="001D28F4" w:rsidP="001D28F4">
            <w:pPr>
              <w:spacing w:after="0" w:line="240" w:lineRule="auto"/>
              <w:rPr>
                <w:rFonts w:ascii="Times New Roman" w:hAnsi="Times New Roman"/>
                <w:lang w:val="sr-Cyrl-RS"/>
              </w:rPr>
            </w:pPr>
            <w:r w:rsidRPr="001D28F4">
              <w:rPr>
                <w:rFonts w:ascii="Times New Roman" w:hAnsi="Times New Roman"/>
                <w:lang w:val="sr-Cyrl-RS"/>
              </w:rPr>
              <w:t>Ставовима студената о квалитету студијског програма и стеченим компетенцијама су следећи: просечна оцена (на скали од 1 до 5) студијског програма (4,24) је на идентична просечној оцени свих студијских програма на Факултету. Боље од просека студијски програм је оцењен по критеријумима Специјализација у односу на основне студије (4,53 наспрам 4,11), Препоручивање мастер студија (4,33 наспрам 4,22), Препоручивање мастер програма (4,40 наспрам 4,38), док је оцена нижа од просечне по критеријумима Теоријска знања (4,20 наспрам 4,39), Компетенције (3,93 наспрам 4,19) и Испуњена очекивања (4,07 наспрам 4,13).</w:t>
            </w:r>
          </w:p>
          <w:p w:rsidR="001D28F4" w:rsidRPr="001D28F4" w:rsidRDefault="001D28F4" w:rsidP="001D28F4">
            <w:pPr>
              <w:spacing w:after="0" w:line="240" w:lineRule="auto"/>
              <w:rPr>
                <w:rFonts w:ascii="Times New Roman" w:hAnsi="Times New Roman"/>
                <w:lang w:val="sr-Cyrl-RS"/>
              </w:rPr>
            </w:pPr>
          </w:p>
          <w:p w:rsidR="001D28F4" w:rsidRPr="001D28F4" w:rsidRDefault="001D28F4" w:rsidP="001D28F4">
            <w:pPr>
              <w:spacing w:after="0" w:line="240" w:lineRule="auto"/>
              <w:rPr>
                <w:rFonts w:ascii="Times New Roman" w:hAnsi="Times New Roman"/>
                <w:lang w:val="sr-Cyrl-RS"/>
              </w:rPr>
            </w:pPr>
            <w:r w:rsidRPr="001D28F4">
              <w:rPr>
                <w:rFonts w:ascii="Times New Roman" w:hAnsi="Times New Roman"/>
                <w:lang w:val="sr-Cyrl-RS"/>
              </w:rPr>
              <w:t xml:space="preserve">Поштовање предвиђеног радног оптерећена студената се проверава на седницама </w:t>
            </w:r>
            <w:r w:rsidR="00061F68">
              <w:rPr>
                <w:rFonts w:ascii="Times New Roman" w:hAnsi="Times New Roman"/>
                <w:lang w:val="sr-Cyrl-RS"/>
              </w:rPr>
              <w:t>Катедре</w:t>
            </w:r>
            <w:r w:rsidRPr="001D28F4">
              <w:rPr>
                <w:rFonts w:ascii="Times New Roman" w:hAnsi="Times New Roman"/>
                <w:lang w:val="sr-Cyrl-RS"/>
              </w:rPr>
              <w:t xml:space="preserve"> за пословну информатику. Стриктно се води рачуна да се најављени термини предиспитних обавеза испоштују како не би дошло до преклапања и неоправданог оптерећивања студената, а у случају модификације/допуне градива оптерећење мора да остане сагласно предвиђеном броју бодова ЕСПБ. Почетком сваке школске године се на седницама </w:t>
            </w:r>
            <w:r w:rsidR="006A5090">
              <w:rPr>
                <w:rFonts w:ascii="Times New Roman" w:hAnsi="Times New Roman"/>
                <w:lang w:val="sr-Cyrl-RS"/>
              </w:rPr>
              <w:t>Катедре</w:t>
            </w:r>
            <w:r w:rsidRPr="001D28F4">
              <w:rPr>
                <w:rFonts w:ascii="Times New Roman" w:hAnsi="Times New Roman"/>
                <w:lang w:val="sr-Cyrl-RS"/>
              </w:rPr>
              <w:t xml:space="preserve"> разматрају евентуалне модификације у литератури, водећи рачуна о поштовању обима кореспондентног предвиђеном оптерећењу студената.</w:t>
            </w:r>
          </w:p>
          <w:p w:rsidR="001D28F4" w:rsidRPr="001D28F4" w:rsidRDefault="001D28F4" w:rsidP="001D28F4">
            <w:pPr>
              <w:spacing w:after="0" w:line="240" w:lineRule="auto"/>
              <w:rPr>
                <w:rFonts w:ascii="Times New Roman" w:hAnsi="Times New Roman"/>
                <w:lang w:val="sr-Cyrl-RS"/>
              </w:rPr>
            </w:pPr>
          </w:p>
          <w:p w:rsidR="001D28F4" w:rsidRPr="001D28F4" w:rsidRDefault="001D28F4" w:rsidP="001D28F4">
            <w:pPr>
              <w:autoSpaceDE w:val="0"/>
              <w:autoSpaceDN w:val="0"/>
              <w:adjustRightInd w:val="0"/>
              <w:spacing w:after="0" w:line="240" w:lineRule="auto"/>
              <w:rPr>
                <w:rFonts w:ascii="Times New Roman" w:hAnsi="Times New Roman"/>
                <w:lang w:val="sr-Cyrl-RS"/>
              </w:rPr>
            </w:pPr>
            <w:r w:rsidRPr="001D28F4">
              <w:rPr>
                <w:rFonts w:ascii="Times New Roman" w:hAnsi="Times New Roman"/>
                <w:lang w:val="sr-Cyrl-RS"/>
              </w:rPr>
              <w:t>Основу на којој је заснована модернизација садржаја чине неколико извора. Информације до којих се долази путем научно-истраживачког рада и ангажмана наставничког и сарадничког кадра на пројектима из привреде се користе за допуну/измену материје која се излаже на предавањима и за састављање практичних задатака који се израђују на часовима вежби и за одбрану студентских пројеката и домаћих задатака. Драгоцен извор информација су и редовни састанци са партнерским ИТ компанијама о пројектима који су тренутно у реализацији, али још више о пословима којима се блиској будућности намеравају бавити. У задатке који се решавају на часовима вежби се имплементирају доменска знања која се тичу постојећих и будућих пројеката партнерских ИТ компанија. Као резултат извршене модернизације, настао је студијски програм Пословна информатика.</w:t>
            </w:r>
          </w:p>
          <w:p w:rsidR="001D28F4" w:rsidRPr="001D28F4" w:rsidRDefault="001D28F4" w:rsidP="001D28F4">
            <w:pPr>
              <w:autoSpaceDE w:val="0"/>
              <w:autoSpaceDN w:val="0"/>
              <w:adjustRightInd w:val="0"/>
              <w:spacing w:after="0" w:line="240" w:lineRule="auto"/>
              <w:jc w:val="both"/>
              <w:rPr>
                <w:rFonts w:ascii="Times New Roman" w:hAnsi="Times New Roman"/>
                <w:lang w:val="sr-Cyrl-RS"/>
              </w:rPr>
            </w:pPr>
          </w:p>
          <w:p w:rsidR="001D28F4" w:rsidRPr="001D28F4" w:rsidRDefault="001D28F4" w:rsidP="001D28F4">
            <w:pPr>
              <w:spacing w:after="120" w:line="240" w:lineRule="auto"/>
              <w:ind w:left="34"/>
              <w:rPr>
                <w:rFonts w:ascii="Times New Roman" w:hAnsi="Times New Roman"/>
                <w:color w:val="000000"/>
                <w:sz w:val="16"/>
                <w:szCs w:val="16"/>
                <w:lang w:val="sr-Cyrl-RS"/>
              </w:rPr>
            </w:pPr>
            <w:r w:rsidRPr="001D28F4">
              <w:rPr>
                <w:rFonts w:ascii="Times New Roman" w:eastAsia="Times New Roman" w:hAnsi="Times New Roman"/>
                <w:b/>
                <w:lang w:val="sr-Cyrl-RS"/>
              </w:rPr>
              <w:t xml:space="preserve">SWOT анализа </w:t>
            </w:r>
            <w:r w:rsidRPr="001D28F4">
              <w:rPr>
                <w:rFonts w:ascii="Times New Roman" w:hAnsi="Times New Roman"/>
                <w:b/>
                <w:lang w:val="sr-Cyrl-RS"/>
              </w:rPr>
              <w:t xml:space="preserve">стандарда 4 - студијски програм МАС </w:t>
            </w:r>
            <w:r w:rsidR="006A5090">
              <w:rPr>
                <w:rFonts w:ascii="Times New Roman" w:hAnsi="Times New Roman"/>
                <w:b/>
                <w:lang w:val="sr-Cyrl-RS"/>
              </w:rPr>
              <w:t>Пословна информатика</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1D28F4" w:rsidRPr="001D28F4" w:rsidTr="002C6B2F">
              <w:trPr>
                <w:jc w:val="center"/>
              </w:trPr>
              <w:tc>
                <w:tcPr>
                  <w:tcW w:w="4642" w:type="dxa"/>
                  <w:shd w:val="clear" w:color="auto" w:fill="auto"/>
                </w:tcPr>
                <w:p w:rsidR="001D28F4" w:rsidRPr="001D28F4" w:rsidRDefault="001D28F4" w:rsidP="001D28F4">
                  <w:pPr>
                    <w:spacing w:before="60" w:after="60" w:line="240" w:lineRule="auto"/>
                    <w:jc w:val="both"/>
                    <w:rPr>
                      <w:rFonts w:ascii="Times New Roman" w:eastAsia="Times New Roman" w:hAnsi="Times New Roman"/>
                      <w:b/>
                      <w:lang w:val="sr-Cyrl-RS"/>
                    </w:rPr>
                  </w:pPr>
                  <w:r w:rsidRPr="001D28F4">
                    <w:rPr>
                      <w:rFonts w:ascii="Times New Roman" w:eastAsia="Times New Roman" w:hAnsi="Times New Roman"/>
                      <w:b/>
                      <w:lang w:val="sr-Cyrl-RS"/>
                    </w:rPr>
                    <w:t>Снаге</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 xml:space="preserve">практичан карактер предавања и вежби, модерне методе наставе, са нагласком на </w:t>
                  </w:r>
                  <w:r w:rsidRPr="001D28F4">
                    <w:rPr>
                      <w:rFonts w:ascii="Times New Roman" w:hAnsi="Times New Roman"/>
                      <w:bCs/>
                      <w:i/>
                      <w:lang w:val="sr-Cyrl-CS"/>
                    </w:rPr>
                    <w:lastRenderedPageBreak/>
                    <w:t>интерактивности и активном учешћу студената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динамика креирања научне продукције је синхронизована са перманентним унапређењем практичних знања, искустава и компетенција наставника и сарадника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мотивисаност наставника и сарадника да се о свом трошку, константно усавршавају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развијена сарадња са ИТ компанијама, потписани многобројни уговори о сарадњи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развијена алумни база, успостављени контакти са дипломираним студентима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стицање практичних знања наставног особља кроз пројектне ангажмане у ИТ компанијама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учешће наставника и сарадника у домаћим и међународним научноистраживачким пројектима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мобилност наставника кроз програм Еразмус плус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константан раст тражње за профилом пословног информатичара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мотивисаност наставног кадра да додатним, неплаћеним радом, о свом трошку, реализује промотивне активности за популаризацију студијског програма и струке пословног информатичара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промптна расположивост наставника и сарадника студентима путем on-line платформи +++</w:t>
                  </w:r>
                </w:p>
                <w:p w:rsidR="001D28F4" w:rsidRPr="001D28F4" w:rsidRDefault="001D28F4" w:rsidP="00E170D8">
                  <w:pPr>
                    <w:pStyle w:val="ListParagraph"/>
                    <w:numPr>
                      <w:ilvl w:val="0"/>
                      <w:numId w:val="25"/>
                    </w:numPr>
                    <w:tabs>
                      <w:tab w:val="left" w:pos="223"/>
                    </w:tabs>
                    <w:spacing w:after="120" w:line="240" w:lineRule="auto"/>
                    <w:ind w:left="227" w:hanging="227"/>
                    <w:rPr>
                      <w:rFonts w:ascii="Times New Roman" w:hAnsi="Times New Roman"/>
                      <w:lang w:val="sr-Cyrl-RS"/>
                    </w:rPr>
                  </w:pPr>
                  <w:r w:rsidRPr="001D28F4">
                    <w:rPr>
                      <w:rFonts w:ascii="Times New Roman" w:hAnsi="Times New Roman"/>
                      <w:bCs/>
                      <w:i/>
                      <w:lang w:val="sr-Cyrl-CS"/>
                    </w:rPr>
                    <w:t>успостављен је систем ментора усмерења - за комуникацију са студентима одређене године студија на одређеној локацији (Суботица, Нови Сад) задужен је један наставник, који редовно подноси извештај шефу департмана о проблемима са којима се студенти сусрећу, са предлогом мера за њихово решавање +++</w:t>
                  </w:r>
                </w:p>
              </w:tc>
              <w:tc>
                <w:tcPr>
                  <w:tcW w:w="4634" w:type="dxa"/>
                  <w:shd w:val="clear" w:color="auto" w:fill="auto"/>
                </w:tcPr>
                <w:p w:rsidR="001D28F4" w:rsidRPr="001D28F4" w:rsidRDefault="001D28F4" w:rsidP="001D28F4">
                  <w:pPr>
                    <w:spacing w:before="60" w:after="60" w:line="240" w:lineRule="auto"/>
                    <w:jc w:val="both"/>
                    <w:rPr>
                      <w:rFonts w:ascii="Times New Roman" w:eastAsia="Times New Roman" w:hAnsi="Times New Roman"/>
                      <w:b/>
                      <w:lang w:val="sr-Cyrl-RS"/>
                    </w:rPr>
                  </w:pPr>
                  <w:r w:rsidRPr="001D28F4">
                    <w:rPr>
                      <w:rFonts w:ascii="Times New Roman" w:eastAsia="Times New Roman" w:hAnsi="Times New Roman"/>
                      <w:b/>
                      <w:lang w:val="sr-Cyrl-RS"/>
                    </w:rPr>
                    <w:lastRenderedPageBreak/>
                    <w:t>Слабости</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оптерећеност наставника и сарадника бројем часова наставе и вежби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lastRenderedPageBreak/>
                    <w:t>оптерећеност наставника и сарадника техничким и административним пословима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трошкове истраживања потребних за објављивање радова у научним часописима сносе наставници и сарадници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недовољан број ИТ предмета у оквиру студијског програма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садржаји неких не-ИТ предмета неодговарајући профилу пословног информатичара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недовољна усаглашеност садржаја предмета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lang w:val="sr-Cyrl-RS"/>
                    </w:rPr>
                  </w:pPr>
                  <w:r w:rsidRPr="001D28F4">
                    <w:rPr>
                      <w:rFonts w:ascii="Times New Roman" w:hAnsi="Times New Roman"/>
                      <w:bCs/>
                      <w:i/>
                      <w:lang w:val="sr-Cyrl-CS"/>
                    </w:rPr>
                    <w:t>значајан број студената је основне студије завршило на не-ИТ студијским програмима +++</w:t>
                  </w:r>
                </w:p>
              </w:tc>
            </w:tr>
            <w:tr w:rsidR="001D28F4" w:rsidRPr="001D28F4" w:rsidTr="002C6B2F">
              <w:trPr>
                <w:jc w:val="center"/>
              </w:trPr>
              <w:tc>
                <w:tcPr>
                  <w:tcW w:w="4642" w:type="dxa"/>
                  <w:shd w:val="clear" w:color="auto" w:fill="auto"/>
                </w:tcPr>
                <w:p w:rsidR="001D28F4" w:rsidRPr="001D28F4" w:rsidRDefault="001D28F4" w:rsidP="001D28F4">
                  <w:pPr>
                    <w:spacing w:before="60" w:after="60" w:line="240" w:lineRule="auto"/>
                    <w:jc w:val="both"/>
                    <w:rPr>
                      <w:rFonts w:ascii="Times New Roman" w:eastAsia="Times New Roman" w:hAnsi="Times New Roman"/>
                      <w:b/>
                      <w:lang w:val="sr-Cyrl-RS"/>
                    </w:rPr>
                  </w:pPr>
                  <w:r w:rsidRPr="001D28F4">
                    <w:rPr>
                      <w:rFonts w:ascii="Times New Roman" w:eastAsia="Times New Roman" w:hAnsi="Times New Roman"/>
                      <w:b/>
                      <w:lang w:val="sr-Cyrl-RS"/>
                    </w:rPr>
                    <w:lastRenderedPageBreak/>
                    <w:t>Могућности</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стални раст броја ИТ компанија и потребе за новим кадровима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чланство у водећим европским ИТ асоцијацијама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lang w:val="sr-Cyrl-RS"/>
                    </w:rPr>
                  </w:pPr>
                  <w:r w:rsidRPr="001D28F4">
                    <w:rPr>
                      <w:rFonts w:ascii="Times New Roman" w:hAnsi="Times New Roman"/>
                      <w:bCs/>
                      <w:i/>
                      <w:lang w:val="sr-Cyrl-CS"/>
                    </w:rPr>
                    <w:t>оспособљеност наставничког и сарадничког кадра за извођење наставе на енглеском и мађарском језику ++</w:t>
                  </w:r>
                </w:p>
              </w:tc>
              <w:tc>
                <w:tcPr>
                  <w:tcW w:w="4634" w:type="dxa"/>
                  <w:shd w:val="clear" w:color="auto" w:fill="auto"/>
                </w:tcPr>
                <w:p w:rsidR="001D28F4" w:rsidRPr="001D28F4" w:rsidRDefault="001D28F4" w:rsidP="001D28F4">
                  <w:pPr>
                    <w:spacing w:before="60" w:after="60" w:line="240" w:lineRule="auto"/>
                    <w:jc w:val="both"/>
                    <w:rPr>
                      <w:rFonts w:ascii="Times New Roman" w:eastAsia="Times New Roman" w:hAnsi="Times New Roman"/>
                      <w:b/>
                      <w:lang w:val="sr-Cyrl-RS"/>
                    </w:rPr>
                  </w:pPr>
                  <w:r w:rsidRPr="001D28F4">
                    <w:rPr>
                      <w:rFonts w:ascii="Times New Roman" w:eastAsia="Times New Roman" w:hAnsi="Times New Roman"/>
                      <w:b/>
                      <w:lang w:val="sr-Cyrl-RS"/>
                    </w:rPr>
                    <w:t>Опасности</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нелојална конкуренција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велика потражња на тржишту за ИТ кадровима носи опасност од флуктуације наставника и сарадника +++</w:t>
                  </w:r>
                </w:p>
                <w:p w:rsidR="001D28F4" w:rsidRPr="001D28F4" w:rsidRDefault="001D28F4"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D28F4">
                    <w:rPr>
                      <w:rFonts w:ascii="Times New Roman" w:hAnsi="Times New Roman"/>
                      <w:bCs/>
                      <w:i/>
                      <w:lang w:val="sr-Cyrl-CS"/>
                    </w:rPr>
                    <w:t>константно велика оптерећеност наставничког и сарадничког кадра носи опасност од замора +++</w:t>
                  </w:r>
                </w:p>
                <w:p w:rsidR="001D28F4" w:rsidRPr="001D28F4" w:rsidRDefault="001D28F4" w:rsidP="00E170D8">
                  <w:pPr>
                    <w:pStyle w:val="ListParagraph"/>
                    <w:numPr>
                      <w:ilvl w:val="0"/>
                      <w:numId w:val="25"/>
                    </w:numPr>
                    <w:tabs>
                      <w:tab w:val="left" w:pos="223"/>
                    </w:tabs>
                    <w:spacing w:after="120" w:line="240" w:lineRule="auto"/>
                    <w:ind w:left="227" w:hanging="227"/>
                    <w:rPr>
                      <w:rFonts w:ascii="Times New Roman" w:hAnsi="Times New Roman"/>
                      <w:lang w:val="sr-Cyrl-RS"/>
                    </w:rPr>
                  </w:pPr>
                  <w:r w:rsidRPr="001D28F4">
                    <w:rPr>
                      <w:rFonts w:ascii="Times New Roman" w:hAnsi="Times New Roman"/>
                      <w:bCs/>
                      <w:i/>
                      <w:lang w:val="sr-Cyrl-CS"/>
                    </w:rPr>
                    <w:t xml:space="preserve">финансирање научноистраживачког рада из сопствених средстава наставничког и </w:t>
                  </w:r>
                  <w:r w:rsidRPr="001D28F4">
                    <w:rPr>
                      <w:rFonts w:ascii="Times New Roman" w:hAnsi="Times New Roman"/>
                      <w:bCs/>
                      <w:i/>
                      <w:lang w:val="sr-Cyrl-CS"/>
                    </w:rPr>
                    <w:lastRenderedPageBreak/>
                    <w:t>сарадничког кадра делује потенцијално демотивишуће +</w:t>
                  </w:r>
                </w:p>
              </w:tc>
            </w:tr>
          </w:tbl>
          <w:p w:rsidR="001D28F4" w:rsidRPr="000613A2" w:rsidRDefault="001D28F4" w:rsidP="001D28F4">
            <w:pPr>
              <w:spacing w:after="0" w:line="240" w:lineRule="auto"/>
              <w:jc w:val="both"/>
              <w:rPr>
                <w:rFonts w:ascii="Times New Roman" w:eastAsia="Times New Roman" w:hAnsi="Times New Roman"/>
                <w:lang w:val="sr-Cyrl-RS"/>
              </w:rPr>
            </w:pPr>
          </w:p>
          <w:p w:rsidR="001D28F4" w:rsidRPr="001D28F4" w:rsidRDefault="001D28F4" w:rsidP="002C6B2F">
            <w:pPr>
              <w:spacing w:after="60" w:line="240" w:lineRule="auto"/>
              <w:jc w:val="both"/>
              <w:rPr>
                <w:rFonts w:ascii="Times New Roman" w:eastAsia="Times New Roman" w:hAnsi="Times New Roman"/>
                <w:b/>
                <w:lang w:val="sr-Cyrl-RS"/>
              </w:rPr>
            </w:pPr>
            <w:r w:rsidRPr="001D28F4">
              <w:rPr>
                <w:rFonts w:ascii="Times New Roman" w:eastAsia="Times New Roman" w:hAnsi="Times New Roman"/>
                <w:b/>
                <w:lang w:val="sr-Cyrl-RS"/>
              </w:rPr>
              <w:t xml:space="preserve">Предлог мера и активности за унапређење квалитета стандарда 4 - </w:t>
            </w:r>
            <w:r w:rsidRPr="001D28F4">
              <w:rPr>
                <w:rFonts w:ascii="Times New Roman" w:hAnsi="Times New Roman"/>
                <w:b/>
                <w:lang w:val="sr-Cyrl-RS"/>
              </w:rPr>
              <w:t>студијски програм ОАС Пословна информатика</w:t>
            </w:r>
            <w:r w:rsidRPr="001D28F4">
              <w:rPr>
                <w:rFonts w:ascii="Times New Roman" w:eastAsia="Times New Roman" w:hAnsi="Times New Roman"/>
                <w:b/>
                <w:lang w:val="sr-Cyrl-RS"/>
              </w:rPr>
              <w:t xml:space="preserve">: </w:t>
            </w:r>
          </w:p>
          <w:p w:rsidR="006A5090" w:rsidRPr="00C93D98" w:rsidRDefault="006A5090" w:rsidP="006A5090">
            <w:pPr>
              <w:pStyle w:val="ListParagraph"/>
              <w:numPr>
                <w:ilvl w:val="0"/>
                <w:numId w:val="45"/>
              </w:numPr>
              <w:suppressAutoHyphens/>
              <w:spacing w:after="0" w:line="240" w:lineRule="auto"/>
              <w:ind w:left="332"/>
              <w:jc w:val="both"/>
              <w:rPr>
                <w:rFonts w:ascii="Times New Roman" w:hAnsi="Times New Roman"/>
                <w:lang w:val="sr-Cyrl-RS"/>
              </w:rPr>
            </w:pPr>
            <w:r w:rsidRPr="00C93D98">
              <w:rPr>
                <w:rFonts w:ascii="Times New Roman" w:hAnsi="Times New Roman"/>
                <w:lang w:val="sr-Cyrl-RS"/>
              </w:rPr>
              <w:t xml:space="preserve">Провера савремености и актуелности програмских садржаја од стране </w:t>
            </w:r>
            <w:r>
              <w:rPr>
                <w:rFonts w:ascii="Times New Roman" w:hAnsi="Times New Roman"/>
                <w:lang w:val="sr-Cyrl-RS"/>
              </w:rPr>
              <w:t>Катедре</w:t>
            </w:r>
            <w:r w:rsidRPr="00C93D98">
              <w:rPr>
                <w:rFonts w:ascii="Times New Roman" w:hAnsi="Times New Roman"/>
                <w:lang w:val="sr-Cyrl-RS"/>
              </w:rPr>
              <w:t xml:space="preserve"> </w:t>
            </w:r>
            <w:r>
              <w:rPr>
                <w:rFonts w:ascii="Times New Roman" w:hAnsi="Times New Roman"/>
                <w:lang w:val="sr-Cyrl-RS"/>
              </w:rPr>
              <w:t>пословни и информатику</w:t>
            </w:r>
            <w:r w:rsidRPr="00C93D98">
              <w:rPr>
                <w:rFonts w:ascii="Times New Roman" w:hAnsi="Times New Roman"/>
                <w:lang w:val="sr-Cyrl-RS"/>
              </w:rPr>
              <w:t xml:space="preserve"> (чији наставници и сарадници изводе наставу на стручним предметима студијског програма </w:t>
            </w:r>
            <w:r>
              <w:rPr>
                <w:rFonts w:ascii="Times New Roman" w:hAnsi="Times New Roman"/>
                <w:lang w:val="sr-Cyrl-CS"/>
              </w:rPr>
              <w:t>Пословна информатика</w:t>
            </w:r>
            <w:r w:rsidRPr="00C93D98">
              <w:rPr>
                <w:rFonts w:ascii="Times New Roman" w:hAnsi="Times New Roman"/>
                <w:lang w:val="sr-Cyrl-RS"/>
              </w:rPr>
              <w:t>) на крају сваке школске године, уз ангажовање свих наставника и сарадника;</w:t>
            </w:r>
          </w:p>
          <w:p w:rsidR="006A5090" w:rsidRPr="00C93D98" w:rsidRDefault="006A5090" w:rsidP="006A5090">
            <w:pPr>
              <w:pStyle w:val="ListParagraph"/>
              <w:numPr>
                <w:ilvl w:val="0"/>
                <w:numId w:val="45"/>
              </w:numPr>
              <w:suppressAutoHyphens/>
              <w:spacing w:after="0" w:line="240" w:lineRule="auto"/>
              <w:ind w:left="332"/>
              <w:jc w:val="both"/>
              <w:rPr>
                <w:rFonts w:ascii="Times New Roman" w:hAnsi="Times New Roman"/>
                <w:lang w:val="sr-Cyrl-RS"/>
              </w:rPr>
            </w:pPr>
            <w:r w:rsidRPr="00C93D98">
              <w:rPr>
                <w:rFonts w:ascii="Times New Roman" w:hAnsi="Times New Roman"/>
                <w:lang w:val="sr-Cyrl-RS"/>
              </w:rPr>
              <w:t xml:space="preserve">Оцена квалитета и успешности студената од стране </w:t>
            </w:r>
            <w:r>
              <w:rPr>
                <w:rFonts w:ascii="Times New Roman" w:hAnsi="Times New Roman"/>
                <w:lang w:val="sr-Cyrl-RS"/>
              </w:rPr>
              <w:t>Катедре</w:t>
            </w:r>
            <w:r w:rsidRPr="00C93D98">
              <w:rPr>
                <w:rFonts w:ascii="Times New Roman" w:hAnsi="Times New Roman"/>
                <w:lang w:val="sr-Cyrl-RS"/>
              </w:rPr>
              <w:t xml:space="preserve"> на крају сваког семестра у току академске године на бази анкета и мишљена студената и послодаваца;</w:t>
            </w:r>
          </w:p>
          <w:p w:rsidR="006A5090" w:rsidRPr="00C93D98" w:rsidRDefault="006A5090" w:rsidP="006A5090">
            <w:pPr>
              <w:pStyle w:val="ListParagraph"/>
              <w:numPr>
                <w:ilvl w:val="0"/>
                <w:numId w:val="45"/>
              </w:numPr>
              <w:suppressAutoHyphens/>
              <w:spacing w:after="0" w:line="240" w:lineRule="auto"/>
              <w:ind w:left="332"/>
              <w:jc w:val="both"/>
              <w:rPr>
                <w:rFonts w:ascii="Times New Roman" w:hAnsi="Times New Roman"/>
                <w:lang w:val="sr-Cyrl-RS"/>
              </w:rPr>
            </w:pPr>
            <w:r w:rsidRPr="00C93D98">
              <w:rPr>
                <w:rFonts w:ascii="Times New Roman" w:hAnsi="Times New Roman"/>
                <w:lang w:val="sr-Cyrl-RS"/>
              </w:rPr>
              <w:t>Иновирање обавезне и изборне литературе – увођење иновираних извора литературе на почетку сваке школске године (према потребама) како би студенти били упознати са најновијим трендовима поред обавезних тема које предмети садрже;</w:t>
            </w:r>
          </w:p>
          <w:p w:rsidR="006A5090" w:rsidRPr="00C93D98" w:rsidRDefault="006A5090" w:rsidP="006A5090">
            <w:pPr>
              <w:pStyle w:val="ListParagraph"/>
              <w:numPr>
                <w:ilvl w:val="0"/>
                <w:numId w:val="45"/>
              </w:numPr>
              <w:suppressAutoHyphens/>
              <w:spacing w:after="0" w:line="240" w:lineRule="auto"/>
              <w:ind w:left="332"/>
              <w:jc w:val="both"/>
              <w:rPr>
                <w:rFonts w:ascii="Times New Roman" w:hAnsi="Times New Roman"/>
                <w:lang w:val="sr-Cyrl-RS"/>
              </w:rPr>
            </w:pPr>
            <w:r w:rsidRPr="00C93D98">
              <w:rPr>
                <w:rFonts w:ascii="Times New Roman" w:hAnsi="Times New Roman"/>
                <w:lang w:val="sr-Cyrl-RS"/>
              </w:rPr>
              <w:t xml:space="preserve">Јачање токовa информисања између </w:t>
            </w:r>
            <w:r>
              <w:rPr>
                <w:rFonts w:ascii="Times New Roman" w:hAnsi="Times New Roman"/>
                <w:lang w:val="sr-Cyrl-RS"/>
              </w:rPr>
              <w:t>Катедре</w:t>
            </w:r>
            <w:r w:rsidRPr="00C93D98">
              <w:rPr>
                <w:rFonts w:ascii="Times New Roman" w:hAnsi="Times New Roman"/>
                <w:lang w:val="sr-Cyrl-RS"/>
              </w:rPr>
              <w:t xml:space="preserve"> за </w:t>
            </w:r>
            <w:r>
              <w:rPr>
                <w:rFonts w:ascii="Times New Roman" w:hAnsi="Times New Roman"/>
                <w:lang w:val="sr-Cyrl-RS"/>
              </w:rPr>
              <w:t>пословну информатику</w:t>
            </w:r>
            <w:r w:rsidRPr="00C93D98">
              <w:rPr>
                <w:rFonts w:ascii="Times New Roman" w:hAnsi="Times New Roman"/>
                <w:lang w:val="sr-Cyrl-RS"/>
              </w:rPr>
              <w:t>, струковних организација и послодаваца увођењем екстерне анкете, организовањем већег броја посета које би компаније чиниле на факултету, посета студената одређеним компанијама и креирање мреже организација које би пратиле развој студената и понудиле позиције за стручну праксу</w:t>
            </w:r>
            <w:r>
              <w:rPr>
                <w:rFonts w:ascii="Times New Roman" w:hAnsi="Times New Roman"/>
                <w:lang w:val="sr-Cyrl-RS"/>
              </w:rPr>
              <w:t xml:space="preserve"> и запослење младим дипломцима.</w:t>
            </w:r>
          </w:p>
          <w:p w:rsidR="001D28F4" w:rsidRPr="002C6B2F" w:rsidRDefault="001D28F4" w:rsidP="006A5090">
            <w:pPr>
              <w:pStyle w:val="ListParagraph"/>
              <w:numPr>
                <w:ilvl w:val="0"/>
                <w:numId w:val="45"/>
              </w:numPr>
              <w:spacing w:after="120" w:line="240" w:lineRule="auto"/>
              <w:rPr>
                <w:rFonts w:ascii="Times New Roman" w:hAnsi="Times New Roman"/>
                <w:lang w:val="sr-Cyrl-RS"/>
              </w:rPr>
            </w:pPr>
          </w:p>
        </w:tc>
      </w:tr>
      <w:tr w:rsidR="000E7CA8" w:rsidRPr="002C7653" w:rsidTr="00F43C4B">
        <w:trPr>
          <w:gridAfter w:val="1"/>
          <w:wAfter w:w="10" w:type="dxa"/>
          <w:jc w:val="center"/>
        </w:trPr>
        <w:tc>
          <w:tcPr>
            <w:tcW w:w="9426" w:type="dxa"/>
            <w:shd w:val="clear" w:color="auto" w:fill="auto"/>
          </w:tcPr>
          <w:p w:rsidR="008330AA" w:rsidRDefault="000E7CA8" w:rsidP="008330AA">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 xml:space="preserve">Kвалитет студијског програма </w:t>
            </w:r>
            <w:r w:rsidRPr="00A6366D">
              <w:rPr>
                <w:rFonts w:ascii="Times New Roman" w:eastAsia="Times New Roman" w:hAnsi="Times New Roman"/>
                <w:b/>
                <w:sz w:val="24"/>
                <w:szCs w:val="24"/>
                <w:lang w:val="ru-RU"/>
              </w:rPr>
              <w:t>M</w:t>
            </w:r>
            <w:r w:rsidRPr="00B55F97">
              <w:rPr>
                <w:rFonts w:ascii="Times New Roman" w:eastAsia="Times New Roman" w:hAnsi="Times New Roman"/>
                <w:b/>
                <w:sz w:val="24"/>
                <w:szCs w:val="24"/>
                <w:lang w:val="ru-RU"/>
              </w:rPr>
              <w:t>АС</w:t>
            </w:r>
          </w:p>
          <w:p w:rsidR="000E7CA8" w:rsidRPr="00A6366D" w:rsidRDefault="000E7CA8" w:rsidP="008330AA">
            <w:pPr>
              <w:spacing w:after="0" w:line="240" w:lineRule="auto"/>
              <w:jc w:val="center"/>
              <w:rPr>
                <w:rFonts w:ascii="Times New Roman" w:eastAsia="Times New Roman" w:hAnsi="Times New Roman"/>
                <w:b/>
                <w:sz w:val="24"/>
                <w:szCs w:val="24"/>
                <w:lang w:val="ru-RU"/>
              </w:rPr>
            </w:pPr>
            <w:r w:rsidRPr="00A6366D">
              <w:rPr>
                <w:rFonts w:ascii="Times New Roman" w:eastAsia="Times New Roman" w:hAnsi="Times New Roman"/>
                <w:b/>
                <w:sz w:val="24"/>
                <w:szCs w:val="24"/>
                <w:lang w:val="ru-RU"/>
              </w:rPr>
              <w:t>Рачуноводство и ревизија</w:t>
            </w:r>
          </w:p>
          <w:p w:rsidR="008330AA" w:rsidRPr="008B1FDD" w:rsidRDefault="008330AA" w:rsidP="008330AA">
            <w:pPr>
              <w:spacing w:after="0" w:line="240" w:lineRule="auto"/>
              <w:rPr>
                <w:rFonts w:ascii="Times New Roman" w:eastAsia="Times New Roman" w:hAnsi="Times New Roman"/>
                <w:lang w:val="ru-RU"/>
              </w:rPr>
            </w:pPr>
          </w:p>
          <w:p w:rsidR="008330AA" w:rsidRPr="002C7653" w:rsidRDefault="008330AA" w:rsidP="008330AA">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8330AA" w:rsidRDefault="008330AA" w:rsidP="008330AA">
            <w:pPr>
              <w:spacing w:after="0" w:line="240" w:lineRule="auto"/>
              <w:jc w:val="both"/>
              <w:rPr>
                <w:rFonts w:ascii="Times New Roman" w:hAnsi="Times New Roman"/>
                <w:color w:val="000000"/>
                <w:lang w:val="sr-Cyrl-RS"/>
              </w:rPr>
            </w:pPr>
            <w:r w:rsidRPr="00367CF7">
              <w:rPr>
                <w:rFonts w:ascii="Times New Roman" w:hAnsi="Times New Roman"/>
                <w:color w:val="000000"/>
                <w:lang w:val="sr-Cyrl-CS"/>
              </w:rPr>
              <w:t>Број уписаних студената у школској 20</w:t>
            </w:r>
            <w:r w:rsidR="00367CF7" w:rsidRPr="00367CF7">
              <w:rPr>
                <w:rFonts w:ascii="Times New Roman" w:hAnsi="Times New Roman"/>
                <w:color w:val="000000"/>
                <w:lang w:val="sr-Cyrl-CS"/>
              </w:rPr>
              <w:t>22</w:t>
            </w:r>
            <w:r w:rsidRPr="00367CF7">
              <w:rPr>
                <w:rFonts w:ascii="Times New Roman" w:hAnsi="Times New Roman"/>
                <w:color w:val="000000"/>
                <w:lang w:val="sr-Cyrl-CS"/>
              </w:rPr>
              <w:t>/20</w:t>
            </w:r>
            <w:r w:rsidR="00367CF7" w:rsidRPr="00367CF7">
              <w:rPr>
                <w:rFonts w:ascii="Times New Roman" w:hAnsi="Times New Roman"/>
                <w:color w:val="000000"/>
                <w:lang w:val="sr-Cyrl-CS"/>
              </w:rPr>
              <w:t>23</w:t>
            </w:r>
            <w:r w:rsidRPr="00367CF7">
              <w:rPr>
                <w:rFonts w:ascii="Times New Roman" w:hAnsi="Times New Roman"/>
                <w:color w:val="000000"/>
                <w:lang w:val="sr-Cyrl-CS"/>
              </w:rPr>
              <w:t xml:space="preserve"> години на студијском програму Рачуноводство и ревизија на </w:t>
            </w:r>
            <w:r w:rsidRPr="00367CF7">
              <w:rPr>
                <w:rFonts w:ascii="Times New Roman" w:hAnsi="Times New Roman"/>
                <w:color w:val="000000"/>
                <w:lang w:val="sr-Cyrl-RS"/>
              </w:rPr>
              <w:t>мастер академским</w:t>
            </w:r>
            <w:r w:rsidRPr="00367CF7">
              <w:rPr>
                <w:rFonts w:ascii="Times New Roman" w:hAnsi="Times New Roman"/>
                <w:color w:val="000000"/>
                <w:lang w:val="sr-Cyrl-CS"/>
              </w:rPr>
              <w:t xml:space="preserve"> студијама износио је </w:t>
            </w:r>
            <w:r w:rsidR="00367CF7" w:rsidRPr="00367CF7">
              <w:rPr>
                <w:rFonts w:ascii="Times New Roman" w:hAnsi="Times New Roman"/>
                <w:color w:val="000000"/>
                <w:lang w:val="sr-Cyrl-CS"/>
              </w:rPr>
              <w:t>38</w:t>
            </w:r>
            <w:r w:rsidRPr="00367CF7">
              <w:rPr>
                <w:rFonts w:ascii="Times New Roman" w:hAnsi="Times New Roman"/>
                <w:color w:val="000000"/>
                <w:lang w:val="sr-Cyrl-CS"/>
              </w:rPr>
              <w:t xml:space="preserve"> студеанта, а у школској 20</w:t>
            </w:r>
            <w:r w:rsidR="00367CF7" w:rsidRPr="00367CF7">
              <w:rPr>
                <w:rFonts w:ascii="Times New Roman" w:hAnsi="Times New Roman"/>
                <w:color w:val="000000"/>
                <w:lang w:val="sr-Cyrl-CS"/>
              </w:rPr>
              <w:t>23</w:t>
            </w:r>
            <w:r w:rsidRPr="00367CF7">
              <w:rPr>
                <w:rFonts w:ascii="Times New Roman" w:hAnsi="Times New Roman"/>
                <w:color w:val="000000"/>
                <w:lang w:val="sr-Cyrl-CS"/>
              </w:rPr>
              <w:t>/20</w:t>
            </w:r>
            <w:r w:rsidR="00367CF7" w:rsidRPr="00367CF7">
              <w:rPr>
                <w:rFonts w:ascii="Times New Roman" w:hAnsi="Times New Roman"/>
                <w:color w:val="000000"/>
                <w:lang w:val="sr-Cyrl-CS"/>
              </w:rPr>
              <w:t>24</w:t>
            </w:r>
            <w:r w:rsidRPr="00367CF7">
              <w:rPr>
                <w:rFonts w:ascii="Times New Roman" w:hAnsi="Times New Roman"/>
                <w:color w:val="000000"/>
                <w:lang w:val="sr-Cyrl-CS"/>
              </w:rPr>
              <w:t xml:space="preserve"> број уписаних студената износио је </w:t>
            </w:r>
            <w:r w:rsidR="00367CF7" w:rsidRPr="00367CF7">
              <w:rPr>
                <w:rFonts w:ascii="Times New Roman" w:hAnsi="Times New Roman"/>
                <w:color w:val="000000"/>
                <w:lang w:val="sr-Cyrl-CS"/>
              </w:rPr>
              <w:t>52</w:t>
            </w:r>
            <w:r w:rsidRPr="00367CF7">
              <w:rPr>
                <w:rFonts w:ascii="Times New Roman" w:hAnsi="Times New Roman"/>
                <w:color w:val="000000"/>
                <w:lang w:val="sr-Cyrl-CS"/>
              </w:rPr>
              <w:t xml:space="preserve"> студената. У школској 20</w:t>
            </w:r>
            <w:r w:rsidR="00367CF7" w:rsidRPr="00367CF7">
              <w:rPr>
                <w:rFonts w:ascii="Times New Roman" w:hAnsi="Times New Roman"/>
                <w:color w:val="000000"/>
                <w:lang w:val="sr-Cyrl-CS"/>
              </w:rPr>
              <w:t>24</w:t>
            </w:r>
            <w:r w:rsidRPr="00367CF7">
              <w:rPr>
                <w:rFonts w:ascii="Times New Roman" w:hAnsi="Times New Roman"/>
                <w:color w:val="000000"/>
                <w:lang w:val="sr-Cyrl-CS"/>
              </w:rPr>
              <w:t>/20</w:t>
            </w:r>
            <w:r w:rsidR="00367CF7" w:rsidRPr="00367CF7">
              <w:rPr>
                <w:rFonts w:ascii="Times New Roman" w:hAnsi="Times New Roman"/>
                <w:color w:val="000000"/>
                <w:lang w:val="sr-Cyrl-CS"/>
              </w:rPr>
              <w:t>25</w:t>
            </w:r>
            <w:r w:rsidRPr="00367CF7">
              <w:rPr>
                <w:rFonts w:ascii="Times New Roman" w:hAnsi="Times New Roman"/>
                <w:color w:val="000000"/>
                <w:lang w:val="sr-Cyrl-CS"/>
              </w:rPr>
              <w:t xml:space="preserve"> години број уписаних студената на смеру Рачуноводство и ревизија на основним академским студијаама износио је </w:t>
            </w:r>
            <w:r w:rsidR="00367CF7" w:rsidRPr="00367CF7">
              <w:rPr>
                <w:rFonts w:ascii="Times New Roman" w:hAnsi="Times New Roman"/>
                <w:color w:val="000000"/>
                <w:lang w:val="sr-Cyrl-CS"/>
              </w:rPr>
              <w:t>41</w:t>
            </w:r>
            <w:r w:rsidRPr="00367CF7">
              <w:rPr>
                <w:rFonts w:ascii="Times New Roman" w:hAnsi="Times New Roman"/>
                <w:color w:val="000000"/>
                <w:lang w:val="sr-Cyrl-CS"/>
              </w:rPr>
              <w:t xml:space="preserve"> од укупног броја студената од 590 што чини </w:t>
            </w:r>
            <w:r w:rsidR="00367CF7" w:rsidRPr="00367CF7">
              <w:rPr>
                <w:rFonts w:ascii="Times New Roman" w:hAnsi="Times New Roman"/>
                <w:color w:val="000000"/>
                <w:lang w:val="sr-Cyrl-RS"/>
              </w:rPr>
              <w:t>10,90</w:t>
            </w:r>
            <w:r w:rsidRPr="00367CF7">
              <w:rPr>
                <w:rFonts w:ascii="Times New Roman" w:hAnsi="Times New Roman"/>
                <w:color w:val="000000"/>
                <w:lang w:val="sr-Latn-RS"/>
              </w:rPr>
              <w:t xml:space="preserve">% </w:t>
            </w:r>
            <w:r w:rsidRPr="00367CF7">
              <w:rPr>
                <w:rFonts w:ascii="Times New Roman" w:hAnsi="Times New Roman"/>
                <w:color w:val="000000"/>
                <w:lang w:val="sr-Cyrl-RS"/>
              </w:rPr>
              <w:t>од укупног броја студеанта. Тенденција пада броја студената на студијском програму Рачуноводство и ревизија прати и пад укупног броја студената</w:t>
            </w:r>
            <w:r w:rsidR="00367CF7" w:rsidRPr="00367CF7">
              <w:rPr>
                <w:rFonts w:ascii="Times New Roman" w:hAnsi="Times New Roman"/>
                <w:color w:val="000000"/>
                <w:lang w:val="sr-Cyrl-RS"/>
              </w:rPr>
              <w:t xml:space="preserve"> мастер студија</w:t>
            </w:r>
            <w:r w:rsidRPr="00367CF7">
              <w:rPr>
                <w:rFonts w:ascii="Times New Roman" w:hAnsi="Times New Roman"/>
                <w:color w:val="000000"/>
                <w:lang w:val="sr-Cyrl-RS"/>
              </w:rPr>
              <w:t xml:space="preserve"> на Економском факултету у Суботици.</w:t>
            </w:r>
          </w:p>
          <w:p w:rsidR="008330AA" w:rsidRPr="008330AA" w:rsidRDefault="008330AA" w:rsidP="008330AA">
            <w:pPr>
              <w:spacing w:after="0" w:line="240" w:lineRule="auto"/>
              <w:jc w:val="both"/>
              <w:rPr>
                <w:rFonts w:ascii="Times New Roman" w:hAnsi="Times New Roman"/>
                <w:color w:val="000000"/>
                <w:lang w:val="sr-Cyrl-RS"/>
              </w:rPr>
            </w:pPr>
          </w:p>
          <w:p w:rsidR="008330AA" w:rsidRPr="008330AA" w:rsidRDefault="008330AA" w:rsidP="008330AA">
            <w:pPr>
              <w:spacing w:after="0" w:line="240" w:lineRule="auto"/>
              <w:jc w:val="both"/>
              <w:rPr>
                <w:rFonts w:ascii="Times New Roman" w:hAnsi="Times New Roman"/>
                <w:color w:val="000000"/>
                <w:lang w:val="sr-Cyrl-CS"/>
              </w:rPr>
            </w:pPr>
            <w:r w:rsidRPr="008330AA">
              <w:rPr>
                <w:rFonts w:ascii="Times New Roman" w:hAnsi="Times New Roman"/>
                <w:color w:val="000000"/>
                <w:lang w:val="sr-Cyrl-CS"/>
              </w:rPr>
              <w:t xml:space="preserve">Сваке школске године литература се прегледа и по потреби иновира на департману за предмете из области Рачуноводства и ревизије. Такође, студенти се сваке године упознају са новим захтевима рачуноводствене и ревизорске професије и праксе кроз имплементацију рачуноводствених и ревизорских апликација на практичне вежбе из различитих предмета. </w:t>
            </w:r>
          </w:p>
          <w:p w:rsidR="008330AA" w:rsidRDefault="008330AA" w:rsidP="008330AA">
            <w:pPr>
              <w:autoSpaceDE w:val="0"/>
              <w:autoSpaceDN w:val="0"/>
              <w:adjustRightInd w:val="0"/>
              <w:spacing w:after="0" w:line="240" w:lineRule="auto"/>
              <w:jc w:val="both"/>
              <w:rPr>
                <w:rFonts w:ascii="Times New Roman" w:hAnsi="Times New Roman"/>
                <w:color w:val="000000"/>
                <w:lang w:val="sr-Cyrl-CS"/>
              </w:rPr>
            </w:pPr>
          </w:p>
          <w:p w:rsidR="008330AA" w:rsidRDefault="008330AA" w:rsidP="008330AA">
            <w:pPr>
              <w:autoSpaceDE w:val="0"/>
              <w:autoSpaceDN w:val="0"/>
              <w:adjustRightInd w:val="0"/>
              <w:spacing w:after="0" w:line="240" w:lineRule="auto"/>
              <w:jc w:val="both"/>
              <w:rPr>
                <w:rFonts w:ascii="Times New Roman" w:hAnsi="Times New Roman"/>
                <w:color w:val="000000"/>
                <w:lang w:val="sr-Cyrl-CS"/>
              </w:rPr>
            </w:pPr>
            <w:r w:rsidRPr="008330AA">
              <w:rPr>
                <w:rFonts w:ascii="Times New Roman" w:hAnsi="Times New Roman"/>
                <w:color w:val="000000"/>
                <w:lang w:val="sr-Cyrl-CS"/>
              </w:rPr>
              <w:t>Поред теоријских знања студентима се пружају и практична знања из области рачуноводства и ревизије кроз одржавање практичних вежби над симулираним и реалним рачуноводственим и ревизорским подацима, као и кроз рад са рачуноводстве</w:t>
            </w:r>
            <w:r>
              <w:rPr>
                <w:rFonts w:ascii="Times New Roman" w:hAnsi="Times New Roman"/>
                <w:color w:val="000000"/>
                <w:lang w:val="sr-Cyrl-CS"/>
              </w:rPr>
              <w:t>ним и ревизорским апликацијама.</w:t>
            </w:r>
          </w:p>
          <w:p w:rsidR="008330AA" w:rsidRPr="008330AA" w:rsidRDefault="008330AA" w:rsidP="008330AA">
            <w:pPr>
              <w:autoSpaceDE w:val="0"/>
              <w:autoSpaceDN w:val="0"/>
              <w:adjustRightInd w:val="0"/>
              <w:spacing w:after="0" w:line="240" w:lineRule="auto"/>
              <w:jc w:val="both"/>
              <w:rPr>
                <w:rFonts w:ascii="Times New Roman" w:hAnsi="Times New Roman"/>
                <w:color w:val="000000"/>
                <w:lang w:val="sr-Cyrl-CS"/>
              </w:rPr>
            </w:pPr>
          </w:p>
          <w:p w:rsidR="000E7CA8" w:rsidRDefault="008330AA" w:rsidP="008330AA">
            <w:pPr>
              <w:autoSpaceDE w:val="0"/>
              <w:autoSpaceDN w:val="0"/>
              <w:adjustRightInd w:val="0"/>
              <w:spacing w:after="0" w:line="240" w:lineRule="auto"/>
              <w:jc w:val="both"/>
              <w:rPr>
                <w:rFonts w:ascii="Times New Roman" w:hAnsi="Times New Roman"/>
                <w:color w:val="000000"/>
                <w:lang w:val="sr-Cyrl-CS"/>
              </w:rPr>
            </w:pPr>
            <w:r w:rsidRPr="008330AA">
              <w:rPr>
                <w:rFonts w:ascii="Times New Roman" w:hAnsi="Times New Roman"/>
                <w:color w:val="000000"/>
                <w:lang w:val="sr-Cyrl-CS"/>
              </w:rPr>
              <w:t>Релативно ниска оцена квалитета студијског програма која износи 3,27 (од могуће оцене максималне 5) указује на потребно иновирање студијског програма и унапређење квалитета наставе и вежби.</w:t>
            </w:r>
          </w:p>
          <w:p w:rsidR="008330AA" w:rsidRPr="008330AA" w:rsidRDefault="008330AA" w:rsidP="008330AA">
            <w:pPr>
              <w:spacing w:after="0" w:line="240" w:lineRule="auto"/>
              <w:jc w:val="both"/>
              <w:rPr>
                <w:rFonts w:ascii="Times New Roman" w:eastAsia="Times New Roman" w:hAnsi="Times New Roman"/>
                <w:b/>
                <w:color w:val="000000"/>
                <w:lang w:val="ru-RU"/>
              </w:rPr>
            </w:pPr>
          </w:p>
          <w:p w:rsidR="008330AA" w:rsidRPr="008330AA" w:rsidRDefault="008330AA" w:rsidP="008330AA">
            <w:pPr>
              <w:spacing w:after="120" w:line="240" w:lineRule="auto"/>
              <w:rPr>
                <w:rFonts w:ascii="Times New Roman" w:eastAsia="Times New Roman" w:hAnsi="Times New Roman"/>
                <w:b/>
                <w:sz w:val="24"/>
                <w:szCs w:val="24"/>
                <w:lang w:val="ru-RU"/>
              </w:rPr>
            </w:pPr>
            <w:r w:rsidRPr="008330AA">
              <w:rPr>
                <w:rFonts w:ascii="Times New Roman" w:eastAsia="Times New Roman" w:hAnsi="Times New Roman"/>
                <w:b/>
                <w:color w:val="000000"/>
                <w:lang w:val="sr-Cyrl-CS"/>
              </w:rPr>
              <w:t>SWOT анализ</w:t>
            </w:r>
            <w:r w:rsidRPr="008330AA">
              <w:rPr>
                <w:rFonts w:ascii="Times New Roman" w:eastAsia="Times New Roman" w:hAnsi="Times New Roman"/>
                <w:b/>
                <w:color w:val="000000"/>
                <w:lang w:val="sr-Cyrl-RS"/>
              </w:rPr>
              <w:t xml:space="preserve">а </w:t>
            </w:r>
            <w:r w:rsidRPr="008330AA">
              <w:rPr>
                <w:rFonts w:ascii="Times New Roman" w:hAnsi="Times New Roman"/>
                <w:b/>
                <w:color w:val="000000"/>
                <w:lang w:val="sr-Cyrl-CS"/>
              </w:rPr>
              <w:t xml:space="preserve">стандарда </w:t>
            </w:r>
            <w:r w:rsidRPr="008330AA">
              <w:rPr>
                <w:rFonts w:ascii="Times New Roman" w:hAnsi="Times New Roman"/>
                <w:b/>
                <w:color w:val="000000"/>
                <w:lang w:val="en-GB"/>
              </w:rPr>
              <w:t>4</w:t>
            </w:r>
            <w:r>
              <w:rPr>
                <w:rFonts w:ascii="Times New Roman" w:hAnsi="Times New Roman"/>
                <w:b/>
                <w:color w:val="000000"/>
                <w:lang w:val="sr-Cyrl-RS"/>
              </w:rPr>
              <w:t xml:space="preserve"> - </w:t>
            </w:r>
            <w:r w:rsidRPr="00B55F97">
              <w:rPr>
                <w:rFonts w:ascii="Times New Roman" w:eastAsia="Times New Roman" w:hAnsi="Times New Roman"/>
                <w:b/>
                <w:sz w:val="24"/>
                <w:szCs w:val="24"/>
                <w:lang w:val="ru-RU"/>
              </w:rPr>
              <w:t>студијск</w:t>
            </w:r>
            <w:r>
              <w:rPr>
                <w:rFonts w:ascii="Times New Roman" w:eastAsia="Times New Roman" w:hAnsi="Times New Roman"/>
                <w:b/>
                <w:sz w:val="24"/>
                <w:szCs w:val="24"/>
                <w:lang w:val="ru-RU"/>
              </w:rPr>
              <w:t>и</w:t>
            </w:r>
            <w:r w:rsidRPr="00B55F97">
              <w:rPr>
                <w:rFonts w:ascii="Times New Roman" w:eastAsia="Times New Roman" w:hAnsi="Times New Roman"/>
                <w:b/>
                <w:sz w:val="24"/>
                <w:szCs w:val="24"/>
                <w:lang w:val="ru-RU"/>
              </w:rPr>
              <w:t xml:space="preserve"> програм </w:t>
            </w:r>
            <w:r w:rsidRPr="00A6366D">
              <w:rPr>
                <w:rFonts w:ascii="Times New Roman" w:eastAsia="Times New Roman" w:hAnsi="Times New Roman"/>
                <w:b/>
                <w:sz w:val="24"/>
                <w:szCs w:val="24"/>
                <w:lang w:val="ru-RU"/>
              </w:rPr>
              <w:t>M</w:t>
            </w:r>
            <w:r w:rsidRPr="00B55F97">
              <w:rPr>
                <w:rFonts w:ascii="Times New Roman" w:eastAsia="Times New Roman" w:hAnsi="Times New Roman"/>
                <w:b/>
                <w:sz w:val="24"/>
                <w:szCs w:val="24"/>
                <w:lang w:val="ru-RU"/>
              </w:rPr>
              <w:t>АС</w:t>
            </w:r>
            <w:r>
              <w:rPr>
                <w:rFonts w:ascii="Times New Roman" w:eastAsia="Times New Roman" w:hAnsi="Times New Roman"/>
                <w:b/>
                <w:sz w:val="24"/>
                <w:szCs w:val="24"/>
                <w:lang w:val="ru-RU"/>
              </w:rPr>
              <w:t xml:space="preserve"> </w:t>
            </w:r>
            <w:r w:rsidRPr="00A6366D">
              <w:rPr>
                <w:rFonts w:ascii="Times New Roman" w:eastAsia="Times New Roman" w:hAnsi="Times New Roman"/>
                <w:b/>
                <w:sz w:val="24"/>
                <w:szCs w:val="24"/>
                <w:lang w:val="ru-RU"/>
              </w:rPr>
              <w:t>Рачуноводство и ревизија</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8330AA" w:rsidRPr="002D510B" w:rsidTr="00E170D8">
              <w:trPr>
                <w:jc w:val="center"/>
              </w:trPr>
              <w:tc>
                <w:tcPr>
                  <w:tcW w:w="4642" w:type="dxa"/>
                  <w:shd w:val="clear" w:color="auto" w:fill="auto"/>
                </w:tcPr>
                <w:p w:rsidR="008330AA" w:rsidRPr="008330AA" w:rsidRDefault="008330AA" w:rsidP="008330AA">
                  <w:pPr>
                    <w:spacing w:before="60" w:after="60" w:line="240" w:lineRule="auto"/>
                    <w:jc w:val="both"/>
                    <w:rPr>
                      <w:rFonts w:ascii="Times New Roman" w:eastAsia="Times New Roman" w:hAnsi="Times New Roman"/>
                      <w:b/>
                      <w:color w:val="000000"/>
                      <w:lang w:val="sr-Cyrl-RS"/>
                    </w:rPr>
                  </w:pPr>
                  <w:r w:rsidRPr="008330AA">
                    <w:rPr>
                      <w:rFonts w:ascii="Times New Roman" w:eastAsia="Times New Roman" w:hAnsi="Times New Roman"/>
                      <w:b/>
                      <w:color w:val="000000"/>
                      <w:lang w:val="sr-Cyrl-RS"/>
                    </w:rPr>
                    <w:t>Снаге</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Компетентан наставно-научни кадар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Укљученост наставника и сарадника у програм мобилности наставника преко Ерамсус плус програма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lastRenderedPageBreak/>
                    <w:t>Континуирано усаглашањавање и иновирање наставних планова и литературе са изменама регулативе из области рачуноводства и ревизије и захтевима праксе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Потписани споразуми са ревизорским фирмама и рачуноводственим агенцијама у Србији у вези са организовањем стручне праксе за студенте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color w:val="000000"/>
                      <w:lang w:val="sr-Cyrl-CS"/>
                    </w:rPr>
                    <w:t xml:space="preserve">Део </w:t>
                  </w:r>
                  <w:r w:rsidRPr="008330AA">
                    <w:rPr>
                      <w:rFonts w:ascii="Times New Roman" w:hAnsi="Times New Roman"/>
                      <w:bCs/>
                      <w:i/>
                      <w:lang w:val="sr-Cyrl-CS"/>
                    </w:rPr>
                    <w:t>студената је већ у радном односу што омогућује презентацију личних искустава и дискусију о реалним проблемима у пракси+++</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Редовно праћење задовољства дипломираних студената и послодаваца квалитетом студијских програма и исхода учења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Доступност литературе и научних радова из области рачуноводства и ревизије++</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Доступност информација о дипломском раду и стручној пракси +++</w:t>
                  </w:r>
                </w:p>
                <w:p w:rsidR="008330AA" w:rsidRPr="008330AA" w:rsidRDefault="008330AA" w:rsidP="00E170D8">
                  <w:pPr>
                    <w:pStyle w:val="ListParagraph"/>
                    <w:numPr>
                      <w:ilvl w:val="0"/>
                      <w:numId w:val="25"/>
                    </w:numPr>
                    <w:tabs>
                      <w:tab w:val="left" w:pos="223"/>
                    </w:tabs>
                    <w:spacing w:after="120" w:line="240" w:lineRule="auto"/>
                    <w:ind w:left="227" w:hanging="227"/>
                    <w:contextualSpacing w:val="0"/>
                    <w:rPr>
                      <w:rFonts w:ascii="Times New Roman" w:hAnsi="Times New Roman"/>
                      <w:color w:val="000000"/>
                      <w:lang w:val="sr-Cyrl-RS"/>
                    </w:rPr>
                  </w:pPr>
                  <w:r w:rsidRPr="008330AA">
                    <w:rPr>
                      <w:rFonts w:ascii="Times New Roman" w:hAnsi="Times New Roman"/>
                      <w:bCs/>
                      <w:i/>
                      <w:lang w:val="sr-Cyrl-CS"/>
                    </w:rPr>
                    <w:t>Доступност информација о студијским програмима и исходима учења ++</w:t>
                  </w:r>
                </w:p>
              </w:tc>
              <w:tc>
                <w:tcPr>
                  <w:tcW w:w="4634" w:type="dxa"/>
                  <w:shd w:val="clear" w:color="auto" w:fill="auto"/>
                </w:tcPr>
                <w:p w:rsidR="008330AA" w:rsidRPr="008330AA" w:rsidRDefault="008330AA" w:rsidP="008330AA">
                  <w:pPr>
                    <w:spacing w:before="60" w:after="60" w:line="240" w:lineRule="auto"/>
                    <w:jc w:val="both"/>
                    <w:rPr>
                      <w:rFonts w:ascii="Times New Roman" w:eastAsia="Times New Roman" w:hAnsi="Times New Roman"/>
                      <w:b/>
                      <w:color w:val="000000"/>
                      <w:lang w:val="sr-Cyrl-RS"/>
                    </w:rPr>
                  </w:pPr>
                  <w:r w:rsidRPr="008330AA">
                    <w:rPr>
                      <w:rFonts w:ascii="Times New Roman" w:eastAsia="Times New Roman" w:hAnsi="Times New Roman"/>
                      <w:b/>
                      <w:color w:val="000000"/>
                      <w:lang w:val="sr-Cyrl-RS"/>
                    </w:rPr>
                    <w:lastRenderedPageBreak/>
                    <w:t>Слабости</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Значајно смањење броја наставнка и сарадника из области рачуноводства и ревизије+++</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lastRenderedPageBreak/>
                    <w:t>Оптерећеност наставника и сарадника административним пословима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Део студената је већ у радном односу што отежава праћење наставе</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Студентска пракса није обавезан део курикулума у тренутним програмима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Одсуство координације са професионалним организацијама и привредом што доводи до  непрепознавања кључних компетенција и изостанка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color w:val="000000"/>
                      <w:lang w:val="sr-Cyrl-CS"/>
                    </w:rPr>
                  </w:pPr>
                  <w:r w:rsidRPr="008330AA">
                    <w:rPr>
                      <w:rFonts w:ascii="Times New Roman" w:hAnsi="Times New Roman"/>
                      <w:bCs/>
                      <w:i/>
                      <w:lang w:val="sr-Cyrl-CS"/>
                    </w:rPr>
                    <w:t>Недостатак међународног искуства</w:t>
                  </w:r>
                  <w:r w:rsidRPr="008330AA">
                    <w:rPr>
                      <w:rFonts w:ascii="Times New Roman" w:hAnsi="Times New Roman"/>
                      <w:bCs/>
                      <w:i/>
                      <w:color w:val="000000"/>
                      <w:lang w:val="sr-Cyrl-CS"/>
                    </w:rPr>
                    <w:t xml:space="preserve"> наставника++</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color w:val="000000"/>
                      <w:lang w:val="sr-Cyrl-CS"/>
                    </w:rPr>
                  </w:pPr>
                  <w:r w:rsidRPr="008330AA">
                    <w:rPr>
                      <w:rFonts w:ascii="Times New Roman" w:hAnsi="Times New Roman"/>
                      <w:bCs/>
                      <w:i/>
                      <w:color w:val="000000"/>
                      <w:lang w:val="sr-Cyrl-CS"/>
                    </w:rPr>
                    <w:t xml:space="preserve">Немотивисаност наставника за израду и </w:t>
                  </w:r>
                  <w:r w:rsidRPr="008330AA">
                    <w:rPr>
                      <w:rFonts w:ascii="Times New Roman" w:hAnsi="Times New Roman"/>
                      <w:bCs/>
                      <w:i/>
                      <w:lang w:val="sr-Cyrl-CS"/>
                    </w:rPr>
                    <w:t>ажурирање</w:t>
                  </w:r>
                  <w:r w:rsidRPr="008330AA">
                    <w:rPr>
                      <w:rFonts w:ascii="Times New Roman" w:hAnsi="Times New Roman"/>
                      <w:bCs/>
                      <w:i/>
                      <w:color w:val="000000"/>
                      <w:lang w:val="sr-Cyrl-CS"/>
                    </w:rPr>
                    <w:t xml:space="preserve"> уџбеника++</w:t>
                  </w:r>
                </w:p>
                <w:p w:rsidR="008330AA" w:rsidRPr="008330AA" w:rsidRDefault="008330AA" w:rsidP="008330AA">
                  <w:pPr>
                    <w:tabs>
                      <w:tab w:val="left" w:pos="567"/>
                    </w:tabs>
                    <w:spacing w:after="0" w:line="240" w:lineRule="auto"/>
                    <w:ind w:left="-14"/>
                    <w:jc w:val="both"/>
                    <w:rPr>
                      <w:rFonts w:ascii="Times New Roman" w:hAnsi="Times New Roman"/>
                      <w:color w:val="000000"/>
                      <w:lang w:val="sr-Cyrl-RS"/>
                    </w:rPr>
                  </w:pPr>
                </w:p>
              </w:tc>
            </w:tr>
            <w:tr w:rsidR="008330AA" w:rsidRPr="002D510B" w:rsidTr="00E170D8">
              <w:trPr>
                <w:jc w:val="center"/>
              </w:trPr>
              <w:tc>
                <w:tcPr>
                  <w:tcW w:w="4642" w:type="dxa"/>
                  <w:shd w:val="clear" w:color="auto" w:fill="auto"/>
                </w:tcPr>
                <w:p w:rsidR="008330AA" w:rsidRPr="008330AA" w:rsidRDefault="008330AA" w:rsidP="008330AA">
                  <w:pPr>
                    <w:spacing w:before="60" w:after="60" w:line="240" w:lineRule="auto"/>
                    <w:jc w:val="both"/>
                    <w:rPr>
                      <w:rFonts w:ascii="Times New Roman" w:eastAsia="Times New Roman" w:hAnsi="Times New Roman"/>
                      <w:b/>
                      <w:color w:val="000000"/>
                      <w:lang w:val="sr-Cyrl-RS"/>
                    </w:rPr>
                  </w:pPr>
                  <w:r w:rsidRPr="008330AA">
                    <w:rPr>
                      <w:rFonts w:ascii="Times New Roman" w:eastAsia="Times New Roman" w:hAnsi="Times New Roman"/>
                      <w:b/>
                      <w:color w:val="000000"/>
                      <w:lang w:val="sr-Cyrl-RS"/>
                    </w:rPr>
                    <w:lastRenderedPageBreak/>
                    <w:t>Могућности</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Још интензивнија сарадња са европским и светским универзитетима у оквиру пројеката и приступ ресурсима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Оснаживање сарадње са привредним сектором у смислу већег броја потписаних уговора о сарадњи и повезаности са организацијом и извођењем вежби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Стицање професионалних знања из области рачуноводства и ревизије за наставнивке и сараднике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Обавезна континуирана едукација наставника и сарадника из области рачуноводства и ревизије++</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Развој рачуноводствене и ревизорске професије захтева школовање будућих кадрова из области рачуноводства и ревизије+++</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Међународна акредитација студијског програма++</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Унапређење дигиталних компетенција кроз рад са пословним апликацијама+++</w:t>
                  </w:r>
                </w:p>
                <w:p w:rsidR="008330AA" w:rsidRPr="008330AA" w:rsidRDefault="008330AA" w:rsidP="00E170D8">
                  <w:pPr>
                    <w:pStyle w:val="ListParagraph"/>
                    <w:numPr>
                      <w:ilvl w:val="0"/>
                      <w:numId w:val="25"/>
                    </w:numPr>
                    <w:tabs>
                      <w:tab w:val="left" w:pos="223"/>
                    </w:tabs>
                    <w:spacing w:after="120" w:line="240" w:lineRule="auto"/>
                    <w:ind w:left="227" w:hanging="227"/>
                    <w:contextualSpacing w:val="0"/>
                    <w:rPr>
                      <w:rFonts w:ascii="Times New Roman" w:hAnsi="Times New Roman"/>
                      <w:color w:val="000000"/>
                      <w:lang w:val="sr-Cyrl-RS"/>
                    </w:rPr>
                  </w:pPr>
                  <w:r w:rsidRPr="008330AA">
                    <w:rPr>
                      <w:rFonts w:ascii="Times New Roman" w:hAnsi="Times New Roman"/>
                      <w:bCs/>
                      <w:i/>
                      <w:lang w:val="sr-Cyrl-CS"/>
                    </w:rPr>
                    <w:t>Примена информационих технологија у образовном процесу+++</w:t>
                  </w:r>
                </w:p>
              </w:tc>
              <w:tc>
                <w:tcPr>
                  <w:tcW w:w="4634" w:type="dxa"/>
                  <w:shd w:val="clear" w:color="auto" w:fill="auto"/>
                </w:tcPr>
                <w:p w:rsidR="008330AA" w:rsidRPr="008330AA" w:rsidRDefault="008330AA" w:rsidP="008330AA">
                  <w:pPr>
                    <w:spacing w:before="60" w:after="60" w:line="240" w:lineRule="auto"/>
                    <w:jc w:val="both"/>
                    <w:rPr>
                      <w:rFonts w:ascii="Times New Roman" w:eastAsia="Times New Roman" w:hAnsi="Times New Roman"/>
                      <w:b/>
                      <w:color w:val="000000"/>
                      <w:lang w:val="sr-Cyrl-RS"/>
                    </w:rPr>
                  </w:pPr>
                  <w:r w:rsidRPr="008330AA">
                    <w:rPr>
                      <w:rFonts w:ascii="Times New Roman" w:eastAsia="Times New Roman" w:hAnsi="Times New Roman"/>
                      <w:b/>
                      <w:color w:val="000000"/>
                      <w:lang w:val="sr-Cyrl-RS"/>
                    </w:rPr>
                    <w:t>Опасности</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Квалитет практичне наставе услед недостатка практичног искуства наставника и сарадника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Трајање акредитације од 7 година уз честе измене регулативе из области рачуноводства и ревизије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Одлив мозгова (потенцијално могу отићи и најквалитетнији наставници) +++</w:t>
                  </w:r>
                </w:p>
                <w:p w:rsidR="008330AA" w:rsidRPr="008330AA" w:rsidRDefault="008330AA"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330AA">
                    <w:rPr>
                      <w:rFonts w:ascii="Times New Roman" w:hAnsi="Times New Roman"/>
                      <w:bCs/>
                      <w:i/>
                      <w:lang w:val="sr-Cyrl-CS"/>
                    </w:rPr>
                    <w:t>Измене рачуноводствене и ревизорске регулативе могу довести до смањења захтева за бројем кадрова из наведених области++</w:t>
                  </w:r>
                </w:p>
                <w:p w:rsidR="008330AA" w:rsidRPr="008330AA" w:rsidRDefault="008330AA" w:rsidP="008330AA">
                  <w:pPr>
                    <w:pStyle w:val="ListParagraph"/>
                    <w:tabs>
                      <w:tab w:val="left" w:pos="567"/>
                    </w:tabs>
                    <w:spacing w:after="0" w:line="240" w:lineRule="auto"/>
                    <w:ind w:left="205"/>
                    <w:jc w:val="both"/>
                    <w:rPr>
                      <w:color w:val="000000"/>
                      <w:lang w:val="sr-Cyrl-RS"/>
                    </w:rPr>
                  </w:pPr>
                </w:p>
              </w:tc>
            </w:tr>
          </w:tbl>
          <w:p w:rsidR="008330AA" w:rsidRPr="00CC7A86" w:rsidRDefault="008330AA" w:rsidP="008330AA">
            <w:pPr>
              <w:autoSpaceDE w:val="0"/>
              <w:autoSpaceDN w:val="0"/>
              <w:adjustRightInd w:val="0"/>
              <w:spacing w:after="0" w:line="240" w:lineRule="auto"/>
              <w:jc w:val="both"/>
              <w:rPr>
                <w:rFonts w:ascii="Times New Roman" w:eastAsia="Times New Roman" w:hAnsi="Times New Roman"/>
                <w:lang w:val="ru-RU"/>
              </w:rPr>
            </w:pPr>
          </w:p>
          <w:p w:rsidR="00CC7A86" w:rsidRPr="00CC7A86" w:rsidRDefault="00CC7A86" w:rsidP="00CC7A86">
            <w:pPr>
              <w:spacing w:after="60" w:line="240" w:lineRule="auto"/>
              <w:jc w:val="both"/>
              <w:rPr>
                <w:rFonts w:ascii="Times New Roman" w:eastAsia="Times New Roman" w:hAnsi="Times New Roman"/>
                <w:b/>
                <w:color w:val="000000"/>
              </w:rPr>
            </w:pPr>
            <w:r w:rsidRPr="00CC7A86">
              <w:rPr>
                <w:rFonts w:ascii="Times New Roman" w:eastAsia="Times New Roman" w:hAnsi="Times New Roman"/>
                <w:b/>
                <w:color w:val="000000"/>
                <w:lang w:val="ru-RU"/>
              </w:rPr>
              <w:t>Предлог мера и активности за унапређење квалитета стандарда</w:t>
            </w:r>
            <w:r w:rsidRPr="00CC7A86">
              <w:rPr>
                <w:rFonts w:ascii="Times New Roman" w:eastAsia="Times New Roman" w:hAnsi="Times New Roman"/>
                <w:b/>
                <w:color w:val="000000"/>
                <w:lang w:val="sr-Latn-RS"/>
              </w:rPr>
              <w:t xml:space="preserve"> 4</w:t>
            </w:r>
            <w:r w:rsidRPr="00CC7A86">
              <w:rPr>
                <w:rFonts w:ascii="Times New Roman" w:eastAsia="Times New Roman" w:hAnsi="Times New Roman"/>
                <w:b/>
                <w:color w:val="000000"/>
                <w:lang w:val="sr-Cyrl-CS"/>
              </w:rPr>
              <w:t>:</w:t>
            </w:r>
          </w:p>
          <w:p w:rsidR="00CC7A86" w:rsidRPr="00CC7A86" w:rsidRDefault="00CC7A86" w:rsidP="00E170D8">
            <w:pPr>
              <w:pStyle w:val="ListParagraph"/>
              <w:numPr>
                <w:ilvl w:val="0"/>
                <w:numId w:val="48"/>
              </w:numPr>
              <w:suppressAutoHyphens/>
              <w:spacing w:after="0" w:line="240" w:lineRule="auto"/>
              <w:ind w:hanging="285"/>
              <w:jc w:val="both"/>
              <w:rPr>
                <w:rFonts w:ascii="Times New Roman" w:hAnsi="Times New Roman"/>
                <w:color w:val="000000"/>
                <w:lang w:val="sr-Cyrl-BA"/>
              </w:rPr>
            </w:pPr>
            <w:r w:rsidRPr="00CC7A86">
              <w:rPr>
                <w:rFonts w:ascii="Times New Roman" w:hAnsi="Times New Roman"/>
                <w:color w:val="000000"/>
                <w:lang w:val="sr-Cyrl-BA"/>
              </w:rPr>
              <w:t>Провера савремености и актуелности литературе и садржаја од стране департмана на крају сваке школске године, уз ангажовање свих наставника и сарадника;</w:t>
            </w:r>
          </w:p>
          <w:p w:rsidR="00CC7A86" w:rsidRPr="00CC7A86" w:rsidRDefault="00CC7A86" w:rsidP="00E170D8">
            <w:pPr>
              <w:pStyle w:val="ListParagraph"/>
              <w:numPr>
                <w:ilvl w:val="0"/>
                <w:numId w:val="48"/>
              </w:numPr>
              <w:suppressAutoHyphens/>
              <w:spacing w:after="0" w:line="240" w:lineRule="auto"/>
              <w:ind w:hanging="285"/>
              <w:jc w:val="both"/>
              <w:rPr>
                <w:rFonts w:ascii="Times New Roman" w:hAnsi="Times New Roman"/>
                <w:color w:val="000000"/>
                <w:lang w:val="sr-Cyrl-BA"/>
              </w:rPr>
            </w:pPr>
            <w:r w:rsidRPr="00CC7A86">
              <w:rPr>
                <w:rFonts w:ascii="Times New Roman" w:hAnsi="Times New Roman"/>
                <w:color w:val="000000"/>
                <w:lang w:val="sr-Cyrl-BA"/>
              </w:rPr>
              <w:t>Додатно консултовање стручњака из праксе приликом дефинисања компетенција и исхода;</w:t>
            </w:r>
          </w:p>
          <w:p w:rsidR="00CC7A86" w:rsidRPr="00CC7A86" w:rsidRDefault="00CC7A86" w:rsidP="00E170D8">
            <w:pPr>
              <w:pStyle w:val="ListParagraph"/>
              <w:numPr>
                <w:ilvl w:val="0"/>
                <w:numId w:val="48"/>
              </w:numPr>
              <w:suppressAutoHyphens/>
              <w:spacing w:after="0" w:line="240" w:lineRule="auto"/>
              <w:ind w:hanging="285"/>
              <w:jc w:val="both"/>
              <w:rPr>
                <w:rFonts w:ascii="Times New Roman" w:hAnsi="Times New Roman"/>
                <w:color w:val="000000"/>
                <w:lang w:val="sr-Cyrl-BA"/>
              </w:rPr>
            </w:pPr>
            <w:r w:rsidRPr="00CC7A86">
              <w:rPr>
                <w:rFonts w:ascii="Times New Roman" w:hAnsi="Times New Roman"/>
                <w:color w:val="000000"/>
                <w:lang w:val="sr-Cyrl-BA"/>
              </w:rPr>
              <w:lastRenderedPageBreak/>
              <w:t>Стварање могућности да већи број студената похађа праксу ради стицања додатних практичних знања (интензивније коришћење алумниста);</w:t>
            </w:r>
          </w:p>
          <w:p w:rsidR="00CC7A86" w:rsidRPr="00CC7A86" w:rsidRDefault="00CC7A86" w:rsidP="00E170D8">
            <w:pPr>
              <w:pStyle w:val="ListParagraph"/>
              <w:numPr>
                <w:ilvl w:val="0"/>
                <w:numId w:val="48"/>
              </w:numPr>
              <w:suppressAutoHyphens/>
              <w:spacing w:after="0" w:line="240" w:lineRule="auto"/>
              <w:ind w:hanging="285"/>
              <w:jc w:val="both"/>
              <w:rPr>
                <w:rFonts w:ascii="Times New Roman" w:hAnsi="Times New Roman"/>
                <w:color w:val="000000"/>
                <w:lang w:val="sr-Cyrl-BA"/>
              </w:rPr>
            </w:pPr>
            <w:r w:rsidRPr="00CC7A86">
              <w:rPr>
                <w:rFonts w:ascii="Times New Roman" w:hAnsi="Times New Roman"/>
                <w:color w:val="000000"/>
                <w:lang w:val="sr-Cyrl-BA"/>
              </w:rPr>
              <w:t>Повећање броја предавања стручњака из праксе;</w:t>
            </w:r>
          </w:p>
          <w:p w:rsidR="00CC7A86" w:rsidRPr="00CC7A86" w:rsidRDefault="00CC7A86" w:rsidP="00E170D8">
            <w:pPr>
              <w:pStyle w:val="ListParagraph"/>
              <w:numPr>
                <w:ilvl w:val="0"/>
                <w:numId w:val="48"/>
              </w:numPr>
              <w:suppressAutoHyphens/>
              <w:spacing w:after="0" w:line="240" w:lineRule="auto"/>
              <w:ind w:hanging="285"/>
              <w:jc w:val="both"/>
              <w:rPr>
                <w:rFonts w:ascii="Times New Roman" w:hAnsi="Times New Roman"/>
                <w:color w:val="000000"/>
                <w:lang w:val="sr-Cyrl-BA"/>
              </w:rPr>
            </w:pPr>
            <w:r w:rsidRPr="00CC7A86">
              <w:rPr>
                <w:rFonts w:ascii="Times New Roman" w:hAnsi="Times New Roman"/>
                <w:color w:val="000000"/>
                <w:lang w:val="sr-Cyrl-BA"/>
              </w:rPr>
              <w:t>Континуирано професионално усавршавање наставника и сарадника кроз приступ рачуноводственој и ревизорској регулативи на националном и међународном нивоу;</w:t>
            </w:r>
          </w:p>
          <w:p w:rsidR="00CC7A86" w:rsidRPr="00CC7A86" w:rsidRDefault="00CC7A86" w:rsidP="00E170D8">
            <w:pPr>
              <w:pStyle w:val="ListParagraph"/>
              <w:numPr>
                <w:ilvl w:val="0"/>
                <w:numId w:val="48"/>
              </w:numPr>
              <w:suppressAutoHyphens/>
              <w:spacing w:after="0" w:line="240" w:lineRule="auto"/>
              <w:ind w:hanging="285"/>
              <w:jc w:val="both"/>
              <w:rPr>
                <w:rFonts w:ascii="Times New Roman" w:hAnsi="Times New Roman"/>
                <w:color w:val="000000"/>
                <w:lang w:val="sr-Cyrl-BA"/>
              </w:rPr>
            </w:pPr>
            <w:r w:rsidRPr="00CC7A86">
              <w:rPr>
                <w:rFonts w:ascii="Times New Roman" w:hAnsi="Times New Roman"/>
                <w:color w:val="000000"/>
                <w:lang w:val="sr-Cyrl-BA"/>
              </w:rPr>
              <w:t>Континуирано професионално усавршавање наставника и сарадника кроз процесе континуиране едукације од стране професионалних рачуноводствених и ревизорских организација</w:t>
            </w:r>
          </w:p>
          <w:p w:rsidR="00CC7A86" w:rsidRPr="00CC7A86" w:rsidRDefault="00CC7A86" w:rsidP="00E170D8">
            <w:pPr>
              <w:pStyle w:val="ListParagraph"/>
              <w:numPr>
                <w:ilvl w:val="0"/>
                <w:numId w:val="48"/>
              </w:numPr>
              <w:suppressAutoHyphens/>
              <w:spacing w:after="0" w:line="240" w:lineRule="auto"/>
              <w:ind w:hanging="285"/>
              <w:jc w:val="both"/>
              <w:rPr>
                <w:rFonts w:ascii="Times New Roman" w:hAnsi="Times New Roman"/>
                <w:color w:val="000000"/>
                <w:lang w:val="sr-Cyrl-BA"/>
              </w:rPr>
            </w:pPr>
            <w:r w:rsidRPr="00CC7A86">
              <w:rPr>
                <w:rFonts w:ascii="Times New Roman" w:hAnsi="Times New Roman"/>
                <w:color w:val="000000"/>
                <w:lang w:val="sr-Cyrl-BA"/>
              </w:rPr>
              <w:t>Пружање већег броја практичних вежби из области рачуноводства и ревизије кроз обраду тематских јединица случајева из праксе;</w:t>
            </w:r>
          </w:p>
          <w:p w:rsidR="00CC7A86" w:rsidRPr="00CC7A86" w:rsidRDefault="00CC7A86" w:rsidP="00E170D8">
            <w:pPr>
              <w:pStyle w:val="ListParagraph"/>
              <w:numPr>
                <w:ilvl w:val="0"/>
                <w:numId w:val="48"/>
              </w:numPr>
              <w:suppressAutoHyphens/>
              <w:spacing w:after="0" w:line="240" w:lineRule="auto"/>
              <w:ind w:hanging="285"/>
              <w:jc w:val="both"/>
              <w:rPr>
                <w:rFonts w:ascii="Times New Roman" w:hAnsi="Times New Roman"/>
                <w:color w:val="000000"/>
                <w:lang w:val="sr-Cyrl-BA"/>
              </w:rPr>
            </w:pPr>
            <w:r w:rsidRPr="00CC7A86">
              <w:rPr>
                <w:rFonts w:ascii="Times New Roman" w:hAnsi="Times New Roman"/>
                <w:color w:val="000000"/>
                <w:lang w:val="sr-Cyrl-BA"/>
              </w:rPr>
              <w:t>Развој дигиталних компетенција и вештина студената, пре свега кроз овладавање применом рачуноводствених и ревизијских апликативних решења;</w:t>
            </w:r>
          </w:p>
          <w:p w:rsidR="008330AA" w:rsidRPr="00CC7A86" w:rsidRDefault="00CC7A86" w:rsidP="00E170D8">
            <w:pPr>
              <w:pStyle w:val="ListParagraph"/>
              <w:numPr>
                <w:ilvl w:val="0"/>
                <w:numId w:val="48"/>
              </w:numPr>
              <w:suppressAutoHyphens/>
              <w:spacing w:after="120" w:line="240" w:lineRule="auto"/>
              <w:ind w:left="358" w:hanging="284"/>
              <w:jc w:val="both"/>
              <w:rPr>
                <w:color w:val="000000"/>
                <w:lang w:val="sr-Cyrl-BA"/>
              </w:rPr>
            </w:pPr>
            <w:r w:rsidRPr="00CC7A86">
              <w:rPr>
                <w:rFonts w:ascii="Times New Roman" w:hAnsi="Times New Roman"/>
                <w:color w:val="000000"/>
                <w:lang w:val="sr-Cyrl-BA"/>
              </w:rPr>
              <w:t>Имплементација информационих технологија у одржавању наставе и вежби са студентима који би озбезбедили већу заинтересованост и интерактивност.</w:t>
            </w:r>
          </w:p>
        </w:tc>
      </w:tr>
      <w:tr w:rsidR="000E7CA8" w:rsidRPr="002C7653" w:rsidTr="00F43C4B">
        <w:trPr>
          <w:gridAfter w:val="1"/>
          <w:wAfter w:w="10" w:type="dxa"/>
          <w:jc w:val="center"/>
        </w:trPr>
        <w:tc>
          <w:tcPr>
            <w:tcW w:w="9426" w:type="dxa"/>
            <w:shd w:val="clear" w:color="auto" w:fill="auto"/>
          </w:tcPr>
          <w:p w:rsidR="00CC7A86" w:rsidRDefault="000E7CA8" w:rsidP="00CC7A86">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 xml:space="preserve">Kвалитет студијског програма </w:t>
            </w:r>
            <w:r w:rsidRPr="00A6366D">
              <w:rPr>
                <w:rFonts w:ascii="Times New Roman" w:eastAsia="Times New Roman" w:hAnsi="Times New Roman"/>
                <w:b/>
                <w:sz w:val="24"/>
                <w:szCs w:val="24"/>
                <w:lang w:val="ru-RU"/>
              </w:rPr>
              <w:t>M</w:t>
            </w:r>
            <w:r w:rsidRPr="00B55F97">
              <w:rPr>
                <w:rFonts w:ascii="Times New Roman" w:eastAsia="Times New Roman" w:hAnsi="Times New Roman"/>
                <w:b/>
                <w:sz w:val="24"/>
                <w:szCs w:val="24"/>
                <w:lang w:val="ru-RU"/>
              </w:rPr>
              <w:t>АС</w:t>
            </w:r>
          </w:p>
          <w:p w:rsidR="000E7CA8" w:rsidRPr="002C7653" w:rsidRDefault="006A5090" w:rsidP="00CC7A86">
            <w:pPr>
              <w:spacing w:after="0" w:line="240" w:lineRule="auto"/>
              <w:jc w:val="center"/>
              <w:rPr>
                <w:rFonts w:ascii="Times New Roman" w:hAnsi="Times New Roman"/>
                <w:lang w:val="sr-Cyrl-CS"/>
              </w:rPr>
            </w:pPr>
            <w:r>
              <w:rPr>
                <w:rFonts w:ascii="Times New Roman" w:eastAsia="Times New Roman" w:hAnsi="Times New Roman"/>
                <w:b/>
                <w:sz w:val="24"/>
                <w:szCs w:val="24"/>
                <w:lang w:val="ru-RU"/>
              </w:rPr>
              <w:t>Мултиканална трговина</w:t>
            </w:r>
          </w:p>
          <w:p w:rsidR="000E7CA8" w:rsidRDefault="000E7CA8" w:rsidP="00CC7A86">
            <w:pPr>
              <w:spacing w:after="0" w:line="240" w:lineRule="auto"/>
              <w:rPr>
                <w:rFonts w:ascii="Times New Roman" w:eastAsia="Times New Roman" w:hAnsi="Times New Roman"/>
                <w:lang w:val="ru-RU"/>
              </w:rPr>
            </w:pPr>
          </w:p>
          <w:p w:rsidR="00CC7A86" w:rsidRPr="002C7653" w:rsidRDefault="00CC7A86" w:rsidP="000613A2">
            <w:pPr>
              <w:spacing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CC7A86" w:rsidRDefault="00CC7A86" w:rsidP="00CC7A86">
            <w:pPr>
              <w:spacing w:after="0" w:line="240" w:lineRule="auto"/>
              <w:jc w:val="both"/>
              <w:rPr>
                <w:rFonts w:ascii="Times New Roman" w:hAnsi="Times New Roman"/>
                <w:lang w:val="sr-Cyrl-RS"/>
              </w:rPr>
            </w:pPr>
            <w:r w:rsidRPr="00A45E94">
              <w:rPr>
                <w:rFonts w:ascii="Times New Roman" w:hAnsi="Times New Roman"/>
                <w:lang w:val="sr-Cyrl-RS"/>
              </w:rPr>
              <w:t xml:space="preserve">Контрола квалитета студијских програма на мастер академским студијама спроводи се интегрално </w:t>
            </w:r>
            <w:r>
              <w:rPr>
                <w:rFonts w:ascii="Times New Roman" w:hAnsi="Times New Roman"/>
                <w:lang w:val="sr-Cyrl-RS"/>
              </w:rPr>
              <w:t>(</w:t>
            </w:r>
            <w:r w:rsidRPr="00A45E94">
              <w:rPr>
                <w:rFonts w:ascii="Times New Roman" w:hAnsi="Times New Roman"/>
                <w:lang w:val="sr-Cyrl-RS"/>
              </w:rPr>
              <w:t>на нивоу факу</w:t>
            </w:r>
            <w:r>
              <w:rPr>
                <w:rFonts w:ascii="Times New Roman" w:hAnsi="Times New Roman"/>
                <w:lang w:val="sr-Cyrl-RS"/>
              </w:rPr>
              <w:t>лтета) за све студијске програме</w:t>
            </w:r>
            <w:r w:rsidRPr="00A45E94">
              <w:rPr>
                <w:rFonts w:ascii="Times New Roman" w:hAnsi="Times New Roman"/>
                <w:lang w:val="sr-Cyrl-RS"/>
              </w:rPr>
              <w:t xml:space="preserve">и </w:t>
            </w:r>
            <w:r>
              <w:rPr>
                <w:rFonts w:ascii="Times New Roman" w:hAnsi="Times New Roman"/>
                <w:lang w:val="sr-Cyrl-RS"/>
              </w:rPr>
              <w:t xml:space="preserve">парцијално (примарно на нивоу </w:t>
            </w:r>
            <w:r w:rsidR="006A5090">
              <w:rPr>
                <w:rFonts w:ascii="Times New Roman" w:hAnsi="Times New Roman"/>
                <w:lang w:val="sr-Cyrl-RS"/>
              </w:rPr>
              <w:t>Катедре</w:t>
            </w:r>
            <w:r>
              <w:rPr>
                <w:rFonts w:ascii="Times New Roman" w:hAnsi="Times New Roman"/>
                <w:lang w:val="sr-Cyrl-RS"/>
              </w:rPr>
              <w:t>) за појединачне</w:t>
            </w:r>
            <w:r w:rsidRPr="00A45E94">
              <w:rPr>
                <w:rFonts w:ascii="Times New Roman" w:hAnsi="Times New Roman"/>
                <w:lang w:val="sr-Cyrl-RS"/>
              </w:rPr>
              <w:t xml:space="preserve"> студијск</w:t>
            </w:r>
            <w:r>
              <w:rPr>
                <w:rFonts w:ascii="Times New Roman" w:hAnsi="Times New Roman"/>
                <w:lang w:val="sr-Cyrl-RS"/>
              </w:rPr>
              <w:t>е програма</w:t>
            </w:r>
            <w:r w:rsidRPr="00A45E94">
              <w:rPr>
                <w:rFonts w:ascii="Times New Roman" w:hAnsi="Times New Roman"/>
                <w:lang w:val="sr-Cyrl-RS"/>
              </w:rPr>
              <w:t xml:space="preserve">. </w:t>
            </w:r>
            <w:r>
              <w:rPr>
                <w:rFonts w:ascii="Times New Roman" w:hAnsi="Times New Roman"/>
                <w:lang w:val="sr-Cyrl-RS"/>
              </w:rPr>
              <w:t xml:space="preserve">Контролом квалитета студијског програма </w:t>
            </w:r>
            <w:r w:rsidR="006A5090">
              <w:rPr>
                <w:rFonts w:ascii="Times New Roman" w:hAnsi="Times New Roman"/>
                <w:lang w:val="sr-Cyrl-RS"/>
              </w:rPr>
              <w:t>Мултиканална трговина</w:t>
            </w:r>
            <w:r>
              <w:rPr>
                <w:rFonts w:ascii="Times New Roman" w:hAnsi="Times New Roman"/>
                <w:lang w:val="sr-Cyrl-RS"/>
              </w:rPr>
              <w:t xml:space="preserve"> обухваћени су сви аспекти студијског програма. Фокус је усмерен на праћење да ли се поштују стандарди наставе у погледу </w:t>
            </w:r>
            <w:r w:rsidRPr="00357F67">
              <w:rPr>
                <w:rFonts w:ascii="Times New Roman" w:hAnsi="Times New Roman"/>
                <w:lang w:val="sr-Cyrl-CS"/>
              </w:rPr>
              <w:t>радног оптерећења студената, формирања број ЕСПБ бодова, реализације часова предавања, вежби</w:t>
            </w:r>
            <w:r>
              <w:rPr>
                <w:rFonts w:ascii="Times New Roman" w:hAnsi="Times New Roman"/>
                <w:lang w:val="sr-Cyrl-CS"/>
              </w:rPr>
              <w:t xml:space="preserve">, стручне праксе за студенте. У специфичне активности везане за студијских програм </w:t>
            </w:r>
            <w:r w:rsidR="006A5090">
              <w:rPr>
                <w:rFonts w:ascii="Times New Roman" w:hAnsi="Times New Roman"/>
                <w:lang w:val="sr-Cyrl-RS"/>
              </w:rPr>
              <w:t>Мултиканална трговина</w:t>
            </w:r>
            <w:r>
              <w:rPr>
                <w:rFonts w:ascii="Times New Roman" w:hAnsi="Times New Roman"/>
                <w:lang w:val="sr-Cyrl-CS"/>
              </w:rPr>
              <w:t xml:space="preserve"> спадају: 1) Разматрање наставних садржаја свих предмета на нивоу департмана пре почетка сваке школске године ка</w:t>
            </w:r>
            <w:r>
              <w:rPr>
                <w:rFonts w:ascii="Times New Roman" w:hAnsi="Times New Roman"/>
                <w:lang w:val="sr-Cyrl-RS"/>
              </w:rPr>
              <w:t>к</w:t>
            </w:r>
            <w:r>
              <w:rPr>
                <w:rFonts w:ascii="Times New Roman" w:hAnsi="Times New Roman"/>
                <w:lang w:val="sr-Cyrl-CS"/>
              </w:rPr>
              <w:t xml:space="preserve">о би се успоставио систем континуираног иновирања литературе и наставних метода. 2) Анализа резултата пролазности студената на предметима смера два пута у току школске године како би се уочили евентуални проблеми у организацији и извођењу наставе и испита. 3) Организовање састанка са студентима на почетку </w:t>
            </w:r>
            <w:r>
              <w:rPr>
                <w:rFonts w:ascii="Times New Roman" w:hAnsi="Times New Roman"/>
                <w:lang w:val="sr-Cyrl-RS"/>
              </w:rPr>
              <w:t xml:space="preserve">летњег семестра на којима заједно наставници и студенти смера </w:t>
            </w:r>
            <w:r w:rsidR="006A5090">
              <w:rPr>
                <w:rFonts w:ascii="Times New Roman" w:hAnsi="Times New Roman"/>
                <w:lang w:val="sr-Cyrl-RS"/>
              </w:rPr>
              <w:t>Мултиканална трговина</w:t>
            </w:r>
            <w:r>
              <w:rPr>
                <w:rFonts w:ascii="Times New Roman" w:hAnsi="Times New Roman"/>
                <w:lang w:val="sr-Cyrl-RS"/>
              </w:rPr>
              <w:t xml:space="preserve"> </w:t>
            </w:r>
            <w:r w:rsidRPr="00357F67">
              <w:rPr>
                <w:rFonts w:ascii="Times New Roman" w:hAnsi="Times New Roman"/>
                <w:lang w:val="sr-Cyrl-RS"/>
              </w:rPr>
              <w:t>разматрају проблем</w:t>
            </w:r>
            <w:r>
              <w:rPr>
                <w:rFonts w:ascii="Times New Roman" w:hAnsi="Times New Roman"/>
                <w:lang w:val="sr-Cyrl-RS"/>
              </w:rPr>
              <w:t xml:space="preserve">е и предлоге </w:t>
            </w:r>
            <w:r w:rsidRPr="00357F67">
              <w:rPr>
                <w:rFonts w:ascii="Times New Roman" w:hAnsi="Times New Roman"/>
                <w:lang w:val="sr-Cyrl-RS"/>
              </w:rPr>
              <w:t xml:space="preserve">у вези </w:t>
            </w:r>
            <w:r>
              <w:rPr>
                <w:rFonts w:ascii="Times New Roman" w:hAnsi="Times New Roman"/>
                <w:lang w:val="sr-Cyrl-RS"/>
              </w:rPr>
              <w:t>са</w:t>
            </w:r>
            <w:r w:rsidRPr="00357F67">
              <w:rPr>
                <w:rFonts w:ascii="Times New Roman" w:hAnsi="Times New Roman"/>
                <w:lang w:val="sr-Cyrl-RS"/>
              </w:rPr>
              <w:t xml:space="preserve"> унапређењем квалитета наставе. Студенти попуњавају анонимну анкету којом се вреднује сваки на</w:t>
            </w:r>
            <w:r>
              <w:rPr>
                <w:rFonts w:ascii="Times New Roman" w:hAnsi="Times New Roman"/>
                <w:lang w:val="sr-Cyrl-RS"/>
              </w:rPr>
              <w:t xml:space="preserve">ставник са департмана </w:t>
            </w:r>
            <w:r w:rsidRPr="00357F67">
              <w:rPr>
                <w:rFonts w:ascii="Times New Roman" w:hAnsi="Times New Roman"/>
                <w:lang w:val="sr-Cyrl-RS"/>
              </w:rPr>
              <w:t>у погледу предавања, литературе и комуникације са студентима. Збирни резултати анкете разматрају се на седници департмана, саставни су део записника и чине полазиште на основу којег наставни</w:t>
            </w:r>
            <w:r>
              <w:rPr>
                <w:rFonts w:ascii="Times New Roman" w:hAnsi="Times New Roman"/>
                <w:lang w:val="sr-Cyrl-RS"/>
              </w:rPr>
              <w:t>ци и сарадници добијају смернице</w:t>
            </w:r>
            <w:r w:rsidRPr="00357F67">
              <w:rPr>
                <w:rFonts w:ascii="Times New Roman" w:hAnsi="Times New Roman"/>
                <w:lang w:val="sr-Cyrl-RS"/>
              </w:rPr>
              <w:t xml:space="preserve"> </w:t>
            </w:r>
            <w:r>
              <w:rPr>
                <w:rFonts w:ascii="Times New Roman" w:hAnsi="Times New Roman"/>
                <w:lang w:val="sr-Cyrl-RS"/>
              </w:rPr>
              <w:t xml:space="preserve">за унапређења наставног процеса. 4) </w:t>
            </w:r>
            <w:r w:rsidRPr="004A5F4A">
              <w:rPr>
                <w:rFonts w:ascii="Times New Roman" w:hAnsi="Times New Roman"/>
                <w:lang w:val="sr-Cyrl-RS"/>
              </w:rPr>
              <w:t>Провера исхода студијског програм</w:t>
            </w:r>
            <w:r>
              <w:rPr>
                <w:rFonts w:ascii="Times New Roman" w:hAnsi="Times New Roman"/>
                <w:lang w:val="sr-Cyrl-RS"/>
              </w:rPr>
              <w:t>а путем редовног праћења</w:t>
            </w:r>
            <w:r w:rsidRPr="004A5F4A">
              <w:rPr>
                <w:rFonts w:ascii="Times New Roman" w:hAnsi="Times New Roman"/>
                <w:lang w:val="sr-Cyrl-RS"/>
              </w:rPr>
              <w:t xml:space="preserve"> задовољства и мишљења дипломираних студената и послодаваца о задовољству дипломаца и послодаваца стеченим квалификацијама дипломаца. На основу анкета, резултати указују да су и послодавци и млади дипломци најмање задовољни практичним вештинама које се стичу студирањем на студијског програму </w:t>
            </w:r>
            <w:r>
              <w:rPr>
                <w:rFonts w:ascii="Times New Roman" w:hAnsi="Times New Roman"/>
                <w:lang w:val="sr-Cyrl-RS"/>
              </w:rPr>
              <w:t>Трговина</w:t>
            </w:r>
            <w:r w:rsidRPr="004A5F4A">
              <w:rPr>
                <w:rFonts w:ascii="Times New Roman" w:hAnsi="Times New Roman"/>
                <w:lang w:val="sr-Cyrl-RS"/>
              </w:rPr>
              <w:t xml:space="preserve">, док су код теоријских знања и организационих вештина исказали задовољство. </w:t>
            </w:r>
            <w:r>
              <w:rPr>
                <w:rFonts w:ascii="Times New Roman" w:hAnsi="Times New Roman"/>
                <w:lang w:val="sr-Cyrl-RS"/>
              </w:rPr>
              <w:t xml:space="preserve">5) Развијање сарадње са послодавцима кроз континуирано приближавање и продубљивање сарадње са привредом. </w:t>
            </w:r>
          </w:p>
          <w:p w:rsidR="00CC7A86" w:rsidRDefault="00CC7A86" w:rsidP="00CC7A86">
            <w:pPr>
              <w:spacing w:after="0" w:line="240" w:lineRule="auto"/>
              <w:jc w:val="both"/>
              <w:rPr>
                <w:rFonts w:ascii="Times New Roman" w:hAnsi="Times New Roman"/>
                <w:lang w:val="sr-Cyrl-RS"/>
              </w:rPr>
            </w:pPr>
          </w:p>
          <w:p w:rsidR="00CC7A86" w:rsidRDefault="00CC7A86" w:rsidP="00CC7A86">
            <w:pPr>
              <w:spacing w:after="0" w:line="240" w:lineRule="auto"/>
              <w:jc w:val="both"/>
              <w:rPr>
                <w:rFonts w:ascii="Times New Roman" w:hAnsi="Times New Roman"/>
                <w:lang w:val="sr-Cyrl-RS"/>
              </w:rPr>
            </w:pPr>
            <w:r>
              <w:rPr>
                <w:rFonts w:ascii="Times New Roman" w:hAnsi="Times New Roman"/>
                <w:lang w:val="sr-Cyrl-RS"/>
              </w:rPr>
              <w:t xml:space="preserve">Резултат спровођења наведених активности је непрестано унапређење квалитета студијског програма </w:t>
            </w:r>
            <w:r w:rsidR="006A5090">
              <w:rPr>
                <w:rFonts w:ascii="Times New Roman" w:hAnsi="Times New Roman"/>
                <w:lang w:val="sr-Cyrl-RS"/>
              </w:rPr>
              <w:t>Мултиканална трговина</w:t>
            </w:r>
            <w:r>
              <w:rPr>
                <w:rFonts w:ascii="Times New Roman" w:hAnsi="Times New Roman"/>
                <w:lang w:val="sr-Cyrl-RS"/>
              </w:rPr>
              <w:t xml:space="preserve">. Посебна пажња посвећује се анализи уписа и анкети студената о квалитету студијског програма и исхода учења. Подаци о упису на мастер академске студије </w:t>
            </w:r>
            <w:r w:rsidR="006A5090">
              <w:rPr>
                <w:rFonts w:ascii="Times New Roman" w:hAnsi="Times New Roman"/>
                <w:lang w:val="sr-Cyrl-RS"/>
              </w:rPr>
              <w:t>Мултиканална трговина</w:t>
            </w:r>
            <w:r>
              <w:rPr>
                <w:rFonts w:ascii="Times New Roman" w:hAnsi="Times New Roman"/>
                <w:lang w:val="sr-Cyrl-RS"/>
              </w:rPr>
              <w:t xml:space="preserve"> у последње три године показују релативно непромењено учешће студента који уписују овај студијских програм у укупном броју свих студената који упису мастер академске студије на Економском факултету у Суботици. Студијски </w:t>
            </w:r>
            <w:r w:rsidR="006A5090">
              <w:rPr>
                <w:rFonts w:ascii="Times New Roman" w:hAnsi="Times New Roman"/>
                <w:lang w:val="sr-Cyrl-RS"/>
              </w:rPr>
              <w:t xml:space="preserve">програм се реализује у Суботици, </w:t>
            </w:r>
            <w:r>
              <w:rPr>
                <w:rFonts w:ascii="Times New Roman" w:hAnsi="Times New Roman"/>
                <w:lang w:val="sr-Cyrl-RS"/>
              </w:rPr>
              <w:t>Новом Саду</w:t>
            </w:r>
            <w:r w:rsidR="006A5090">
              <w:rPr>
                <w:rFonts w:ascii="Times New Roman" w:hAnsi="Times New Roman"/>
                <w:lang w:val="sr-Cyrl-RS"/>
              </w:rPr>
              <w:t xml:space="preserve"> и Бујановцу</w:t>
            </w:r>
            <w:r>
              <w:rPr>
                <w:rFonts w:ascii="Times New Roman" w:hAnsi="Times New Roman"/>
                <w:lang w:val="sr-Cyrl-RS"/>
              </w:rPr>
              <w:t xml:space="preserve">. У циљу ефикасније организације и спровођења активности на контроли квалитета студијског програма именује се руководилац студијског програма мастер академских студија. </w:t>
            </w:r>
          </w:p>
          <w:p w:rsidR="00CC7A86" w:rsidRDefault="00CC7A86" w:rsidP="00CC7A86">
            <w:pPr>
              <w:spacing w:after="0" w:line="240" w:lineRule="auto"/>
              <w:jc w:val="both"/>
              <w:rPr>
                <w:rFonts w:ascii="Times New Roman" w:hAnsi="Times New Roman"/>
                <w:lang w:val="sr-Cyrl-RS"/>
              </w:rPr>
            </w:pPr>
          </w:p>
          <w:p w:rsidR="00CC7A86" w:rsidRPr="000613A2" w:rsidRDefault="00CC7A86" w:rsidP="00CC7A86">
            <w:pPr>
              <w:spacing w:after="120" w:line="240" w:lineRule="auto"/>
              <w:rPr>
                <w:rFonts w:ascii="Times New Roman" w:hAnsi="Times New Roman"/>
                <w:lang w:val="sr-Cyrl-RS"/>
              </w:rPr>
            </w:pPr>
            <w:r w:rsidRPr="000613A2">
              <w:rPr>
                <w:rFonts w:ascii="Times New Roman" w:eastAsia="Times New Roman" w:hAnsi="Times New Roman"/>
                <w:b/>
                <w:lang w:val="sr-Cyrl-CS"/>
              </w:rPr>
              <w:t>SWOT анализ</w:t>
            </w:r>
            <w:r w:rsidRPr="000613A2">
              <w:rPr>
                <w:rFonts w:ascii="Times New Roman" w:eastAsia="Times New Roman" w:hAnsi="Times New Roman"/>
                <w:b/>
                <w:lang w:val="sr-Cyrl-RS"/>
              </w:rPr>
              <w:t xml:space="preserve">а </w:t>
            </w:r>
            <w:r w:rsidRPr="000613A2">
              <w:rPr>
                <w:rFonts w:ascii="Times New Roman" w:hAnsi="Times New Roman"/>
                <w:b/>
                <w:lang w:val="sr-Cyrl-CS"/>
              </w:rPr>
              <w:t xml:space="preserve">стандарда </w:t>
            </w:r>
            <w:r w:rsidRPr="000613A2">
              <w:rPr>
                <w:rFonts w:ascii="Times New Roman" w:hAnsi="Times New Roman"/>
                <w:b/>
                <w:lang w:val="en-GB"/>
              </w:rPr>
              <w:t>4</w:t>
            </w:r>
            <w:r w:rsidRPr="000613A2">
              <w:rPr>
                <w:rFonts w:ascii="Times New Roman" w:hAnsi="Times New Roman"/>
                <w:b/>
                <w:lang w:val="sr-Cyrl-RS"/>
              </w:rPr>
              <w:t xml:space="preserve"> - </w:t>
            </w:r>
            <w:r w:rsidRPr="000613A2">
              <w:rPr>
                <w:rFonts w:ascii="Times New Roman" w:eastAsia="Times New Roman" w:hAnsi="Times New Roman"/>
                <w:b/>
                <w:lang w:val="ru-RU"/>
              </w:rPr>
              <w:t xml:space="preserve">студијски програм MАС </w:t>
            </w:r>
            <w:r w:rsidR="006A5090">
              <w:rPr>
                <w:rFonts w:ascii="Times New Roman" w:eastAsia="Times New Roman" w:hAnsi="Times New Roman"/>
                <w:b/>
                <w:lang w:val="ru-RU"/>
              </w:rPr>
              <w:t>Мултиканална трговина</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CC7A86" w:rsidRPr="00357F67" w:rsidTr="00E170D8">
              <w:trPr>
                <w:jc w:val="center"/>
              </w:trPr>
              <w:tc>
                <w:tcPr>
                  <w:tcW w:w="4642" w:type="dxa"/>
                  <w:shd w:val="clear" w:color="auto" w:fill="auto"/>
                </w:tcPr>
                <w:p w:rsidR="00CC7A86" w:rsidRPr="00357F67" w:rsidRDefault="00CC7A86" w:rsidP="00CC7A86">
                  <w:pPr>
                    <w:spacing w:before="60" w:after="60" w:line="240" w:lineRule="auto"/>
                    <w:jc w:val="both"/>
                    <w:rPr>
                      <w:rFonts w:ascii="Times New Roman" w:eastAsia="Times New Roman" w:hAnsi="Times New Roman"/>
                      <w:b/>
                      <w:lang w:val="sr-Cyrl-RS"/>
                    </w:rPr>
                  </w:pPr>
                  <w:r w:rsidRPr="00357F67">
                    <w:rPr>
                      <w:rFonts w:ascii="Times New Roman" w:eastAsia="Times New Roman" w:hAnsi="Times New Roman"/>
                      <w:b/>
                      <w:lang w:val="sr-Cyrl-RS"/>
                    </w:rPr>
                    <w:lastRenderedPageBreak/>
                    <w:t>Снаге</w:t>
                  </w:r>
                </w:p>
                <w:p w:rsid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 xml:space="preserve">Квалитет наставника и сарадника у наставном процесу и научно-истраживачком раду </w:t>
                  </w:r>
                  <w:r w:rsidR="00FD628A">
                    <w:rPr>
                      <w:rFonts w:ascii="Times New Roman" w:hAnsi="Times New Roman"/>
                      <w:bCs/>
                      <w:i/>
                      <w:lang w:val="sr-Cyrl-CS"/>
                    </w:rPr>
                    <w:t>+++</w:t>
                  </w:r>
                </w:p>
                <w:p w:rsidR="00CC7A86" w:rsidRPr="00357F67"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Развијен систем евалуације рада наставника од стране студената </w:t>
                  </w:r>
                  <w:r w:rsidR="00FD628A">
                    <w:rPr>
                      <w:rFonts w:ascii="Times New Roman" w:hAnsi="Times New Roman"/>
                      <w:bCs/>
                      <w:i/>
                      <w:lang w:val="sr-Cyrl-CS"/>
                    </w:rPr>
                    <w:t>++</w:t>
                  </w:r>
                </w:p>
                <w:p w:rsidR="00CC7A86" w:rsidRPr="00357F67"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Високе оцене студента у погледу квалитета наставе на студијском програму </w:t>
                  </w:r>
                  <w:r w:rsidR="00FD628A">
                    <w:rPr>
                      <w:rFonts w:ascii="Times New Roman" w:hAnsi="Times New Roman"/>
                      <w:bCs/>
                      <w:i/>
                      <w:lang w:val="sr-Cyrl-CS"/>
                    </w:rPr>
                    <w:t>+++</w:t>
                  </w:r>
                </w:p>
                <w:p w:rsidR="00CC7A86" w:rsidRPr="00357F67"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Организовање </w:t>
                  </w:r>
                  <w:r>
                    <w:rPr>
                      <w:rFonts w:ascii="Times New Roman" w:hAnsi="Times New Roman"/>
                      <w:bCs/>
                      <w:i/>
                      <w:lang w:val="sr-Cyrl-CS"/>
                    </w:rPr>
                    <w:t>састанка</w:t>
                  </w:r>
                  <w:r w:rsidRPr="00357F67">
                    <w:rPr>
                      <w:rFonts w:ascii="Times New Roman" w:hAnsi="Times New Roman"/>
                      <w:bCs/>
                      <w:i/>
                      <w:lang w:val="sr-Cyrl-CS"/>
                    </w:rPr>
                    <w:t xml:space="preserve"> на кој</w:t>
                  </w:r>
                  <w:r>
                    <w:rPr>
                      <w:rFonts w:ascii="Times New Roman" w:hAnsi="Times New Roman"/>
                      <w:bCs/>
                      <w:i/>
                      <w:lang w:val="sr-Cyrl-CS"/>
                    </w:rPr>
                    <w:t>ем</w:t>
                  </w:r>
                  <w:r w:rsidRPr="00357F67">
                    <w:rPr>
                      <w:rFonts w:ascii="Times New Roman" w:hAnsi="Times New Roman"/>
                      <w:bCs/>
                      <w:i/>
                      <w:lang w:val="sr-Cyrl-CS"/>
                    </w:rPr>
                    <w:t xml:space="preserve"> се наставници непосредно упознају са проблемима и предлозима студената у вези са унапређењем наставног процеса</w:t>
                  </w:r>
                  <w:r w:rsidR="00FD628A">
                    <w:rPr>
                      <w:rFonts w:ascii="Times New Roman" w:hAnsi="Times New Roman"/>
                      <w:bCs/>
                      <w:i/>
                      <w:lang w:val="sr-Cyrl-CS"/>
                    </w:rPr>
                    <w:t xml:space="preserve"> +</w:t>
                  </w:r>
                </w:p>
                <w:p w:rsidR="00CC7A86" w:rsidRPr="00357F67"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Укљученост наставника и сарадника у научноистраживачке и стручне пројекте </w:t>
                  </w:r>
                  <w:r w:rsidR="00FD628A">
                    <w:rPr>
                      <w:rFonts w:ascii="Times New Roman" w:hAnsi="Times New Roman"/>
                      <w:bCs/>
                      <w:i/>
                      <w:lang w:val="sr-Cyrl-CS"/>
                    </w:rPr>
                    <w:t>++</w:t>
                  </w:r>
                </w:p>
                <w:p w:rsidR="00CC7A86" w:rsidRPr="00357F67"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Усаглашеност студијских програма са програмима у ЕУ и свету </w:t>
                  </w:r>
                  <w:r w:rsidR="00FD628A">
                    <w:rPr>
                      <w:rFonts w:ascii="Times New Roman" w:hAnsi="Times New Roman"/>
                      <w:bCs/>
                      <w:i/>
                      <w:lang w:val="sr-Cyrl-CS"/>
                    </w:rPr>
                    <w:t>++</w:t>
                  </w:r>
                </w:p>
                <w:p w:rsidR="00CC7A86" w:rsidRPr="000613A2" w:rsidRDefault="00CC7A86" w:rsidP="00E170D8">
                  <w:pPr>
                    <w:pStyle w:val="ListParagraph"/>
                    <w:numPr>
                      <w:ilvl w:val="0"/>
                      <w:numId w:val="25"/>
                    </w:numPr>
                    <w:tabs>
                      <w:tab w:val="left" w:pos="223"/>
                    </w:tabs>
                    <w:spacing w:after="120" w:line="240" w:lineRule="auto"/>
                    <w:ind w:left="227" w:hanging="227"/>
                    <w:rPr>
                      <w:rFonts w:ascii="Times New Roman" w:hAnsi="Times New Roman"/>
                      <w:bCs/>
                      <w:i/>
                      <w:lang w:val="sr-Cyrl-CS"/>
                    </w:rPr>
                  </w:pPr>
                  <w:r w:rsidRPr="00357F67">
                    <w:rPr>
                      <w:rFonts w:ascii="Times New Roman" w:hAnsi="Times New Roman"/>
                      <w:bCs/>
                      <w:i/>
                      <w:lang w:val="sr-Cyrl-CS"/>
                    </w:rPr>
                    <w:t xml:space="preserve">Перманентно иновирање студијских планова и структуре предмета и литературе </w:t>
                  </w:r>
                  <w:r>
                    <w:rPr>
                      <w:rFonts w:ascii="Times New Roman" w:hAnsi="Times New Roman"/>
                      <w:bCs/>
                      <w:i/>
                      <w:lang w:val="sr-Cyrl-CS"/>
                    </w:rPr>
                    <w:t>у складу са свременим научним и привредним трендовима на глобалном тржишту</w:t>
                  </w:r>
                  <w:r w:rsidR="00FD628A">
                    <w:rPr>
                      <w:rFonts w:ascii="Times New Roman" w:hAnsi="Times New Roman"/>
                      <w:bCs/>
                      <w:i/>
                      <w:lang w:val="sr-Cyrl-CS"/>
                    </w:rPr>
                    <w:t xml:space="preserve"> ++</w:t>
                  </w:r>
                </w:p>
              </w:tc>
              <w:tc>
                <w:tcPr>
                  <w:tcW w:w="4634" w:type="dxa"/>
                  <w:shd w:val="clear" w:color="auto" w:fill="auto"/>
                </w:tcPr>
                <w:p w:rsidR="00CC7A86" w:rsidRPr="00357F67" w:rsidRDefault="00CC7A86" w:rsidP="00CC7A86">
                  <w:pPr>
                    <w:spacing w:before="60" w:after="60" w:line="240" w:lineRule="auto"/>
                    <w:jc w:val="both"/>
                    <w:rPr>
                      <w:rFonts w:ascii="Times New Roman" w:eastAsia="Times New Roman" w:hAnsi="Times New Roman"/>
                      <w:b/>
                      <w:lang w:val="sr-Cyrl-RS"/>
                    </w:rPr>
                  </w:pPr>
                  <w:r w:rsidRPr="00357F67">
                    <w:rPr>
                      <w:rFonts w:ascii="Times New Roman" w:eastAsia="Times New Roman" w:hAnsi="Times New Roman"/>
                      <w:b/>
                      <w:lang w:val="sr-Cyrl-RS"/>
                    </w:rPr>
                    <w:t>Слабости</w:t>
                  </w:r>
                </w:p>
                <w:p w:rsidR="00CC7A86" w:rsidRPr="00357F67"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Оптерећеност наставника и сарадника административним пословима </w:t>
                  </w:r>
                  <w:r w:rsidR="00FD628A">
                    <w:rPr>
                      <w:rFonts w:ascii="Times New Roman" w:hAnsi="Times New Roman"/>
                      <w:bCs/>
                      <w:i/>
                      <w:lang w:val="sr-Cyrl-CS"/>
                    </w:rPr>
                    <w:t>+++</w:t>
                  </w:r>
                </w:p>
                <w:p w:rsidR="00CC7A86" w:rsidRPr="00357F67"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Недовољан ниво сарадње са привредом</w:t>
                  </w:r>
                  <w:r w:rsidR="00FD628A">
                    <w:rPr>
                      <w:rFonts w:ascii="Times New Roman" w:hAnsi="Times New Roman"/>
                      <w:bCs/>
                      <w:i/>
                      <w:lang w:val="sr-Cyrl-CS"/>
                    </w:rPr>
                    <w:t xml:space="preserve"> ++</w:t>
                  </w:r>
                </w:p>
                <w:p w:rsid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Студентска пракса </w:t>
                  </w:r>
                  <w:r>
                    <w:rPr>
                      <w:rFonts w:ascii="Times New Roman" w:hAnsi="Times New Roman"/>
                      <w:bCs/>
                      <w:i/>
                      <w:lang w:val="sr-Cyrl-CS"/>
                    </w:rPr>
                    <w:t xml:space="preserve">није обавезан део курикулума </w:t>
                  </w:r>
                  <w:r w:rsidR="00FD628A">
                    <w:rPr>
                      <w:rFonts w:ascii="Times New Roman" w:hAnsi="Times New Roman"/>
                      <w:bCs/>
                      <w:i/>
                      <w:lang w:val="sr-Cyrl-CS"/>
                    </w:rPr>
                    <w:t>+++</w:t>
                  </w:r>
                </w:p>
                <w:p w:rsidR="00CC7A86" w:rsidRPr="00357F67"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Релативно мали број студената који су завршили студијски програм на основним академским студијама профила другачијег од трговине који исказују интересовање за упис на студијски програм</w:t>
                  </w:r>
                  <w:r w:rsidR="00FD628A">
                    <w:rPr>
                      <w:rFonts w:ascii="Times New Roman" w:hAnsi="Times New Roman"/>
                      <w:bCs/>
                      <w:i/>
                      <w:lang w:val="sr-Cyrl-CS"/>
                    </w:rPr>
                    <w:t xml:space="preserve"> +</w:t>
                  </w:r>
                </w:p>
                <w:p w:rsidR="00CC7A86" w:rsidRPr="00357F67" w:rsidRDefault="00CC7A86" w:rsidP="00CC7A86">
                  <w:pPr>
                    <w:pStyle w:val="ListParagraph"/>
                    <w:tabs>
                      <w:tab w:val="left" w:pos="567"/>
                    </w:tabs>
                    <w:spacing w:after="0" w:line="240" w:lineRule="auto"/>
                    <w:ind w:left="205"/>
                    <w:jc w:val="both"/>
                    <w:rPr>
                      <w:rFonts w:ascii="Times New Roman" w:hAnsi="Times New Roman"/>
                      <w:lang w:val="sr-Cyrl-RS"/>
                    </w:rPr>
                  </w:pPr>
                </w:p>
              </w:tc>
            </w:tr>
            <w:tr w:rsidR="00CC7A86" w:rsidRPr="00357F67" w:rsidTr="000613A2">
              <w:trPr>
                <w:trHeight w:val="4877"/>
                <w:jc w:val="center"/>
              </w:trPr>
              <w:tc>
                <w:tcPr>
                  <w:tcW w:w="4642" w:type="dxa"/>
                  <w:shd w:val="clear" w:color="auto" w:fill="auto"/>
                </w:tcPr>
                <w:p w:rsidR="00CC7A86" w:rsidRPr="00357F67" w:rsidRDefault="00CC7A86" w:rsidP="00CC7A86">
                  <w:pPr>
                    <w:spacing w:before="60" w:after="60" w:line="240" w:lineRule="auto"/>
                    <w:jc w:val="both"/>
                    <w:rPr>
                      <w:rFonts w:ascii="Times New Roman" w:eastAsia="Times New Roman" w:hAnsi="Times New Roman"/>
                      <w:b/>
                      <w:lang w:val="sr-Cyrl-RS"/>
                    </w:rPr>
                  </w:pPr>
                  <w:r w:rsidRPr="00357F67">
                    <w:rPr>
                      <w:rFonts w:ascii="Times New Roman" w:eastAsia="Times New Roman" w:hAnsi="Times New Roman"/>
                      <w:b/>
                      <w:lang w:val="sr-Cyrl-RS"/>
                    </w:rPr>
                    <w:t>Могућности</w:t>
                  </w:r>
                </w:p>
                <w:p w:rsidR="00CC7A86" w:rsidRPr="00357F67"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Укључивање у програме Европске уније намењене мобилнос</w:t>
                  </w:r>
                  <w:r>
                    <w:rPr>
                      <w:rFonts w:ascii="Times New Roman" w:hAnsi="Times New Roman"/>
                      <w:bCs/>
                      <w:i/>
                      <w:lang w:val="sr-Cyrl-CS"/>
                    </w:rPr>
                    <w:t>ти студената и наставног особља</w:t>
                  </w:r>
                  <w:r w:rsidR="00FD628A">
                    <w:rPr>
                      <w:rFonts w:ascii="Times New Roman" w:hAnsi="Times New Roman"/>
                      <w:bCs/>
                      <w:i/>
                      <w:lang w:val="sr-Cyrl-CS"/>
                    </w:rPr>
                    <w:t xml:space="preserve"> ++</w:t>
                  </w:r>
                </w:p>
                <w:p w:rsidR="00CC7A86" w:rsidRPr="00357F67"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 xml:space="preserve">Успостављање сарадње са трговинским предузећима </w:t>
                  </w:r>
                  <w:r w:rsidRPr="00357F67">
                    <w:rPr>
                      <w:rFonts w:ascii="Times New Roman" w:hAnsi="Times New Roman"/>
                      <w:bCs/>
                      <w:i/>
                      <w:lang w:val="sr-Cyrl-CS"/>
                    </w:rPr>
                    <w:t xml:space="preserve">у делу </w:t>
                  </w:r>
                  <w:r>
                    <w:rPr>
                      <w:rFonts w:ascii="Times New Roman" w:hAnsi="Times New Roman"/>
                      <w:bCs/>
                      <w:i/>
                      <w:lang w:val="sr-Cyrl-CS"/>
                    </w:rPr>
                    <w:t>спровођења практичне наставе и програма стручног оспособљавања студената</w:t>
                  </w:r>
                  <w:r w:rsidR="00FD628A">
                    <w:rPr>
                      <w:rFonts w:ascii="Times New Roman" w:hAnsi="Times New Roman"/>
                      <w:bCs/>
                      <w:i/>
                      <w:lang w:val="sr-Cyrl-CS"/>
                    </w:rPr>
                    <w:t xml:space="preserve"> +++</w:t>
                  </w:r>
                </w:p>
                <w:p w:rsidR="00CC7A86" w:rsidRPr="00357F67"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Сарадња</w:t>
                  </w:r>
                  <w:r>
                    <w:rPr>
                      <w:rFonts w:ascii="Times New Roman" w:hAnsi="Times New Roman"/>
                      <w:bCs/>
                      <w:i/>
                      <w:lang w:val="sr-Cyrl-CS"/>
                    </w:rPr>
                    <w:t xml:space="preserve"> са европским универзитетима </w:t>
                  </w:r>
                  <w:r w:rsidR="00FD628A">
                    <w:rPr>
                      <w:rFonts w:ascii="Times New Roman" w:hAnsi="Times New Roman"/>
                      <w:bCs/>
                      <w:i/>
                      <w:lang w:val="sr-Cyrl-CS"/>
                    </w:rPr>
                    <w:t>++</w:t>
                  </w:r>
                </w:p>
                <w:p w:rsid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Раз</w:t>
                  </w:r>
                  <w:r>
                    <w:rPr>
                      <w:rFonts w:ascii="Times New Roman" w:hAnsi="Times New Roman"/>
                      <w:bCs/>
                      <w:i/>
                      <w:lang w:val="sr-Cyrl-CS"/>
                    </w:rPr>
                    <w:t>вој студијс</w:t>
                  </w:r>
                  <w:r w:rsidRPr="00357F67">
                    <w:rPr>
                      <w:rFonts w:ascii="Times New Roman" w:hAnsi="Times New Roman"/>
                      <w:bCs/>
                      <w:i/>
                      <w:lang w:val="sr-Cyrl-CS"/>
                    </w:rPr>
                    <w:t>ког</w:t>
                  </w:r>
                  <w:r>
                    <w:rPr>
                      <w:rFonts w:ascii="Times New Roman" w:hAnsi="Times New Roman"/>
                      <w:bCs/>
                      <w:i/>
                      <w:lang w:val="sr-Cyrl-CS"/>
                    </w:rPr>
                    <w:t xml:space="preserve"> програма на енглеском језику </w:t>
                  </w:r>
                  <w:r w:rsidRPr="00326F81">
                    <w:rPr>
                      <w:rFonts w:ascii="Times New Roman" w:hAnsi="Times New Roman"/>
                      <w:bCs/>
                      <w:i/>
                      <w:lang w:val="sr-Cyrl-CS"/>
                    </w:rPr>
                    <w:t>у циљу веће интернационализације факултета и привлачења страних студената у Србију</w:t>
                  </w:r>
                  <w:r w:rsidR="00FD628A">
                    <w:rPr>
                      <w:rFonts w:ascii="Times New Roman" w:hAnsi="Times New Roman"/>
                      <w:bCs/>
                      <w:i/>
                      <w:lang w:val="sr-Cyrl-CS"/>
                    </w:rPr>
                    <w:t xml:space="preserve"> ++</w:t>
                  </w:r>
                </w:p>
                <w:p w:rsid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Развој студијског</w:t>
                  </w:r>
                  <w:r w:rsidRPr="00326F81">
                    <w:rPr>
                      <w:rFonts w:ascii="Times New Roman" w:hAnsi="Times New Roman"/>
                      <w:bCs/>
                      <w:i/>
                      <w:lang w:val="sr-Cyrl-CS"/>
                    </w:rPr>
                    <w:t xml:space="preserve"> програма који интегриш</w:t>
                  </w:r>
                  <w:r>
                    <w:rPr>
                      <w:rFonts w:ascii="Times New Roman" w:hAnsi="Times New Roman"/>
                      <w:bCs/>
                      <w:i/>
                      <w:lang w:val="sr-Cyrl-CS"/>
                    </w:rPr>
                    <w:t>е</w:t>
                  </w:r>
                  <w:r w:rsidRPr="00326F81">
                    <w:rPr>
                      <w:rFonts w:ascii="Times New Roman" w:hAnsi="Times New Roman"/>
                      <w:bCs/>
                      <w:i/>
                      <w:lang w:val="sr-Cyrl-CS"/>
                    </w:rPr>
                    <w:t xml:space="preserve"> економска и информатичка знања и вештине</w:t>
                  </w:r>
                  <w:r w:rsidR="00FD628A">
                    <w:rPr>
                      <w:rFonts w:ascii="Times New Roman" w:hAnsi="Times New Roman"/>
                      <w:bCs/>
                      <w:i/>
                      <w:lang w:val="sr-Cyrl-CS"/>
                    </w:rPr>
                    <w:t xml:space="preserve"> ++</w:t>
                  </w:r>
                </w:p>
                <w:p w:rsidR="00CC7A86" w:rsidRPr="00357F67" w:rsidRDefault="00CC7A86" w:rsidP="00E170D8">
                  <w:pPr>
                    <w:pStyle w:val="ListParagraph"/>
                    <w:numPr>
                      <w:ilvl w:val="0"/>
                      <w:numId w:val="25"/>
                    </w:numPr>
                    <w:tabs>
                      <w:tab w:val="left" w:pos="223"/>
                    </w:tabs>
                    <w:spacing w:after="0" w:line="240" w:lineRule="auto"/>
                    <w:ind w:left="227" w:hanging="227"/>
                    <w:rPr>
                      <w:rFonts w:ascii="Times New Roman" w:hAnsi="Times New Roman"/>
                      <w:lang w:val="sr-Cyrl-RS"/>
                    </w:rPr>
                  </w:pPr>
                  <w:r>
                    <w:rPr>
                      <w:rFonts w:ascii="Times New Roman" w:hAnsi="Times New Roman"/>
                      <w:bCs/>
                      <w:i/>
                      <w:lang w:val="sr-Cyrl-CS"/>
                    </w:rPr>
                    <w:t>Укључивање студената у научно-истраживачке и стручне пројекте</w:t>
                  </w:r>
                  <w:r w:rsidR="00FD628A">
                    <w:rPr>
                      <w:rFonts w:ascii="Times New Roman" w:hAnsi="Times New Roman"/>
                      <w:bCs/>
                      <w:i/>
                      <w:lang w:val="sr-Cyrl-CS"/>
                    </w:rPr>
                    <w:t xml:space="preserve"> +</w:t>
                  </w:r>
                </w:p>
              </w:tc>
              <w:tc>
                <w:tcPr>
                  <w:tcW w:w="4634" w:type="dxa"/>
                  <w:shd w:val="clear" w:color="auto" w:fill="auto"/>
                </w:tcPr>
                <w:p w:rsidR="00CC7A86" w:rsidRPr="00357F67" w:rsidRDefault="00CC7A86" w:rsidP="00CC7A86">
                  <w:pPr>
                    <w:spacing w:before="60" w:after="60" w:line="240" w:lineRule="auto"/>
                    <w:jc w:val="both"/>
                    <w:rPr>
                      <w:rFonts w:ascii="Times New Roman" w:eastAsia="Times New Roman" w:hAnsi="Times New Roman"/>
                      <w:b/>
                      <w:lang w:val="sr-Cyrl-RS"/>
                    </w:rPr>
                  </w:pPr>
                  <w:r w:rsidRPr="00357F67">
                    <w:rPr>
                      <w:rFonts w:ascii="Times New Roman" w:eastAsia="Times New Roman" w:hAnsi="Times New Roman"/>
                      <w:b/>
                      <w:lang w:val="sr-Cyrl-RS"/>
                    </w:rPr>
                    <w:t>Опасности</w:t>
                  </w:r>
                </w:p>
                <w:p w:rsidR="00CC7A86" w:rsidRPr="00357F67"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 xml:space="preserve">Пад интересовања студената за упис студијског програма </w:t>
                  </w:r>
                  <w:r>
                    <w:rPr>
                      <w:rFonts w:ascii="Times New Roman" w:hAnsi="Times New Roman"/>
                      <w:bCs/>
                      <w:i/>
                      <w:lang w:val="sr-Cyrl-CS"/>
                    </w:rPr>
                    <w:t>Трговина услед н</w:t>
                  </w:r>
                  <w:r w:rsidRPr="00326F81">
                    <w:rPr>
                      <w:rFonts w:ascii="Times New Roman" w:hAnsi="Times New Roman"/>
                      <w:bCs/>
                      <w:i/>
                      <w:lang w:val="sr-Cyrl-CS"/>
                    </w:rPr>
                    <w:t>елојалн</w:t>
                  </w:r>
                  <w:r>
                    <w:rPr>
                      <w:rFonts w:ascii="Times New Roman" w:hAnsi="Times New Roman"/>
                      <w:bCs/>
                      <w:i/>
                      <w:lang w:val="sr-Cyrl-CS"/>
                    </w:rPr>
                    <w:t>е конкуренције</w:t>
                  </w:r>
                  <w:r w:rsidRPr="00326F81">
                    <w:rPr>
                      <w:rFonts w:ascii="Times New Roman" w:hAnsi="Times New Roman"/>
                      <w:bCs/>
                      <w:i/>
                      <w:lang w:val="sr-Cyrl-CS"/>
                    </w:rPr>
                    <w:t xml:space="preserve"> са појединих државних (техничких) и приватних факултета</w:t>
                  </w:r>
                  <w:r w:rsidR="00FD628A">
                    <w:rPr>
                      <w:rFonts w:ascii="Times New Roman" w:hAnsi="Times New Roman"/>
                      <w:bCs/>
                      <w:i/>
                      <w:lang w:val="sr-Cyrl-CS"/>
                    </w:rPr>
                    <w:t xml:space="preserve"> ++</w:t>
                  </w:r>
                </w:p>
                <w:p w:rsidR="00CC7A86" w:rsidRPr="00357F67"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Дугачак период трајања акредитације програма студија што успорава иновирање студијској програма у смислу увођења нових наставних предмета</w:t>
                  </w:r>
                  <w:r w:rsidR="00FD628A">
                    <w:rPr>
                      <w:rFonts w:ascii="Times New Roman" w:hAnsi="Times New Roman"/>
                      <w:bCs/>
                      <w:i/>
                      <w:lang w:val="sr-Cyrl-CS"/>
                    </w:rPr>
                    <w:t xml:space="preserve"> ++</w:t>
                  </w:r>
                </w:p>
                <w:p w:rsid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Н</w:t>
                  </w:r>
                  <w:r w:rsidRPr="00357F67">
                    <w:rPr>
                      <w:rFonts w:ascii="Times New Roman" w:hAnsi="Times New Roman"/>
                      <w:bCs/>
                      <w:i/>
                      <w:lang w:val="sr-Cyrl-CS"/>
                    </w:rPr>
                    <w:t xml:space="preserve">иска стопа природног прираштаја </w:t>
                  </w:r>
                  <w:r>
                    <w:rPr>
                      <w:rFonts w:ascii="Times New Roman" w:hAnsi="Times New Roman"/>
                      <w:bCs/>
                      <w:i/>
                      <w:lang w:val="sr-Cyrl-CS"/>
                    </w:rPr>
                    <w:t>што се негативно одражава на број уписних студената</w:t>
                  </w:r>
                  <w:r w:rsidR="00FD628A">
                    <w:rPr>
                      <w:rFonts w:ascii="Times New Roman" w:hAnsi="Times New Roman"/>
                      <w:bCs/>
                      <w:i/>
                      <w:lang w:val="sr-Cyrl-CS"/>
                    </w:rPr>
                    <w:t xml:space="preserve"> ++</w:t>
                  </w:r>
                </w:p>
                <w:p w:rsidR="00CC7A86"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57F67">
                    <w:rPr>
                      <w:rFonts w:ascii="Times New Roman" w:hAnsi="Times New Roman"/>
                      <w:bCs/>
                      <w:i/>
                      <w:lang w:val="sr-Cyrl-CS"/>
                    </w:rPr>
                    <w:t>Одлив</w:t>
                  </w:r>
                  <w:r>
                    <w:rPr>
                      <w:rFonts w:ascii="Times New Roman" w:hAnsi="Times New Roman"/>
                      <w:bCs/>
                      <w:i/>
                      <w:lang w:val="sr-Cyrl-CS"/>
                    </w:rPr>
                    <w:t xml:space="preserve"> </w:t>
                  </w:r>
                  <w:r w:rsidRPr="00357F67">
                    <w:rPr>
                      <w:rFonts w:ascii="Times New Roman" w:hAnsi="Times New Roman"/>
                      <w:bCs/>
                      <w:i/>
                      <w:lang w:val="sr-Cyrl-CS"/>
                    </w:rPr>
                    <w:t xml:space="preserve">становништва Србије у иностранство </w:t>
                  </w:r>
                  <w:r w:rsidRPr="00326F81">
                    <w:rPr>
                      <w:rFonts w:ascii="Times New Roman" w:hAnsi="Times New Roman"/>
                      <w:bCs/>
                      <w:i/>
                      <w:lang w:val="sr-Cyrl-CS"/>
                    </w:rPr>
                    <w:t>због траж</w:t>
                  </w:r>
                  <w:r>
                    <w:rPr>
                      <w:rFonts w:ascii="Times New Roman" w:hAnsi="Times New Roman"/>
                      <w:bCs/>
                      <w:i/>
                      <w:lang w:val="sr-Cyrl-CS"/>
                    </w:rPr>
                    <w:t>е</w:t>
                  </w:r>
                  <w:r w:rsidRPr="00326F81">
                    <w:rPr>
                      <w:rFonts w:ascii="Times New Roman" w:hAnsi="Times New Roman"/>
                      <w:bCs/>
                      <w:i/>
                      <w:lang w:val="sr-Cyrl-CS"/>
                    </w:rPr>
                    <w:t>ња посла</w:t>
                  </w:r>
                  <w:r w:rsidR="00FD628A">
                    <w:rPr>
                      <w:rFonts w:ascii="Times New Roman" w:hAnsi="Times New Roman"/>
                      <w:bCs/>
                      <w:i/>
                      <w:lang w:val="sr-Cyrl-CS"/>
                    </w:rPr>
                    <w:t xml:space="preserve"> ++</w:t>
                  </w:r>
                </w:p>
                <w:p w:rsidR="00CC7A86" w:rsidRPr="004A5F4A" w:rsidRDefault="00CC7A86"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Pr>
                      <w:rFonts w:ascii="Times New Roman" w:hAnsi="Times New Roman"/>
                      <w:bCs/>
                      <w:i/>
                      <w:lang w:val="sr-Cyrl-CS"/>
                    </w:rPr>
                    <w:t>Све већи одлив мозгова, где потенцијално могу отићи и најквалитетнији наставниси и сарадници</w:t>
                  </w:r>
                  <w:r w:rsidR="00FD628A">
                    <w:rPr>
                      <w:rFonts w:ascii="Times New Roman" w:hAnsi="Times New Roman"/>
                      <w:bCs/>
                      <w:i/>
                      <w:lang w:val="sr-Cyrl-CS"/>
                    </w:rPr>
                    <w:t xml:space="preserve"> ++</w:t>
                  </w:r>
                </w:p>
              </w:tc>
            </w:tr>
          </w:tbl>
          <w:p w:rsidR="00CC7A86" w:rsidRPr="000613A2" w:rsidRDefault="00CC7A86" w:rsidP="00CC7A86">
            <w:pPr>
              <w:spacing w:after="0" w:line="240" w:lineRule="auto"/>
              <w:jc w:val="both"/>
              <w:rPr>
                <w:rFonts w:ascii="Times New Roman" w:eastAsia="Times New Roman" w:hAnsi="Times New Roman"/>
                <w:lang w:val="sr-Cyrl-RS"/>
              </w:rPr>
            </w:pPr>
          </w:p>
          <w:p w:rsidR="00CC7A86" w:rsidRPr="00357F67" w:rsidRDefault="00CC7A86" w:rsidP="000613A2">
            <w:pPr>
              <w:spacing w:after="60" w:line="240" w:lineRule="auto"/>
              <w:jc w:val="both"/>
              <w:rPr>
                <w:rFonts w:ascii="Times New Roman" w:eastAsia="Times New Roman" w:hAnsi="Times New Roman"/>
                <w:b/>
              </w:rPr>
            </w:pPr>
            <w:r w:rsidRPr="00357F67">
              <w:rPr>
                <w:rFonts w:ascii="Times New Roman" w:eastAsia="Times New Roman" w:hAnsi="Times New Roman"/>
                <w:b/>
                <w:lang w:val="ru-RU"/>
              </w:rPr>
              <w:t>Предлог мера и активности за унапређење квалитета стандарда</w:t>
            </w:r>
            <w:r w:rsidRPr="00357F67">
              <w:rPr>
                <w:rFonts w:ascii="Times New Roman" w:eastAsia="Times New Roman" w:hAnsi="Times New Roman"/>
                <w:b/>
                <w:lang w:val="sr-Latn-RS"/>
              </w:rPr>
              <w:t xml:space="preserve"> 4</w:t>
            </w:r>
            <w:r w:rsidR="000613A2">
              <w:rPr>
                <w:rFonts w:ascii="Times New Roman" w:eastAsia="Times New Roman" w:hAnsi="Times New Roman"/>
                <w:b/>
                <w:lang w:val="sr-Cyrl-RS"/>
              </w:rPr>
              <w:t xml:space="preserve"> </w:t>
            </w:r>
            <w:r w:rsidR="000613A2" w:rsidRPr="000613A2">
              <w:rPr>
                <w:rFonts w:ascii="Times New Roman" w:hAnsi="Times New Roman"/>
                <w:b/>
                <w:lang w:val="sr-Cyrl-RS"/>
              </w:rPr>
              <w:t xml:space="preserve">- </w:t>
            </w:r>
            <w:r w:rsidR="000613A2" w:rsidRPr="000613A2">
              <w:rPr>
                <w:rFonts w:ascii="Times New Roman" w:eastAsia="Times New Roman" w:hAnsi="Times New Roman"/>
                <w:b/>
                <w:lang w:val="ru-RU"/>
              </w:rPr>
              <w:t xml:space="preserve">студијски програм MАС </w:t>
            </w:r>
            <w:r w:rsidR="006A5090">
              <w:rPr>
                <w:rFonts w:ascii="Times New Roman" w:eastAsia="Times New Roman" w:hAnsi="Times New Roman"/>
                <w:b/>
                <w:lang w:val="ru-RU"/>
              </w:rPr>
              <w:t>Мултиканална трговина</w:t>
            </w:r>
            <w:r w:rsidRPr="00357F67">
              <w:rPr>
                <w:rFonts w:ascii="Times New Roman" w:eastAsia="Times New Roman" w:hAnsi="Times New Roman"/>
                <w:b/>
                <w:lang w:val="sr-Cyrl-CS"/>
              </w:rPr>
              <w:t>:</w:t>
            </w:r>
          </w:p>
          <w:p w:rsidR="00CC7A86" w:rsidRDefault="00CC7A86" w:rsidP="00E170D8">
            <w:pPr>
              <w:pStyle w:val="ListParagraph"/>
              <w:numPr>
                <w:ilvl w:val="0"/>
                <w:numId w:val="50"/>
              </w:numPr>
              <w:suppressAutoHyphens/>
              <w:spacing w:after="0" w:line="240" w:lineRule="auto"/>
              <w:ind w:hanging="285"/>
              <w:jc w:val="both"/>
              <w:rPr>
                <w:rFonts w:ascii="Times New Roman" w:hAnsi="Times New Roman"/>
                <w:lang w:val="sr-Cyrl-RS"/>
              </w:rPr>
            </w:pPr>
            <w:r w:rsidRPr="00326F81">
              <w:rPr>
                <w:rFonts w:ascii="Times New Roman" w:hAnsi="Times New Roman"/>
                <w:lang w:val="sr-Cyrl-RS"/>
              </w:rPr>
              <w:t>Провера</w:t>
            </w:r>
            <w:r>
              <w:rPr>
                <w:rFonts w:ascii="Times New Roman" w:hAnsi="Times New Roman"/>
                <w:lang w:val="sr-Cyrl-RS"/>
              </w:rPr>
              <w:t xml:space="preserve"> </w:t>
            </w:r>
            <w:r w:rsidRPr="00326F81">
              <w:rPr>
                <w:rFonts w:ascii="Times New Roman" w:hAnsi="Times New Roman"/>
                <w:lang w:val="sr-Cyrl-RS"/>
              </w:rPr>
              <w:t>савремености и актуелности</w:t>
            </w:r>
            <w:r>
              <w:rPr>
                <w:rFonts w:ascii="Times New Roman" w:hAnsi="Times New Roman"/>
                <w:lang w:val="sr-Cyrl-RS"/>
              </w:rPr>
              <w:t xml:space="preserve"> </w:t>
            </w:r>
            <w:r w:rsidRPr="00326F81">
              <w:rPr>
                <w:rFonts w:ascii="Times New Roman" w:hAnsi="Times New Roman"/>
                <w:lang w:val="sr-Cyrl-RS"/>
              </w:rPr>
              <w:t>програмских</w:t>
            </w:r>
            <w:r>
              <w:rPr>
                <w:rFonts w:ascii="Times New Roman" w:hAnsi="Times New Roman"/>
                <w:lang w:val="sr-Cyrl-RS"/>
              </w:rPr>
              <w:t xml:space="preserve"> </w:t>
            </w:r>
            <w:r w:rsidRPr="00326F81">
              <w:rPr>
                <w:rFonts w:ascii="Times New Roman" w:hAnsi="Times New Roman"/>
                <w:lang w:val="sr-Cyrl-RS"/>
              </w:rPr>
              <w:t>садржаја</w:t>
            </w:r>
            <w:r>
              <w:rPr>
                <w:rFonts w:ascii="Times New Roman" w:hAnsi="Times New Roman"/>
                <w:lang w:val="sr-Cyrl-RS"/>
              </w:rPr>
              <w:t xml:space="preserve"> </w:t>
            </w:r>
            <w:r w:rsidRPr="00326F81">
              <w:rPr>
                <w:rFonts w:ascii="Times New Roman" w:hAnsi="Times New Roman"/>
                <w:lang w:val="sr-Cyrl-RS"/>
              </w:rPr>
              <w:t>од</w:t>
            </w:r>
            <w:r>
              <w:rPr>
                <w:rFonts w:ascii="Times New Roman" w:hAnsi="Times New Roman"/>
                <w:lang w:val="sr-Cyrl-RS"/>
              </w:rPr>
              <w:t xml:space="preserve"> </w:t>
            </w:r>
            <w:r w:rsidRPr="00326F81">
              <w:rPr>
                <w:rFonts w:ascii="Times New Roman" w:hAnsi="Times New Roman"/>
                <w:lang w:val="sr-Cyrl-RS"/>
              </w:rPr>
              <w:t>стране</w:t>
            </w:r>
            <w:r>
              <w:rPr>
                <w:rFonts w:ascii="Times New Roman" w:hAnsi="Times New Roman"/>
                <w:lang w:val="sr-Cyrl-RS"/>
              </w:rPr>
              <w:t xml:space="preserve"> Департмана за трговину, маркетинг и логистику</w:t>
            </w:r>
            <w:r w:rsidRPr="00326F81">
              <w:rPr>
                <w:rFonts w:ascii="Times New Roman" w:hAnsi="Times New Roman"/>
                <w:lang w:val="sr-Cyrl-RS"/>
              </w:rPr>
              <w:t xml:space="preserve"> (чији наставници и сарадници изводе наставу на стручним </w:t>
            </w:r>
            <w:r>
              <w:rPr>
                <w:rFonts w:ascii="Times New Roman" w:hAnsi="Times New Roman"/>
                <w:lang w:val="sr-Cyrl-RS"/>
              </w:rPr>
              <w:t xml:space="preserve">предметима студијског програма </w:t>
            </w:r>
            <w:r w:rsidR="006A5090">
              <w:rPr>
                <w:rFonts w:ascii="Times New Roman" w:hAnsi="Times New Roman"/>
                <w:lang w:val="sr-Cyrl-RS"/>
              </w:rPr>
              <w:t>Мултиканална трговина</w:t>
            </w:r>
            <w:r w:rsidRPr="00326F81">
              <w:rPr>
                <w:rFonts w:ascii="Times New Roman" w:hAnsi="Times New Roman"/>
                <w:lang w:val="sr-Cyrl-RS"/>
              </w:rPr>
              <w:t>)</w:t>
            </w:r>
            <w:r>
              <w:rPr>
                <w:rFonts w:ascii="Times New Roman" w:hAnsi="Times New Roman"/>
                <w:lang w:val="sr-Cyrl-RS"/>
              </w:rPr>
              <w:t xml:space="preserve"> </w:t>
            </w:r>
            <w:r w:rsidRPr="00326F81">
              <w:rPr>
                <w:rFonts w:ascii="Times New Roman" w:hAnsi="Times New Roman"/>
                <w:lang w:val="sr-Cyrl-RS"/>
              </w:rPr>
              <w:t>на</w:t>
            </w:r>
            <w:r>
              <w:rPr>
                <w:rFonts w:ascii="Times New Roman" w:hAnsi="Times New Roman"/>
                <w:lang w:val="sr-Cyrl-RS"/>
              </w:rPr>
              <w:t xml:space="preserve"> </w:t>
            </w:r>
            <w:r w:rsidRPr="00326F81">
              <w:rPr>
                <w:rFonts w:ascii="Times New Roman" w:hAnsi="Times New Roman"/>
                <w:lang w:val="sr-Cyrl-RS"/>
              </w:rPr>
              <w:t>крају</w:t>
            </w:r>
            <w:r>
              <w:rPr>
                <w:rFonts w:ascii="Times New Roman" w:hAnsi="Times New Roman"/>
                <w:lang w:val="sr-Cyrl-RS"/>
              </w:rPr>
              <w:t xml:space="preserve"> </w:t>
            </w:r>
            <w:r w:rsidRPr="00326F81">
              <w:rPr>
                <w:rFonts w:ascii="Times New Roman" w:hAnsi="Times New Roman"/>
                <w:lang w:val="sr-Cyrl-RS"/>
              </w:rPr>
              <w:t>сваке</w:t>
            </w:r>
            <w:r>
              <w:rPr>
                <w:rFonts w:ascii="Times New Roman" w:hAnsi="Times New Roman"/>
                <w:lang w:val="sr-Cyrl-RS"/>
              </w:rPr>
              <w:t xml:space="preserve"> </w:t>
            </w:r>
            <w:r w:rsidRPr="00326F81">
              <w:rPr>
                <w:rFonts w:ascii="Times New Roman" w:hAnsi="Times New Roman"/>
                <w:lang w:val="sr-Cyrl-RS"/>
              </w:rPr>
              <w:t>школске</w:t>
            </w:r>
            <w:r>
              <w:rPr>
                <w:rFonts w:ascii="Times New Roman" w:hAnsi="Times New Roman"/>
                <w:lang w:val="sr-Cyrl-RS"/>
              </w:rPr>
              <w:t xml:space="preserve"> </w:t>
            </w:r>
            <w:r w:rsidRPr="00326F81">
              <w:rPr>
                <w:rFonts w:ascii="Times New Roman" w:hAnsi="Times New Roman"/>
                <w:lang w:val="sr-Cyrl-RS"/>
              </w:rPr>
              <w:t>године, уз</w:t>
            </w:r>
            <w:r>
              <w:rPr>
                <w:rFonts w:ascii="Times New Roman" w:hAnsi="Times New Roman"/>
                <w:lang w:val="sr-Cyrl-RS"/>
              </w:rPr>
              <w:t xml:space="preserve"> </w:t>
            </w:r>
            <w:r w:rsidRPr="00326F81">
              <w:rPr>
                <w:rFonts w:ascii="Times New Roman" w:hAnsi="Times New Roman"/>
                <w:lang w:val="sr-Cyrl-RS"/>
              </w:rPr>
              <w:t>ангажовање</w:t>
            </w:r>
            <w:r>
              <w:rPr>
                <w:rFonts w:ascii="Times New Roman" w:hAnsi="Times New Roman"/>
                <w:lang w:val="sr-Cyrl-RS"/>
              </w:rPr>
              <w:t xml:space="preserve"> </w:t>
            </w:r>
            <w:r w:rsidRPr="00326F81">
              <w:rPr>
                <w:rFonts w:ascii="Times New Roman" w:hAnsi="Times New Roman"/>
                <w:lang w:val="sr-Cyrl-RS"/>
              </w:rPr>
              <w:t>свих</w:t>
            </w:r>
            <w:r>
              <w:rPr>
                <w:rFonts w:ascii="Times New Roman" w:hAnsi="Times New Roman"/>
                <w:lang w:val="sr-Cyrl-RS"/>
              </w:rPr>
              <w:t xml:space="preserve"> </w:t>
            </w:r>
            <w:r w:rsidRPr="00326F81">
              <w:rPr>
                <w:rFonts w:ascii="Times New Roman" w:hAnsi="Times New Roman"/>
                <w:lang w:val="sr-Cyrl-RS"/>
              </w:rPr>
              <w:t>наставника и сарадника</w:t>
            </w:r>
          </w:p>
          <w:p w:rsidR="00CC7A86" w:rsidRDefault="00CC7A86" w:rsidP="00E170D8">
            <w:pPr>
              <w:pStyle w:val="ListParagraph"/>
              <w:numPr>
                <w:ilvl w:val="0"/>
                <w:numId w:val="50"/>
              </w:numPr>
              <w:suppressAutoHyphens/>
              <w:spacing w:after="0" w:line="240" w:lineRule="auto"/>
              <w:ind w:hanging="285"/>
              <w:jc w:val="both"/>
              <w:rPr>
                <w:rFonts w:ascii="Times New Roman" w:hAnsi="Times New Roman"/>
                <w:lang w:val="sr-Cyrl-RS"/>
              </w:rPr>
            </w:pPr>
            <w:r w:rsidRPr="002C6D91">
              <w:rPr>
                <w:rFonts w:ascii="Times New Roman" w:hAnsi="Times New Roman"/>
                <w:lang w:val="sr-Cyrl-RS"/>
              </w:rPr>
              <w:t xml:space="preserve">Измена студијског програма – увођење </w:t>
            </w:r>
            <w:r>
              <w:rPr>
                <w:rFonts w:ascii="Times New Roman" w:hAnsi="Times New Roman"/>
                <w:lang w:val="sr-Cyrl-RS"/>
              </w:rPr>
              <w:t>студентске праксе као обавезног предмет</w:t>
            </w:r>
            <w:r w:rsidRPr="002C6D91">
              <w:rPr>
                <w:rFonts w:ascii="Times New Roman" w:hAnsi="Times New Roman"/>
                <w:lang w:val="sr-Cyrl-RS"/>
              </w:rPr>
              <w:t xml:space="preserve">а </w:t>
            </w:r>
          </w:p>
          <w:p w:rsidR="00CC7A86" w:rsidRPr="002C6D91" w:rsidRDefault="00CC7A86" w:rsidP="00E170D8">
            <w:pPr>
              <w:pStyle w:val="ListParagraph"/>
              <w:numPr>
                <w:ilvl w:val="0"/>
                <w:numId w:val="50"/>
              </w:numPr>
              <w:suppressAutoHyphens/>
              <w:spacing w:after="0" w:line="240" w:lineRule="auto"/>
              <w:ind w:hanging="285"/>
              <w:jc w:val="both"/>
              <w:rPr>
                <w:rFonts w:ascii="Times New Roman" w:hAnsi="Times New Roman"/>
                <w:lang w:val="sr-Cyrl-RS"/>
              </w:rPr>
            </w:pPr>
            <w:r w:rsidRPr="004A5F4A">
              <w:rPr>
                <w:rFonts w:ascii="Times New Roman" w:hAnsi="Times New Roman"/>
                <w:lang w:val="sr-Cyrl-RS"/>
              </w:rPr>
              <w:t>Иновирање обавезне и изборне литературе – увођење иновираних извора литературе на почетку сваке школске године (према потребама) како би студенти били упознати са најновијим трендовима поред обавезних тема које предмети садрже</w:t>
            </w:r>
          </w:p>
          <w:p w:rsidR="00CC7A86" w:rsidRPr="00357F67" w:rsidRDefault="00CC7A86" w:rsidP="00E170D8">
            <w:pPr>
              <w:pStyle w:val="ListParagraph"/>
              <w:numPr>
                <w:ilvl w:val="0"/>
                <w:numId w:val="50"/>
              </w:numPr>
              <w:suppressAutoHyphens/>
              <w:spacing w:after="0" w:line="240" w:lineRule="auto"/>
              <w:ind w:hanging="285"/>
              <w:jc w:val="both"/>
              <w:rPr>
                <w:rFonts w:ascii="Times New Roman" w:hAnsi="Times New Roman"/>
              </w:rPr>
            </w:pPr>
            <w:r w:rsidRPr="00357F67">
              <w:rPr>
                <w:rFonts w:ascii="Times New Roman" w:hAnsi="Times New Roman"/>
                <w:lang w:val="sr-Cyrl-RS"/>
              </w:rPr>
              <w:lastRenderedPageBreak/>
              <w:t>Јачање сарадње са европских универзитетима и институцијама у циљу постизања веће мобилности студената и наставника</w:t>
            </w:r>
          </w:p>
          <w:p w:rsidR="00CC7A86" w:rsidRPr="00A47EEB" w:rsidRDefault="00CC7A86" w:rsidP="00E170D8">
            <w:pPr>
              <w:pStyle w:val="ListParagraph"/>
              <w:numPr>
                <w:ilvl w:val="0"/>
                <w:numId w:val="50"/>
              </w:numPr>
              <w:suppressAutoHyphens/>
              <w:spacing w:after="0" w:line="240" w:lineRule="auto"/>
              <w:ind w:hanging="285"/>
              <w:jc w:val="both"/>
              <w:rPr>
                <w:rFonts w:ascii="Times New Roman" w:hAnsi="Times New Roman"/>
              </w:rPr>
            </w:pPr>
            <w:r w:rsidRPr="00357F67">
              <w:rPr>
                <w:rFonts w:ascii="Times New Roman" w:hAnsi="Times New Roman"/>
                <w:lang w:val="sr-Cyrl-RS"/>
              </w:rPr>
              <w:t xml:space="preserve">Успостављање ближе сарадње са институцијама Републике Србије које се баве процесом </w:t>
            </w:r>
            <w:r>
              <w:rPr>
                <w:rFonts w:ascii="Times New Roman" w:hAnsi="Times New Roman"/>
                <w:lang w:val="sr-Cyrl-RS"/>
              </w:rPr>
              <w:t>хармонизације законодавне регулативе у домену трговинске политике Републике Србије са Директивама Европске Уније</w:t>
            </w:r>
          </w:p>
          <w:p w:rsidR="00CC7A86" w:rsidRPr="007B4B34" w:rsidRDefault="00CC7A86" w:rsidP="00E170D8">
            <w:pPr>
              <w:pStyle w:val="ListParagraph"/>
              <w:numPr>
                <w:ilvl w:val="0"/>
                <w:numId w:val="50"/>
              </w:numPr>
              <w:suppressAutoHyphens/>
              <w:spacing w:after="0" w:line="240" w:lineRule="auto"/>
              <w:ind w:hanging="285"/>
              <w:jc w:val="both"/>
            </w:pPr>
            <w:r w:rsidRPr="00357F67">
              <w:rPr>
                <w:rFonts w:ascii="Times New Roman" w:hAnsi="Times New Roman"/>
                <w:lang w:val="sr-Cyrl-RS"/>
              </w:rPr>
              <w:t xml:space="preserve">Интензивирање </w:t>
            </w:r>
            <w:r>
              <w:rPr>
                <w:rFonts w:ascii="Times New Roman" w:hAnsi="Times New Roman"/>
                <w:lang w:val="sr-Cyrl-RS"/>
              </w:rPr>
              <w:t xml:space="preserve">сарадње са националним и међународним трговинским предузећима која послују на тржишту Републике </w:t>
            </w:r>
            <w:r w:rsidRPr="00357F67">
              <w:rPr>
                <w:rFonts w:ascii="Times New Roman" w:hAnsi="Times New Roman"/>
                <w:lang w:val="sr-Cyrl-RS"/>
              </w:rPr>
              <w:t xml:space="preserve">Србији </w:t>
            </w:r>
            <w:r>
              <w:rPr>
                <w:rFonts w:ascii="Times New Roman" w:hAnsi="Times New Roman"/>
                <w:lang w:val="sr-Cyrl-RS"/>
              </w:rPr>
              <w:t>и њихово укључивање у потенцијални савет послодаваца на нивоу Фалкултета</w:t>
            </w:r>
          </w:p>
          <w:p w:rsidR="00CC7A86" w:rsidRPr="004A5F4A" w:rsidRDefault="00CC7A86" w:rsidP="00E170D8">
            <w:pPr>
              <w:pStyle w:val="ListParagraph"/>
              <w:numPr>
                <w:ilvl w:val="0"/>
                <w:numId w:val="50"/>
              </w:numPr>
              <w:suppressAutoHyphens/>
              <w:spacing w:after="0" w:line="240" w:lineRule="auto"/>
              <w:ind w:hanging="285"/>
              <w:jc w:val="both"/>
              <w:rPr>
                <w:rFonts w:ascii="Times New Roman" w:hAnsi="Times New Roman"/>
              </w:rPr>
            </w:pPr>
            <w:r w:rsidRPr="00357F67">
              <w:rPr>
                <w:rFonts w:ascii="Times New Roman" w:hAnsi="Times New Roman"/>
                <w:lang w:val="sr-Cyrl-RS"/>
              </w:rPr>
              <w:t xml:space="preserve">Формирање алумни клуба дипломираних студената смера </w:t>
            </w:r>
            <w:r w:rsidR="006A5090">
              <w:rPr>
                <w:rFonts w:ascii="Times New Roman" w:hAnsi="Times New Roman"/>
                <w:lang w:val="sr-Cyrl-RS"/>
              </w:rPr>
              <w:t>Мултиканална трговина</w:t>
            </w:r>
          </w:p>
          <w:p w:rsidR="00CC7A86" w:rsidRPr="004A5F4A" w:rsidRDefault="00CC7A86" w:rsidP="00E170D8">
            <w:pPr>
              <w:pStyle w:val="ListParagraph"/>
              <w:numPr>
                <w:ilvl w:val="0"/>
                <w:numId w:val="50"/>
              </w:numPr>
              <w:suppressAutoHyphens/>
              <w:spacing w:after="0" w:line="240" w:lineRule="auto"/>
              <w:ind w:hanging="285"/>
              <w:jc w:val="both"/>
              <w:rPr>
                <w:rFonts w:ascii="Times New Roman" w:hAnsi="Times New Roman"/>
              </w:rPr>
            </w:pPr>
            <w:r w:rsidRPr="004A5F4A">
              <w:rPr>
                <w:rFonts w:ascii="Times New Roman" w:hAnsi="Times New Roman"/>
              </w:rPr>
              <w:t>Континуирано</w:t>
            </w:r>
            <w:r>
              <w:rPr>
                <w:rFonts w:ascii="Times New Roman" w:hAnsi="Times New Roman"/>
                <w:lang w:val="sr-Cyrl-RS"/>
              </w:rPr>
              <w:t xml:space="preserve"> </w:t>
            </w:r>
            <w:r w:rsidRPr="004A5F4A">
              <w:rPr>
                <w:rFonts w:ascii="Times New Roman" w:hAnsi="Times New Roman"/>
              </w:rPr>
              <w:t>радити</w:t>
            </w:r>
            <w:r>
              <w:rPr>
                <w:rFonts w:ascii="Times New Roman" w:hAnsi="Times New Roman"/>
                <w:lang w:val="sr-Cyrl-RS"/>
              </w:rPr>
              <w:t xml:space="preserve"> </w:t>
            </w:r>
            <w:r w:rsidRPr="004A5F4A">
              <w:rPr>
                <w:rFonts w:ascii="Times New Roman" w:hAnsi="Times New Roman"/>
              </w:rPr>
              <w:t>на</w:t>
            </w:r>
            <w:r>
              <w:rPr>
                <w:rFonts w:ascii="Times New Roman" w:hAnsi="Times New Roman"/>
                <w:lang w:val="sr-Cyrl-RS"/>
              </w:rPr>
              <w:t xml:space="preserve"> </w:t>
            </w:r>
            <w:r w:rsidRPr="004A5F4A">
              <w:rPr>
                <w:rFonts w:ascii="Times New Roman" w:hAnsi="Times New Roman"/>
              </w:rPr>
              <w:t>унапређењу</w:t>
            </w:r>
            <w:r>
              <w:rPr>
                <w:rFonts w:ascii="Times New Roman" w:hAnsi="Times New Roman"/>
                <w:lang w:val="sr-Cyrl-RS"/>
              </w:rPr>
              <w:t xml:space="preserve"> </w:t>
            </w:r>
            <w:r w:rsidRPr="004A5F4A">
              <w:rPr>
                <w:rFonts w:ascii="Times New Roman" w:hAnsi="Times New Roman"/>
              </w:rPr>
              <w:t>комуникационих и презентационих</w:t>
            </w:r>
            <w:r>
              <w:rPr>
                <w:rFonts w:ascii="Times New Roman" w:hAnsi="Times New Roman"/>
                <w:lang w:val="sr-Cyrl-RS"/>
              </w:rPr>
              <w:t xml:space="preserve"> </w:t>
            </w:r>
            <w:r w:rsidRPr="004A5F4A">
              <w:rPr>
                <w:rFonts w:ascii="Times New Roman" w:hAnsi="Times New Roman"/>
              </w:rPr>
              <w:t>вештина</w:t>
            </w:r>
            <w:r>
              <w:rPr>
                <w:rFonts w:ascii="Times New Roman" w:hAnsi="Times New Roman"/>
                <w:lang w:val="sr-Cyrl-RS"/>
              </w:rPr>
              <w:t xml:space="preserve"> </w:t>
            </w:r>
            <w:r w:rsidRPr="004A5F4A">
              <w:rPr>
                <w:rFonts w:ascii="Times New Roman" w:hAnsi="Times New Roman"/>
              </w:rPr>
              <w:t>студената</w:t>
            </w:r>
            <w:r>
              <w:rPr>
                <w:rFonts w:ascii="Times New Roman" w:hAnsi="Times New Roman"/>
                <w:lang w:val="sr-Cyrl-RS"/>
              </w:rPr>
              <w:t xml:space="preserve"> </w:t>
            </w:r>
            <w:r w:rsidRPr="004A5F4A">
              <w:rPr>
                <w:rFonts w:ascii="Times New Roman" w:hAnsi="Times New Roman"/>
              </w:rPr>
              <w:t>кроз</w:t>
            </w:r>
            <w:r>
              <w:rPr>
                <w:rFonts w:ascii="Times New Roman" w:hAnsi="Times New Roman"/>
                <w:lang w:val="sr-Cyrl-RS"/>
              </w:rPr>
              <w:t xml:space="preserve"> </w:t>
            </w:r>
            <w:r w:rsidRPr="004A5F4A">
              <w:rPr>
                <w:rFonts w:ascii="Times New Roman" w:hAnsi="Times New Roman"/>
              </w:rPr>
              <w:t>све стручне</w:t>
            </w:r>
            <w:r>
              <w:rPr>
                <w:rFonts w:ascii="Times New Roman" w:hAnsi="Times New Roman"/>
                <w:lang w:val="sr-Cyrl-RS"/>
              </w:rPr>
              <w:t xml:space="preserve"> </w:t>
            </w:r>
            <w:r>
              <w:rPr>
                <w:rFonts w:ascii="Times New Roman" w:hAnsi="Times New Roman"/>
              </w:rPr>
              <w:t>предмете на студијском програму</w:t>
            </w:r>
          </w:p>
          <w:p w:rsidR="00CC7A86" w:rsidRPr="00B55F97" w:rsidRDefault="00CC7A86" w:rsidP="00E170D8">
            <w:pPr>
              <w:pStyle w:val="ListParagraph"/>
              <w:numPr>
                <w:ilvl w:val="0"/>
                <w:numId w:val="50"/>
              </w:numPr>
              <w:suppressAutoHyphens/>
              <w:spacing w:after="120" w:line="240" w:lineRule="auto"/>
              <w:ind w:left="358" w:hanging="284"/>
              <w:jc w:val="both"/>
              <w:rPr>
                <w:rFonts w:ascii="Times New Roman" w:eastAsia="Times New Roman" w:hAnsi="Times New Roman"/>
                <w:b/>
                <w:sz w:val="24"/>
                <w:szCs w:val="24"/>
                <w:lang w:val="ru-RU"/>
              </w:rPr>
            </w:pPr>
            <w:r w:rsidRPr="004A5F4A">
              <w:rPr>
                <w:rFonts w:ascii="Times New Roman" w:hAnsi="Times New Roman"/>
              </w:rPr>
              <w:t>Континуирано</w:t>
            </w:r>
            <w:r>
              <w:rPr>
                <w:rFonts w:ascii="Times New Roman" w:hAnsi="Times New Roman"/>
                <w:lang w:val="sr-Cyrl-RS"/>
              </w:rPr>
              <w:t xml:space="preserve"> </w:t>
            </w:r>
            <w:r w:rsidRPr="004A5F4A">
              <w:rPr>
                <w:rFonts w:ascii="Times New Roman" w:hAnsi="Times New Roman"/>
              </w:rPr>
              <w:t>радити</w:t>
            </w:r>
            <w:r>
              <w:rPr>
                <w:rFonts w:ascii="Times New Roman" w:hAnsi="Times New Roman"/>
                <w:lang w:val="sr-Cyrl-RS"/>
              </w:rPr>
              <w:t xml:space="preserve"> </w:t>
            </w:r>
            <w:r w:rsidRPr="004A5F4A">
              <w:rPr>
                <w:rFonts w:ascii="Times New Roman" w:hAnsi="Times New Roman"/>
              </w:rPr>
              <w:t>на</w:t>
            </w:r>
            <w:r>
              <w:rPr>
                <w:rFonts w:ascii="Times New Roman" w:hAnsi="Times New Roman"/>
                <w:lang w:val="sr-Cyrl-RS"/>
              </w:rPr>
              <w:t xml:space="preserve"> </w:t>
            </w:r>
            <w:r w:rsidRPr="004A5F4A">
              <w:rPr>
                <w:rFonts w:ascii="Times New Roman" w:hAnsi="Times New Roman"/>
              </w:rPr>
              <w:t>унапређењу</w:t>
            </w:r>
            <w:r>
              <w:rPr>
                <w:rFonts w:ascii="Times New Roman" w:hAnsi="Times New Roman"/>
                <w:lang w:val="sr-Cyrl-RS"/>
              </w:rPr>
              <w:t xml:space="preserve"> аналитичких </w:t>
            </w:r>
            <w:r w:rsidRPr="004A5F4A">
              <w:rPr>
                <w:rFonts w:ascii="Times New Roman" w:hAnsi="Times New Roman"/>
              </w:rPr>
              <w:t>вештина</w:t>
            </w:r>
            <w:r>
              <w:rPr>
                <w:rFonts w:ascii="Times New Roman" w:hAnsi="Times New Roman"/>
                <w:lang w:val="sr-Cyrl-RS"/>
              </w:rPr>
              <w:t xml:space="preserve"> </w:t>
            </w:r>
            <w:r w:rsidRPr="004A5F4A">
              <w:rPr>
                <w:rFonts w:ascii="Times New Roman" w:hAnsi="Times New Roman"/>
              </w:rPr>
              <w:t>студената</w:t>
            </w:r>
            <w:r>
              <w:rPr>
                <w:rFonts w:ascii="Times New Roman" w:hAnsi="Times New Roman"/>
                <w:lang w:val="sr-Cyrl-RS"/>
              </w:rPr>
              <w:t xml:space="preserve"> </w:t>
            </w:r>
            <w:r w:rsidRPr="004A5F4A">
              <w:rPr>
                <w:rFonts w:ascii="Times New Roman" w:hAnsi="Times New Roman"/>
              </w:rPr>
              <w:t>кроз</w:t>
            </w:r>
            <w:r>
              <w:rPr>
                <w:rFonts w:ascii="Times New Roman" w:hAnsi="Times New Roman"/>
                <w:lang w:val="sr-Cyrl-RS"/>
              </w:rPr>
              <w:t xml:space="preserve"> </w:t>
            </w:r>
            <w:r w:rsidRPr="004A5F4A">
              <w:rPr>
                <w:rFonts w:ascii="Times New Roman" w:hAnsi="Times New Roman"/>
              </w:rPr>
              <w:t>све стручне</w:t>
            </w:r>
            <w:r>
              <w:rPr>
                <w:rFonts w:ascii="Times New Roman" w:hAnsi="Times New Roman"/>
                <w:lang w:val="sr-Cyrl-RS"/>
              </w:rPr>
              <w:t xml:space="preserve"> </w:t>
            </w:r>
            <w:r>
              <w:rPr>
                <w:rFonts w:ascii="Times New Roman" w:hAnsi="Times New Roman"/>
              </w:rPr>
              <w:t>предмете на студијском програму</w:t>
            </w:r>
            <w:r w:rsidR="000613A2">
              <w:rPr>
                <w:rFonts w:ascii="Times New Roman" w:hAnsi="Times New Roman"/>
                <w:lang w:val="sr-Cyrl-RS"/>
              </w:rPr>
              <w:t>.</w:t>
            </w:r>
          </w:p>
        </w:tc>
      </w:tr>
      <w:tr w:rsidR="006A5090" w:rsidRPr="002C7653" w:rsidTr="00F43C4B">
        <w:trPr>
          <w:gridAfter w:val="1"/>
          <w:wAfter w:w="10" w:type="dxa"/>
          <w:jc w:val="center"/>
        </w:trPr>
        <w:tc>
          <w:tcPr>
            <w:tcW w:w="9426" w:type="dxa"/>
            <w:shd w:val="clear" w:color="auto" w:fill="auto"/>
          </w:tcPr>
          <w:p w:rsidR="006A5090" w:rsidRDefault="006A5090" w:rsidP="006A5090">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 xml:space="preserve">Kвалитет студијског програма </w:t>
            </w:r>
            <w:r w:rsidRPr="00A6366D">
              <w:rPr>
                <w:rFonts w:ascii="Times New Roman" w:eastAsia="Times New Roman" w:hAnsi="Times New Roman"/>
                <w:b/>
                <w:sz w:val="24"/>
                <w:szCs w:val="24"/>
                <w:lang w:val="ru-RU"/>
              </w:rPr>
              <w:t>M</w:t>
            </w:r>
            <w:r w:rsidRPr="00B55F97">
              <w:rPr>
                <w:rFonts w:ascii="Times New Roman" w:eastAsia="Times New Roman" w:hAnsi="Times New Roman"/>
                <w:b/>
                <w:sz w:val="24"/>
                <w:szCs w:val="24"/>
                <w:lang w:val="ru-RU"/>
              </w:rPr>
              <w:t>АС</w:t>
            </w:r>
          </w:p>
          <w:p w:rsidR="006A5090" w:rsidRPr="00A6366D" w:rsidRDefault="006A5090" w:rsidP="006A5090">
            <w:pPr>
              <w:spacing w:after="0" w:line="240" w:lineRule="auto"/>
              <w:jc w:val="center"/>
              <w:rPr>
                <w:rFonts w:ascii="Times New Roman" w:eastAsia="Times New Roman" w:hAnsi="Times New Roman"/>
                <w:b/>
                <w:sz w:val="24"/>
                <w:szCs w:val="24"/>
                <w:lang w:val="ru-RU"/>
              </w:rPr>
            </w:pPr>
            <w:r>
              <w:rPr>
                <w:rFonts w:ascii="Times New Roman" w:eastAsia="Times New Roman" w:hAnsi="Times New Roman"/>
                <w:b/>
                <w:sz w:val="24"/>
                <w:szCs w:val="24"/>
                <w:lang w:val="ru-RU"/>
              </w:rPr>
              <w:t>Напредна аналитика у бизнису</w:t>
            </w:r>
          </w:p>
          <w:p w:rsidR="006A5090" w:rsidRDefault="006A5090" w:rsidP="006A5090">
            <w:pPr>
              <w:spacing w:after="0" w:line="240" w:lineRule="auto"/>
              <w:rPr>
                <w:rFonts w:ascii="Times New Roman" w:eastAsia="Times New Roman" w:hAnsi="Times New Roman"/>
                <w:b/>
                <w:lang w:val="ru-RU"/>
              </w:rPr>
            </w:pPr>
          </w:p>
          <w:p w:rsidR="006A5090" w:rsidRDefault="006A5090" w:rsidP="006A5090">
            <w:pPr>
              <w:spacing w:before="60" w:after="120" w:line="240" w:lineRule="auto"/>
              <w:rPr>
                <w:rFonts w:ascii="Times New Roman" w:hAnsi="Times New Roman"/>
                <w:lang w:val="sr-Cyrl-CS"/>
              </w:rPr>
            </w:pPr>
            <w:r w:rsidRPr="002C7653">
              <w:rPr>
                <w:rFonts w:ascii="Times New Roman" w:eastAsia="Times New Roman" w:hAnsi="Times New Roman"/>
                <w:b/>
                <w:lang w:val="ru-RU"/>
              </w:rPr>
              <w:t>Опис и анализа са оценом тренутне ситуације</w:t>
            </w:r>
          </w:p>
          <w:p w:rsidR="006A5090" w:rsidRDefault="006A5090" w:rsidP="006A5090">
            <w:pPr>
              <w:spacing w:after="0" w:line="240" w:lineRule="auto"/>
              <w:jc w:val="both"/>
              <w:rPr>
                <w:rFonts w:ascii="Times New Roman" w:hAnsi="Times New Roman"/>
                <w:lang w:val="sr-Cyrl-BA"/>
              </w:rPr>
            </w:pPr>
            <w:r>
              <w:rPr>
                <w:rFonts w:ascii="Times New Roman" w:hAnsi="Times New Roman"/>
                <w:lang w:val="sr-Cyrl-BA"/>
              </w:rPr>
              <w:t xml:space="preserve">Студије на студијском програму МАС Напредна аналитика у бизнису се реализује на српском и енглеском језику. </w:t>
            </w:r>
            <w:r w:rsidRPr="00113FC8">
              <w:rPr>
                <w:rFonts w:ascii="Times New Roman" w:hAnsi="Times New Roman"/>
                <w:lang w:val="sr-Cyrl-BA"/>
              </w:rPr>
              <w:t xml:space="preserve">Заинтересованост студената за студијски програм </w:t>
            </w:r>
            <w:r>
              <w:rPr>
                <w:rFonts w:ascii="Times New Roman" w:hAnsi="Times New Roman"/>
                <w:lang w:val="sr-Cyrl-BA"/>
              </w:rPr>
              <w:t xml:space="preserve">Напредна аналитика у бизнису </w:t>
            </w:r>
            <w:r w:rsidRPr="00113FC8">
              <w:rPr>
                <w:rFonts w:ascii="Times New Roman" w:hAnsi="Times New Roman"/>
                <w:lang w:val="sr-Cyrl-BA"/>
              </w:rPr>
              <w:t xml:space="preserve">на мастер академским студијама има уједначено </w:t>
            </w:r>
            <w:r w:rsidRPr="00367CF7">
              <w:rPr>
                <w:rFonts w:ascii="Times New Roman" w:hAnsi="Times New Roman"/>
                <w:lang w:val="sr-Cyrl-BA"/>
              </w:rPr>
              <w:t>интересовање студената у последњим годинама. Овај студијски програм у највећом мери уписују студенти Економског факултета у Суботици, и то најчешће студенти који су на основним студијама завршили истоимени студијски програм, мада је у последње време приметно повећавање броја студената са других студијских програма Факултета. На овај начин студенти употпуњују знања која су стекли на основним академским студијама или се и успешно преусмеравају у друго подручје интересовања.</w:t>
            </w:r>
          </w:p>
          <w:p w:rsidR="006A5090" w:rsidRPr="00113FC8" w:rsidRDefault="006A5090" w:rsidP="006A5090">
            <w:pPr>
              <w:spacing w:after="0" w:line="240" w:lineRule="auto"/>
              <w:jc w:val="both"/>
              <w:rPr>
                <w:rFonts w:ascii="Times New Roman" w:hAnsi="Times New Roman"/>
                <w:lang w:val="sr-Cyrl-BA"/>
              </w:rPr>
            </w:pPr>
          </w:p>
          <w:p w:rsidR="006A5090" w:rsidRPr="00113FC8" w:rsidRDefault="006A5090" w:rsidP="006A5090">
            <w:pPr>
              <w:spacing w:after="0" w:line="240" w:lineRule="auto"/>
              <w:jc w:val="both"/>
              <w:rPr>
                <w:rFonts w:ascii="Times New Roman" w:hAnsi="Times New Roman"/>
                <w:lang w:val="sr-Cyrl-BA"/>
              </w:rPr>
            </w:pPr>
            <w:r w:rsidRPr="00113FC8">
              <w:rPr>
                <w:rFonts w:ascii="Times New Roman" w:hAnsi="Times New Roman"/>
                <w:lang w:val="sr-Cyrl-BA"/>
              </w:rPr>
              <w:t xml:space="preserve">Захваљујући континуираној евалуацији квалитета наставе и наставног садржаја на сваком предмету, наставници прихватају конструктивне критике и идеје и спроводе унапређење наставе и садржаја током неколико последњих година. Свака нова генерација има корист у виду савременијег приступа и иновираног садржаја на већини предмета. </w:t>
            </w:r>
          </w:p>
          <w:p w:rsidR="006A5090" w:rsidRDefault="006A5090" w:rsidP="006A5090">
            <w:pPr>
              <w:spacing w:after="0" w:line="240" w:lineRule="auto"/>
              <w:jc w:val="both"/>
              <w:rPr>
                <w:rFonts w:ascii="Times New Roman" w:hAnsi="Times New Roman"/>
                <w:lang w:val="sr-Cyrl-BA"/>
              </w:rPr>
            </w:pPr>
          </w:p>
          <w:p w:rsidR="006A5090" w:rsidRPr="00113FC8" w:rsidRDefault="006A5090" w:rsidP="006A5090">
            <w:pPr>
              <w:spacing w:after="0" w:line="240" w:lineRule="auto"/>
              <w:jc w:val="both"/>
              <w:rPr>
                <w:rFonts w:ascii="Times New Roman" w:hAnsi="Times New Roman"/>
                <w:lang w:val="sr-Cyrl-BA"/>
              </w:rPr>
            </w:pPr>
            <w:r w:rsidRPr="00113FC8">
              <w:rPr>
                <w:rFonts w:ascii="Times New Roman" w:hAnsi="Times New Roman"/>
                <w:lang w:val="sr-Cyrl-BA"/>
              </w:rPr>
              <w:t>Контакти са п</w:t>
            </w:r>
            <w:r>
              <w:rPr>
                <w:rFonts w:ascii="Times New Roman" w:hAnsi="Times New Roman"/>
                <w:lang w:val="sr-Cyrl-BA"/>
              </w:rPr>
              <w:t>ослодавцима и институцијама из области анализе података, пословне информатике и сл.</w:t>
            </w:r>
            <w:r w:rsidRPr="00113FC8">
              <w:rPr>
                <w:rFonts w:ascii="Times New Roman" w:hAnsi="Times New Roman"/>
                <w:lang w:val="sr-Cyrl-BA"/>
              </w:rPr>
              <w:t xml:space="preserve"> омогућавају додатни инпулс за иновирање наставних програма. Исходи студијског програма омогућују студентима да поред теоријског знања овладају и практичним вештинама неопходним за успешан старт у пословној каријери. </w:t>
            </w:r>
          </w:p>
          <w:p w:rsidR="006A5090" w:rsidRPr="00113FC8" w:rsidRDefault="006A5090" w:rsidP="006A5090">
            <w:pPr>
              <w:autoSpaceDE w:val="0"/>
              <w:autoSpaceDN w:val="0"/>
              <w:adjustRightInd w:val="0"/>
              <w:spacing w:after="0" w:line="240" w:lineRule="auto"/>
              <w:jc w:val="both"/>
              <w:rPr>
                <w:rFonts w:ascii="Times New Roman" w:hAnsi="Times New Roman"/>
                <w:lang w:val="sr-Cyrl-BA"/>
              </w:rPr>
            </w:pPr>
          </w:p>
          <w:p w:rsidR="006A5090" w:rsidRPr="00113FC8" w:rsidRDefault="006A5090" w:rsidP="006A5090">
            <w:pPr>
              <w:spacing w:after="120" w:line="240" w:lineRule="auto"/>
              <w:ind w:left="34"/>
              <w:rPr>
                <w:rFonts w:ascii="Times New Roman" w:hAnsi="Times New Roman"/>
                <w:color w:val="000000"/>
                <w:sz w:val="16"/>
                <w:szCs w:val="16"/>
                <w:lang w:val="sr-Cyrl-BA"/>
              </w:rPr>
            </w:pPr>
            <w:r w:rsidRPr="00113FC8">
              <w:rPr>
                <w:rFonts w:ascii="Times New Roman" w:eastAsia="Times New Roman" w:hAnsi="Times New Roman"/>
                <w:b/>
                <w:lang w:val="sr-Cyrl-BA"/>
              </w:rPr>
              <w:t xml:space="preserve">SWOT анализа </w:t>
            </w:r>
            <w:r w:rsidRPr="00113FC8">
              <w:rPr>
                <w:rFonts w:ascii="Times New Roman" w:hAnsi="Times New Roman"/>
                <w:b/>
                <w:lang w:val="sr-Cyrl-BA"/>
              </w:rPr>
              <w:t xml:space="preserve">стандарда 4 - студијски програм </w:t>
            </w:r>
            <w:r>
              <w:rPr>
                <w:rFonts w:ascii="Times New Roman" w:hAnsi="Times New Roman"/>
                <w:b/>
                <w:lang w:val="sr-Cyrl-BA"/>
              </w:rPr>
              <w:t>М</w:t>
            </w:r>
            <w:r w:rsidRPr="00113FC8">
              <w:rPr>
                <w:rFonts w:ascii="Times New Roman" w:hAnsi="Times New Roman"/>
                <w:b/>
                <w:lang w:val="sr-Cyrl-BA"/>
              </w:rPr>
              <w:t xml:space="preserve">АС </w:t>
            </w:r>
            <w:r>
              <w:rPr>
                <w:rFonts w:ascii="Times New Roman" w:hAnsi="Times New Roman"/>
                <w:b/>
                <w:lang w:val="sr-Cyrl-BA"/>
              </w:rPr>
              <w:t>Агробизнис менаџмент</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6A5090" w:rsidRPr="00113FC8" w:rsidTr="00C26849">
              <w:trPr>
                <w:jc w:val="center"/>
              </w:trPr>
              <w:tc>
                <w:tcPr>
                  <w:tcW w:w="4642" w:type="dxa"/>
                  <w:shd w:val="clear" w:color="auto" w:fill="auto"/>
                </w:tcPr>
                <w:p w:rsidR="006A5090" w:rsidRPr="00113FC8" w:rsidRDefault="006A5090" w:rsidP="006A5090">
                  <w:pPr>
                    <w:spacing w:before="60" w:after="60" w:line="240" w:lineRule="auto"/>
                    <w:rPr>
                      <w:rFonts w:ascii="Times New Roman" w:eastAsia="Times New Roman" w:hAnsi="Times New Roman"/>
                      <w:b/>
                      <w:lang w:val="sr-Cyrl-BA"/>
                    </w:rPr>
                  </w:pPr>
                  <w:r w:rsidRPr="00113FC8">
                    <w:rPr>
                      <w:rFonts w:ascii="Times New Roman" w:eastAsia="Times New Roman" w:hAnsi="Times New Roman"/>
                      <w:b/>
                      <w:lang w:val="sr-Cyrl-BA"/>
                    </w:rPr>
                    <w:t>Снаге</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Компетентан, млад и врло мотивисан наставно-научни кадар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Релативно велики број научних редова у референтним међународним часописима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 xml:space="preserve">Учешће свих чланова </w:t>
                  </w:r>
                  <w:r>
                    <w:rPr>
                      <w:rFonts w:ascii="Times New Roman" w:hAnsi="Times New Roman"/>
                      <w:bCs/>
                      <w:i/>
                      <w:lang w:val="sr-Cyrl-CS"/>
                    </w:rPr>
                    <w:t>Катедре за квантитативне методе</w:t>
                  </w:r>
                  <w:r w:rsidRPr="00625074">
                    <w:rPr>
                      <w:rFonts w:ascii="Times New Roman" w:hAnsi="Times New Roman"/>
                      <w:bCs/>
                      <w:i/>
                      <w:lang w:val="sr-Cyrl-CS"/>
                    </w:rPr>
                    <w:t xml:space="preserve"> у већем броју научно-истраживачких пројеката ++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Мобилност наставника преко више међународних програма сарадње са страним универзитетима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Добра техничка и информатичка опремљеност за наставно-научни рад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lastRenderedPageBreak/>
                    <w:t>Консалтинг и бројни контакти са привредом и институцијама +</w:t>
                  </w:r>
                </w:p>
                <w:p w:rsidR="006A5090" w:rsidRPr="00B10B1A" w:rsidRDefault="006A5090" w:rsidP="006A5090">
                  <w:pPr>
                    <w:pStyle w:val="ListParagraph"/>
                    <w:numPr>
                      <w:ilvl w:val="0"/>
                      <w:numId w:val="25"/>
                    </w:numPr>
                    <w:tabs>
                      <w:tab w:val="left" w:pos="223"/>
                    </w:tabs>
                    <w:spacing w:after="0" w:line="240" w:lineRule="auto"/>
                    <w:ind w:left="227" w:hanging="227"/>
                    <w:rPr>
                      <w:rFonts w:ascii="Times New Roman" w:hAnsi="Times New Roman"/>
                      <w:i/>
                      <w:lang w:val="sr-Cyrl-BA"/>
                    </w:rPr>
                  </w:pPr>
                  <w:r w:rsidRPr="00625074">
                    <w:rPr>
                      <w:rFonts w:ascii="Times New Roman" w:hAnsi="Times New Roman"/>
                      <w:bCs/>
                      <w:i/>
                      <w:lang w:val="sr-Cyrl-CS"/>
                    </w:rPr>
                    <w:t>Прилагођавање структуре и начина извођења наставе према резултатима оцене задовољства студената која се спроводи</w:t>
                  </w:r>
                  <w:r w:rsidRPr="00113FC8">
                    <w:rPr>
                      <w:rFonts w:ascii="Times New Roman" w:hAnsi="Times New Roman"/>
                      <w:lang w:val="sr-Cyrl-BA"/>
                    </w:rPr>
                    <w:t xml:space="preserve"> </w:t>
                  </w:r>
                  <w:r w:rsidRPr="00B10B1A">
                    <w:rPr>
                      <w:rFonts w:ascii="Times New Roman" w:hAnsi="Times New Roman"/>
                      <w:i/>
                      <w:lang w:val="sr-Cyrl-BA"/>
                    </w:rPr>
                    <w:t>на крају сваког семестра за сваки појединачни предмет ++</w:t>
                  </w:r>
                </w:p>
                <w:p w:rsidR="006A5090" w:rsidRPr="00B10B1A" w:rsidRDefault="006A5090" w:rsidP="006A5090">
                  <w:pPr>
                    <w:pStyle w:val="ListParagraph"/>
                    <w:numPr>
                      <w:ilvl w:val="0"/>
                      <w:numId w:val="25"/>
                    </w:numPr>
                    <w:tabs>
                      <w:tab w:val="left" w:pos="223"/>
                    </w:tabs>
                    <w:spacing w:after="0" w:line="240" w:lineRule="auto"/>
                    <w:ind w:left="227" w:hanging="227"/>
                    <w:rPr>
                      <w:rFonts w:ascii="Times New Roman" w:hAnsi="Times New Roman"/>
                      <w:i/>
                      <w:lang w:val="sr-Cyrl-BA"/>
                    </w:rPr>
                  </w:pPr>
                  <w:r w:rsidRPr="00B10B1A">
                    <w:rPr>
                      <w:rFonts w:ascii="Times New Roman" w:hAnsi="Times New Roman"/>
                      <w:i/>
                      <w:lang w:val="sr-Cyrl-BA"/>
                    </w:rPr>
                    <w:t>Добри услови за запошљавање дипломираних студената овог мастер студијског програма ++</w:t>
                  </w:r>
                </w:p>
                <w:p w:rsidR="006A5090" w:rsidRPr="00113FC8" w:rsidRDefault="006A5090" w:rsidP="006A5090">
                  <w:pPr>
                    <w:pStyle w:val="ListParagraph"/>
                    <w:numPr>
                      <w:ilvl w:val="0"/>
                      <w:numId w:val="25"/>
                    </w:numPr>
                    <w:tabs>
                      <w:tab w:val="left" w:pos="223"/>
                    </w:tabs>
                    <w:spacing w:after="120" w:line="240" w:lineRule="auto"/>
                    <w:ind w:left="227" w:hanging="227"/>
                    <w:rPr>
                      <w:rFonts w:ascii="Times New Roman" w:hAnsi="Times New Roman"/>
                      <w:lang w:val="sr-Cyrl-BA"/>
                    </w:rPr>
                  </w:pPr>
                  <w:r w:rsidRPr="00B10B1A">
                    <w:rPr>
                      <w:rFonts w:ascii="Times New Roman" w:hAnsi="Times New Roman"/>
                      <w:i/>
                      <w:lang w:val="sr-Cyrl-BA"/>
                    </w:rPr>
                    <w:t>Директна и ефикасна комуникација са свим студентима +++</w:t>
                  </w:r>
                </w:p>
              </w:tc>
              <w:tc>
                <w:tcPr>
                  <w:tcW w:w="4634" w:type="dxa"/>
                  <w:shd w:val="clear" w:color="auto" w:fill="auto"/>
                </w:tcPr>
                <w:p w:rsidR="006A5090" w:rsidRPr="00113FC8" w:rsidRDefault="006A5090" w:rsidP="006A5090">
                  <w:pPr>
                    <w:spacing w:before="60" w:after="60" w:line="240" w:lineRule="auto"/>
                    <w:rPr>
                      <w:rFonts w:ascii="Times New Roman" w:eastAsia="Times New Roman" w:hAnsi="Times New Roman"/>
                      <w:b/>
                      <w:lang w:val="sr-Cyrl-BA"/>
                    </w:rPr>
                  </w:pPr>
                  <w:r w:rsidRPr="00113FC8">
                    <w:rPr>
                      <w:rFonts w:ascii="Times New Roman" w:eastAsia="Times New Roman" w:hAnsi="Times New Roman"/>
                      <w:b/>
                      <w:lang w:val="sr-Cyrl-BA"/>
                    </w:rPr>
                    <w:lastRenderedPageBreak/>
                    <w:t>Слабости</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Непостојање адекватне литературе са свим предметима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Не одржавање контакта са студентима после дипломирања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Мали број ангажовања стручњака из праксе у току наставног процеса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Недостатак средстава за организовање студентских посета привредним субјектима и институцијама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Мали обим међународне размене студената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lastRenderedPageBreak/>
                    <w:t>Мали број студената на овом студијском програму који долазе са других факултета у земљи +++</w:t>
                  </w:r>
                </w:p>
                <w:p w:rsidR="006A5090" w:rsidRPr="00113FC8" w:rsidRDefault="006A5090" w:rsidP="006A5090">
                  <w:pPr>
                    <w:pStyle w:val="ListParagraph"/>
                    <w:numPr>
                      <w:ilvl w:val="0"/>
                      <w:numId w:val="25"/>
                    </w:numPr>
                    <w:tabs>
                      <w:tab w:val="left" w:pos="223"/>
                    </w:tabs>
                    <w:spacing w:after="0" w:line="240" w:lineRule="auto"/>
                    <w:ind w:left="227" w:hanging="227"/>
                    <w:rPr>
                      <w:rFonts w:ascii="Times New Roman" w:hAnsi="Times New Roman"/>
                      <w:lang w:val="sr-Cyrl-BA"/>
                    </w:rPr>
                  </w:pPr>
                  <w:r>
                    <w:rPr>
                      <w:rFonts w:ascii="Times New Roman" w:hAnsi="Times New Roman"/>
                      <w:bCs/>
                      <w:i/>
                      <w:lang w:val="sr-Cyrl-CS"/>
                    </w:rPr>
                    <w:t xml:space="preserve">Недовољна </w:t>
                  </w:r>
                  <w:r w:rsidRPr="00625074">
                    <w:rPr>
                      <w:rFonts w:ascii="Times New Roman" w:hAnsi="Times New Roman"/>
                      <w:bCs/>
                      <w:i/>
                      <w:lang w:val="sr-Cyrl-CS"/>
                    </w:rPr>
                    <w:t>могућност привлачења студената из иностранства</w:t>
                  </w:r>
                  <w:r>
                    <w:rPr>
                      <w:rFonts w:ascii="Times New Roman" w:hAnsi="Times New Roman"/>
                      <w:bCs/>
                      <w:i/>
                      <w:lang w:val="sr-Cyrl-CS"/>
                    </w:rPr>
                    <w:t xml:space="preserve"> због студија на 90 ЕСПБ</w:t>
                  </w:r>
                  <w:r w:rsidRPr="00625074">
                    <w:rPr>
                      <w:rFonts w:ascii="Times New Roman" w:hAnsi="Times New Roman"/>
                      <w:bCs/>
                      <w:i/>
                      <w:lang w:val="sr-Cyrl-CS"/>
                    </w:rPr>
                    <w:t xml:space="preserve"> ++</w:t>
                  </w:r>
                </w:p>
              </w:tc>
            </w:tr>
            <w:tr w:rsidR="006A5090" w:rsidRPr="00113FC8" w:rsidTr="00C26849">
              <w:trPr>
                <w:jc w:val="center"/>
              </w:trPr>
              <w:tc>
                <w:tcPr>
                  <w:tcW w:w="4642" w:type="dxa"/>
                  <w:shd w:val="clear" w:color="auto" w:fill="auto"/>
                </w:tcPr>
                <w:p w:rsidR="006A5090" w:rsidRPr="00113FC8" w:rsidRDefault="006A5090" w:rsidP="006A5090">
                  <w:pPr>
                    <w:spacing w:before="60" w:after="60" w:line="240" w:lineRule="auto"/>
                    <w:rPr>
                      <w:rFonts w:ascii="Times New Roman" w:eastAsia="Times New Roman" w:hAnsi="Times New Roman"/>
                      <w:b/>
                      <w:lang w:val="sr-Cyrl-BA"/>
                    </w:rPr>
                  </w:pPr>
                  <w:r w:rsidRPr="00113FC8">
                    <w:rPr>
                      <w:rFonts w:ascii="Times New Roman" w:eastAsia="Times New Roman" w:hAnsi="Times New Roman"/>
                      <w:b/>
                      <w:lang w:val="sr-Cyrl-BA"/>
                    </w:rPr>
                    <w:lastRenderedPageBreak/>
                    <w:t>Могућности</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Укључивање у међународне научно-истраживачке пројекте у већем обиму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Интензивирање сарадње са страним универзитетима који имају исти или сличан студијски програм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Јачање сарадње са предузећима у циљу обезбеђивања практичне наставе за студенте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Мотивисање студената за већи ниво учешћа у међународној размени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Организовање научних скупова и семинара у циљу промовисања значаја аграрне економије и агробизниса ++</w:t>
                  </w:r>
                </w:p>
                <w:p w:rsidR="006A5090" w:rsidRPr="00113FC8" w:rsidRDefault="006A5090" w:rsidP="006A5090">
                  <w:pPr>
                    <w:pStyle w:val="ListParagraph"/>
                    <w:numPr>
                      <w:ilvl w:val="0"/>
                      <w:numId w:val="25"/>
                    </w:numPr>
                    <w:tabs>
                      <w:tab w:val="left" w:pos="223"/>
                    </w:tabs>
                    <w:spacing w:after="120" w:line="240" w:lineRule="auto"/>
                    <w:ind w:left="227" w:hanging="227"/>
                    <w:rPr>
                      <w:rFonts w:ascii="Times New Roman" w:hAnsi="Times New Roman"/>
                      <w:lang w:val="sr-Cyrl-BA"/>
                    </w:rPr>
                  </w:pPr>
                  <w:r w:rsidRPr="00625074">
                    <w:rPr>
                      <w:rFonts w:ascii="Times New Roman" w:hAnsi="Times New Roman"/>
                      <w:bCs/>
                      <w:i/>
                      <w:lang w:val="sr-Cyrl-CS"/>
                    </w:rPr>
                    <w:t>Акредитација студијског програма на енглеском језику +</w:t>
                  </w:r>
                </w:p>
              </w:tc>
              <w:tc>
                <w:tcPr>
                  <w:tcW w:w="4634" w:type="dxa"/>
                  <w:shd w:val="clear" w:color="auto" w:fill="auto"/>
                </w:tcPr>
                <w:p w:rsidR="006A5090" w:rsidRPr="00113FC8" w:rsidRDefault="006A5090" w:rsidP="006A5090">
                  <w:pPr>
                    <w:spacing w:before="60" w:after="60" w:line="240" w:lineRule="auto"/>
                    <w:rPr>
                      <w:rFonts w:ascii="Times New Roman" w:eastAsia="Times New Roman" w:hAnsi="Times New Roman"/>
                      <w:b/>
                      <w:lang w:val="sr-Cyrl-BA"/>
                    </w:rPr>
                  </w:pPr>
                  <w:r w:rsidRPr="00113FC8">
                    <w:rPr>
                      <w:rFonts w:ascii="Times New Roman" w:eastAsia="Times New Roman" w:hAnsi="Times New Roman"/>
                      <w:b/>
                      <w:lang w:val="sr-Cyrl-BA"/>
                    </w:rPr>
                    <w:t>Опасности</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 xml:space="preserve">Пад интересовања код студената за студијске програме који су везани за </w:t>
                  </w:r>
                  <w:r w:rsidR="004678ED">
                    <w:rPr>
                      <w:rFonts w:ascii="Times New Roman" w:hAnsi="Times New Roman"/>
                      <w:bCs/>
                      <w:i/>
                      <w:lang w:val="sr-Cyrl-CS"/>
                    </w:rPr>
                    <w:t>информатичка знања</w:t>
                  </w:r>
                  <w:r w:rsidRPr="00625074">
                    <w:rPr>
                      <w:rFonts w:ascii="Times New Roman" w:hAnsi="Times New Roman"/>
                      <w:bCs/>
                      <w:i/>
                      <w:lang w:val="sr-Cyrl-CS"/>
                    </w:rPr>
                    <w:t xml:space="preserve">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Нелојална конкуренција других факултета са сличним студијским програмом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Слаба препознатљивост студијског програма изван Факултета ++</w:t>
                  </w:r>
                </w:p>
                <w:p w:rsidR="006A5090" w:rsidRPr="00625074" w:rsidRDefault="006A5090" w:rsidP="006A5090">
                  <w:pPr>
                    <w:pStyle w:val="ListParagraph"/>
                    <w:numPr>
                      <w:ilvl w:val="0"/>
                      <w:numId w:val="25"/>
                    </w:numPr>
                    <w:tabs>
                      <w:tab w:val="left" w:pos="223"/>
                    </w:tabs>
                    <w:spacing w:after="0" w:line="240" w:lineRule="auto"/>
                    <w:ind w:left="227" w:hanging="227"/>
                    <w:rPr>
                      <w:rFonts w:ascii="Times New Roman" w:hAnsi="Times New Roman"/>
                      <w:bCs/>
                      <w:i/>
                      <w:lang w:val="sr-Cyrl-CS"/>
                    </w:rPr>
                  </w:pPr>
                  <w:r w:rsidRPr="00625074">
                    <w:rPr>
                      <w:rFonts w:ascii="Times New Roman" w:hAnsi="Times New Roman"/>
                      <w:bCs/>
                      <w:i/>
                      <w:lang w:val="sr-Cyrl-CS"/>
                    </w:rPr>
                    <w:t>Висока зависност од финансијских средстава из буџета за финансирање рада запослених +</w:t>
                  </w:r>
                </w:p>
                <w:p w:rsidR="006A5090" w:rsidRPr="00113FC8" w:rsidRDefault="006A5090" w:rsidP="006A5090">
                  <w:pPr>
                    <w:pStyle w:val="ListParagraph"/>
                    <w:numPr>
                      <w:ilvl w:val="0"/>
                      <w:numId w:val="25"/>
                    </w:numPr>
                    <w:tabs>
                      <w:tab w:val="left" w:pos="223"/>
                    </w:tabs>
                    <w:spacing w:after="0" w:line="240" w:lineRule="auto"/>
                    <w:ind w:left="227" w:hanging="227"/>
                    <w:rPr>
                      <w:lang w:val="sr-Cyrl-BA"/>
                    </w:rPr>
                  </w:pPr>
                  <w:r w:rsidRPr="00625074">
                    <w:rPr>
                      <w:rFonts w:ascii="Times New Roman" w:hAnsi="Times New Roman"/>
                      <w:bCs/>
                      <w:i/>
                      <w:lang w:val="sr-Cyrl-CS"/>
                    </w:rPr>
                    <w:t>Дугачак период акредитације, тј. ограничена флексибилност у измена студијског програма ++</w:t>
                  </w:r>
                </w:p>
              </w:tc>
            </w:tr>
          </w:tbl>
          <w:p w:rsidR="006A5090" w:rsidRPr="00625074" w:rsidRDefault="006A5090" w:rsidP="006A5090">
            <w:pPr>
              <w:spacing w:after="0" w:line="240" w:lineRule="auto"/>
              <w:jc w:val="both"/>
              <w:rPr>
                <w:rFonts w:ascii="Times New Roman" w:eastAsia="Times New Roman" w:hAnsi="Times New Roman"/>
                <w:lang w:val="sr-Cyrl-BA"/>
              </w:rPr>
            </w:pPr>
          </w:p>
          <w:p w:rsidR="006A5090" w:rsidRPr="00113FC8" w:rsidRDefault="006A5090" w:rsidP="006A5090">
            <w:pPr>
              <w:spacing w:after="60" w:line="240" w:lineRule="auto"/>
              <w:rPr>
                <w:rFonts w:ascii="Times New Roman" w:eastAsia="Times New Roman" w:hAnsi="Times New Roman"/>
                <w:b/>
                <w:lang w:val="sr-Cyrl-BA"/>
              </w:rPr>
            </w:pPr>
            <w:r w:rsidRPr="00113FC8">
              <w:rPr>
                <w:rFonts w:ascii="Times New Roman" w:eastAsia="Times New Roman" w:hAnsi="Times New Roman"/>
                <w:b/>
                <w:lang w:val="sr-Cyrl-BA"/>
              </w:rPr>
              <w:t xml:space="preserve">Предлог мера и активности за унапређење квалитета стандарда 4 - </w:t>
            </w:r>
            <w:r w:rsidRPr="00113FC8">
              <w:rPr>
                <w:rFonts w:ascii="Times New Roman" w:hAnsi="Times New Roman"/>
                <w:b/>
                <w:lang w:val="sr-Cyrl-BA"/>
              </w:rPr>
              <w:t xml:space="preserve">студијски програм МАС </w:t>
            </w:r>
            <w:r w:rsidR="004678ED">
              <w:rPr>
                <w:rFonts w:ascii="Times New Roman" w:hAnsi="Times New Roman"/>
                <w:b/>
                <w:lang w:val="sr-Cyrl-BA"/>
              </w:rPr>
              <w:t>Напредна аналитика у бизнису</w:t>
            </w:r>
            <w:r w:rsidRPr="00113FC8">
              <w:rPr>
                <w:rFonts w:ascii="Times New Roman" w:eastAsia="Times New Roman" w:hAnsi="Times New Roman"/>
                <w:b/>
                <w:lang w:val="sr-Cyrl-BA"/>
              </w:rPr>
              <w:t xml:space="preserve">: </w:t>
            </w:r>
          </w:p>
          <w:p w:rsidR="006A5090" w:rsidRPr="00625074" w:rsidRDefault="006A5090" w:rsidP="004678ED">
            <w:pPr>
              <w:pStyle w:val="ListParagraph"/>
              <w:numPr>
                <w:ilvl w:val="0"/>
                <w:numId w:val="51"/>
              </w:numPr>
              <w:suppressAutoHyphens/>
              <w:spacing w:after="0" w:line="240" w:lineRule="auto"/>
              <w:ind w:left="332" w:hanging="270"/>
              <w:jc w:val="both"/>
              <w:rPr>
                <w:rFonts w:ascii="Times New Roman" w:hAnsi="Times New Roman"/>
                <w:lang w:val="sr-Cyrl-RS"/>
              </w:rPr>
            </w:pPr>
            <w:r w:rsidRPr="00625074">
              <w:rPr>
                <w:rFonts w:ascii="Times New Roman" w:hAnsi="Times New Roman"/>
                <w:lang w:val="sr-Cyrl-RS"/>
              </w:rPr>
              <w:t>Наставити са континуираном евалуацијом наставе и осавремењавањем наставног програма;</w:t>
            </w:r>
          </w:p>
          <w:p w:rsidR="006A5090" w:rsidRPr="00625074" w:rsidRDefault="006A5090" w:rsidP="004678ED">
            <w:pPr>
              <w:pStyle w:val="ListParagraph"/>
              <w:numPr>
                <w:ilvl w:val="0"/>
                <w:numId w:val="51"/>
              </w:numPr>
              <w:suppressAutoHyphens/>
              <w:spacing w:after="0" w:line="240" w:lineRule="auto"/>
              <w:ind w:left="332" w:hanging="270"/>
              <w:jc w:val="both"/>
              <w:rPr>
                <w:rFonts w:ascii="Times New Roman" w:hAnsi="Times New Roman"/>
                <w:lang w:val="sr-Cyrl-RS"/>
              </w:rPr>
            </w:pPr>
            <w:r w:rsidRPr="00625074">
              <w:rPr>
                <w:rFonts w:ascii="Times New Roman" w:hAnsi="Times New Roman"/>
                <w:lang w:val="sr-Cyrl-RS"/>
              </w:rPr>
              <w:t>Уложити веће напоре у обезбеђивање адекватне литературе за студенте на свим наставним предметима;</w:t>
            </w:r>
          </w:p>
          <w:p w:rsidR="006A5090" w:rsidRPr="00625074" w:rsidRDefault="006A5090" w:rsidP="004678ED">
            <w:pPr>
              <w:pStyle w:val="ListParagraph"/>
              <w:numPr>
                <w:ilvl w:val="0"/>
                <w:numId w:val="51"/>
              </w:numPr>
              <w:suppressAutoHyphens/>
              <w:spacing w:after="0" w:line="240" w:lineRule="auto"/>
              <w:ind w:left="332" w:hanging="270"/>
              <w:jc w:val="both"/>
              <w:rPr>
                <w:rFonts w:ascii="Times New Roman" w:hAnsi="Times New Roman"/>
                <w:lang w:val="sr-Cyrl-RS"/>
              </w:rPr>
            </w:pPr>
            <w:r w:rsidRPr="00625074">
              <w:rPr>
                <w:rFonts w:ascii="Times New Roman" w:hAnsi="Times New Roman"/>
                <w:lang w:val="sr-Cyrl-RS"/>
              </w:rPr>
              <w:t xml:space="preserve">Унапређење промоције студијског програма на националном </w:t>
            </w:r>
            <w:r w:rsidR="004678ED">
              <w:rPr>
                <w:rFonts w:ascii="Times New Roman" w:hAnsi="Times New Roman"/>
                <w:lang w:val="sr-Cyrl-RS"/>
              </w:rPr>
              <w:t xml:space="preserve">и међународном </w:t>
            </w:r>
            <w:r w:rsidRPr="00625074">
              <w:rPr>
                <w:rFonts w:ascii="Times New Roman" w:hAnsi="Times New Roman"/>
                <w:lang w:val="sr-Cyrl-RS"/>
              </w:rPr>
              <w:t>нивоу;</w:t>
            </w:r>
          </w:p>
          <w:p w:rsidR="006A5090" w:rsidRPr="00625074" w:rsidRDefault="006A5090" w:rsidP="004678ED">
            <w:pPr>
              <w:pStyle w:val="ListParagraph"/>
              <w:numPr>
                <w:ilvl w:val="0"/>
                <w:numId w:val="51"/>
              </w:numPr>
              <w:suppressAutoHyphens/>
              <w:spacing w:after="0" w:line="240" w:lineRule="auto"/>
              <w:ind w:left="332" w:hanging="270"/>
              <w:jc w:val="both"/>
              <w:rPr>
                <w:rFonts w:ascii="Times New Roman" w:hAnsi="Times New Roman"/>
                <w:lang w:val="sr-Cyrl-RS"/>
              </w:rPr>
            </w:pPr>
            <w:r w:rsidRPr="00625074">
              <w:rPr>
                <w:rFonts w:ascii="Times New Roman" w:hAnsi="Times New Roman"/>
                <w:lang w:val="sr-Cyrl-RS"/>
              </w:rPr>
              <w:t>Унапр</w:t>
            </w:r>
            <w:r w:rsidR="004678ED">
              <w:rPr>
                <w:rFonts w:ascii="Times New Roman" w:hAnsi="Times New Roman"/>
                <w:lang w:val="sr-Cyrl-RS"/>
              </w:rPr>
              <w:t>еђење сарадње и консалтинга са предузећима и институцијама из</w:t>
            </w:r>
            <w:r w:rsidRPr="00625074">
              <w:rPr>
                <w:rFonts w:ascii="Times New Roman" w:hAnsi="Times New Roman"/>
                <w:lang w:val="sr-Cyrl-RS"/>
              </w:rPr>
              <w:t xml:space="preserve"> окружења;</w:t>
            </w:r>
          </w:p>
          <w:p w:rsidR="006A5090" w:rsidRPr="00625074" w:rsidRDefault="006A5090" w:rsidP="004678ED">
            <w:pPr>
              <w:pStyle w:val="ListParagraph"/>
              <w:numPr>
                <w:ilvl w:val="0"/>
                <w:numId w:val="51"/>
              </w:numPr>
              <w:suppressAutoHyphens/>
              <w:spacing w:after="0" w:line="240" w:lineRule="auto"/>
              <w:ind w:left="332" w:hanging="270"/>
              <w:jc w:val="both"/>
              <w:rPr>
                <w:rFonts w:ascii="Times New Roman" w:hAnsi="Times New Roman"/>
                <w:lang w:val="sr-Cyrl-RS"/>
              </w:rPr>
            </w:pPr>
            <w:r w:rsidRPr="00625074">
              <w:rPr>
                <w:rFonts w:ascii="Times New Roman" w:hAnsi="Times New Roman"/>
                <w:lang w:val="sr-Cyrl-RS"/>
              </w:rPr>
              <w:t>Унапређење комуникације са студентима у циљу отклањања свих фактора у раду који негативно утичу на квалитет наставног процеса;</w:t>
            </w:r>
          </w:p>
          <w:p w:rsidR="006A5090" w:rsidRPr="00625074" w:rsidRDefault="006A5090" w:rsidP="004678ED">
            <w:pPr>
              <w:pStyle w:val="ListParagraph"/>
              <w:numPr>
                <w:ilvl w:val="0"/>
                <w:numId w:val="51"/>
              </w:numPr>
              <w:suppressAutoHyphens/>
              <w:spacing w:after="0" w:line="240" w:lineRule="auto"/>
              <w:ind w:left="332" w:hanging="270"/>
              <w:jc w:val="both"/>
              <w:rPr>
                <w:rFonts w:ascii="Times New Roman" w:hAnsi="Times New Roman"/>
                <w:lang w:val="sr-Cyrl-RS"/>
              </w:rPr>
            </w:pPr>
            <w:r w:rsidRPr="00625074">
              <w:rPr>
                <w:rFonts w:ascii="Times New Roman" w:hAnsi="Times New Roman"/>
                <w:lang w:val="sr-Cyrl-RS"/>
              </w:rPr>
              <w:t>Успостављање контакта и сарадње са дипломираним студентима;</w:t>
            </w:r>
          </w:p>
          <w:p w:rsidR="006A5090" w:rsidRPr="00625074" w:rsidRDefault="006A5090" w:rsidP="004678ED">
            <w:pPr>
              <w:pStyle w:val="ListParagraph"/>
              <w:numPr>
                <w:ilvl w:val="0"/>
                <w:numId w:val="51"/>
              </w:numPr>
              <w:suppressAutoHyphens/>
              <w:spacing w:after="0" w:line="240" w:lineRule="auto"/>
              <w:ind w:left="332" w:hanging="270"/>
              <w:jc w:val="both"/>
              <w:rPr>
                <w:rFonts w:ascii="Times New Roman" w:hAnsi="Times New Roman"/>
                <w:lang w:val="sr-Cyrl-RS"/>
              </w:rPr>
            </w:pPr>
            <w:r w:rsidRPr="00625074">
              <w:rPr>
                <w:rFonts w:ascii="Times New Roman" w:hAnsi="Times New Roman"/>
                <w:lang w:val="sr-Cyrl-RS"/>
              </w:rPr>
              <w:t>Успоставити контакте и сарадњу са наставно-научним особљем на водећим универзитетима који имају исти или сличан студијски програм;</w:t>
            </w:r>
          </w:p>
          <w:p w:rsidR="004678ED" w:rsidRDefault="006A5090" w:rsidP="004678ED">
            <w:pPr>
              <w:pStyle w:val="ListParagraph"/>
              <w:numPr>
                <w:ilvl w:val="0"/>
                <w:numId w:val="51"/>
              </w:numPr>
              <w:suppressAutoHyphens/>
              <w:spacing w:after="0" w:line="240" w:lineRule="auto"/>
              <w:ind w:left="332" w:hanging="270"/>
              <w:jc w:val="both"/>
              <w:rPr>
                <w:rFonts w:ascii="Times New Roman" w:hAnsi="Times New Roman"/>
                <w:lang w:val="sr-Cyrl-RS"/>
              </w:rPr>
            </w:pPr>
            <w:r w:rsidRPr="00625074">
              <w:rPr>
                <w:rFonts w:ascii="Times New Roman" w:hAnsi="Times New Roman"/>
                <w:lang w:val="sr-Cyrl-RS"/>
              </w:rPr>
              <w:t>Укључивање студената у већем обиму у међународну размену;</w:t>
            </w:r>
          </w:p>
          <w:p w:rsidR="006A5090" w:rsidRPr="004678ED" w:rsidRDefault="006A5090" w:rsidP="004678ED">
            <w:pPr>
              <w:pStyle w:val="ListParagraph"/>
              <w:numPr>
                <w:ilvl w:val="0"/>
                <w:numId w:val="51"/>
              </w:numPr>
              <w:suppressAutoHyphens/>
              <w:spacing w:after="0" w:line="240" w:lineRule="auto"/>
              <w:ind w:left="332" w:hanging="270"/>
              <w:jc w:val="both"/>
              <w:rPr>
                <w:rFonts w:ascii="Times New Roman" w:hAnsi="Times New Roman"/>
                <w:lang w:val="sr-Cyrl-RS"/>
              </w:rPr>
            </w:pPr>
            <w:r w:rsidRPr="004678ED">
              <w:rPr>
                <w:rFonts w:ascii="Times New Roman" w:hAnsi="Times New Roman"/>
                <w:lang w:val="sr-Cyrl-RS"/>
              </w:rPr>
              <w:t>Анимирање студената за учешће у сарадњи са агробизнис субјектима, путем праксе, студија случаја, истраживачких радова и слично;</w:t>
            </w:r>
          </w:p>
        </w:tc>
      </w:tr>
      <w:tr w:rsidR="0033627E" w:rsidRPr="002C7653" w:rsidTr="00F43C4B">
        <w:trPr>
          <w:gridAfter w:val="1"/>
          <w:wAfter w:w="10" w:type="dxa"/>
          <w:jc w:val="center"/>
        </w:trPr>
        <w:tc>
          <w:tcPr>
            <w:tcW w:w="9426" w:type="dxa"/>
            <w:shd w:val="clear" w:color="auto" w:fill="auto"/>
          </w:tcPr>
          <w:p w:rsidR="008B1FDD" w:rsidRDefault="000E7CA8" w:rsidP="008B1FDD">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 xml:space="preserve">Kвалитет студијског програма </w:t>
            </w:r>
            <w:r>
              <w:rPr>
                <w:rFonts w:ascii="Times New Roman" w:eastAsia="Times New Roman" w:hAnsi="Times New Roman"/>
                <w:b/>
                <w:sz w:val="24"/>
                <w:szCs w:val="24"/>
                <w:lang w:val="ru-RU"/>
              </w:rPr>
              <w:t>Д</w:t>
            </w:r>
            <w:r w:rsidRPr="00B55F97">
              <w:rPr>
                <w:rFonts w:ascii="Times New Roman" w:eastAsia="Times New Roman" w:hAnsi="Times New Roman"/>
                <w:b/>
                <w:sz w:val="24"/>
                <w:szCs w:val="24"/>
                <w:lang w:val="ru-RU"/>
              </w:rPr>
              <w:t>С</w:t>
            </w:r>
          </w:p>
          <w:p w:rsidR="000E7CA8" w:rsidRPr="00A6366D" w:rsidRDefault="000E7CA8" w:rsidP="008B1FDD">
            <w:pPr>
              <w:spacing w:after="0" w:line="240" w:lineRule="auto"/>
              <w:jc w:val="center"/>
              <w:rPr>
                <w:rFonts w:ascii="Times New Roman" w:eastAsia="Times New Roman" w:hAnsi="Times New Roman"/>
                <w:b/>
                <w:sz w:val="24"/>
                <w:szCs w:val="24"/>
                <w:lang w:val="ru-RU"/>
              </w:rPr>
            </w:pPr>
            <w:r w:rsidRPr="00A6366D">
              <w:rPr>
                <w:rFonts w:ascii="Times New Roman" w:eastAsia="Times New Roman" w:hAnsi="Times New Roman"/>
                <w:b/>
                <w:sz w:val="24"/>
                <w:szCs w:val="24"/>
                <w:lang w:val="ru-RU"/>
              </w:rPr>
              <w:t>Економија</w:t>
            </w:r>
          </w:p>
          <w:p w:rsidR="008B1FDD" w:rsidRPr="008B1FDD" w:rsidRDefault="008B1FDD" w:rsidP="008B1FDD">
            <w:pPr>
              <w:spacing w:after="0" w:line="240" w:lineRule="auto"/>
              <w:rPr>
                <w:rFonts w:ascii="Times New Roman" w:eastAsia="Times New Roman" w:hAnsi="Times New Roman"/>
                <w:lang w:val="ru-RU"/>
              </w:rPr>
            </w:pPr>
          </w:p>
          <w:p w:rsidR="008847CC" w:rsidRPr="002C7653" w:rsidRDefault="008847CC" w:rsidP="008847CC">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0E7CA8" w:rsidRDefault="000E7CA8" w:rsidP="000E7CA8">
            <w:pPr>
              <w:spacing w:after="0" w:line="240" w:lineRule="auto"/>
              <w:jc w:val="both"/>
              <w:rPr>
                <w:rFonts w:ascii="Times New Roman" w:hAnsi="Times New Roman"/>
                <w:lang w:val="sr-Cyrl-RS"/>
              </w:rPr>
            </w:pPr>
            <w:r>
              <w:rPr>
                <w:rFonts w:ascii="Times New Roman" w:hAnsi="Times New Roman"/>
                <w:lang w:val="sr-Cyrl-CS"/>
              </w:rPr>
              <w:t xml:space="preserve">Економски факултет у Суботици успоставио је систем контроле квалитета студијског програма докторских студија на два нивоа. Прво, на нивоу факултета, у смислу разматрања питања квалитета докторских студија интегрално за све студијске програме. Друго, на нивоу студијских </w:t>
            </w:r>
            <w:r>
              <w:rPr>
                <w:rFonts w:ascii="Times New Roman" w:hAnsi="Times New Roman"/>
                <w:lang w:val="sr-Cyrl-CS"/>
              </w:rPr>
              <w:lastRenderedPageBreak/>
              <w:t>програма, где се разматрају питања квалитета за сваки појединачни програм. На тај начин омогућује се непрекидно унапређење судијских програма уз задржавање неопходне конзистентности и међусобне усаглашености.</w:t>
            </w:r>
            <w:r>
              <w:rPr>
                <w:rFonts w:ascii="Times New Roman" w:hAnsi="Times New Roman"/>
                <w:lang w:val="sr-Latn-RS"/>
              </w:rPr>
              <w:t xml:space="preserve"> </w:t>
            </w:r>
          </w:p>
          <w:p w:rsidR="000E7CA8" w:rsidRDefault="000E7CA8" w:rsidP="000E7CA8">
            <w:pPr>
              <w:spacing w:after="0" w:line="240" w:lineRule="auto"/>
              <w:jc w:val="both"/>
              <w:rPr>
                <w:rFonts w:ascii="Times New Roman" w:hAnsi="Times New Roman"/>
                <w:lang w:val="sr-Cyrl-RS"/>
              </w:rPr>
            </w:pPr>
          </w:p>
          <w:p w:rsidR="000E7CA8" w:rsidRPr="00215D79" w:rsidRDefault="000E7CA8" w:rsidP="000E7CA8">
            <w:pPr>
              <w:spacing w:after="0" w:line="240" w:lineRule="auto"/>
              <w:jc w:val="both"/>
              <w:rPr>
                <w:rFonts w:ascii="Times New Roman" w:hAnsi="Times New Roman"/>
                <w:lang w:val="sr-Latn-RS"/>
              </w:rPr>
            </w:pPr>
            <w:r>
              <w:rPr>
                <w:rFonts w:ascii="Times New Roman" w:hAnsi="Times New Roman"/>
                <w:lang w:val="sr-Cyrl-RS"/>
              </w:rPr>
              <w:t xml:space="preserve">У организационом смислу, контрола квалитета студијског програма Економија примарно се спроводи од стране руководиоца студијског програма Економија и саветника за сваки од четири модула у оквиру студијског програма: Европске интеграције, Финансије и банкарство, Аграрна економија и агробизнис и Квантитативна економија. Руководилац студијског програма и саветници бирају се из реда најреферентнијих наставника укључених у реализацију докторских студија.  Руководиоци студијског програма и саветници за модуле прибављају и анализирају информације о реализацији студијских програма и задовољству студената на основу којих се одређују мере за унапређење квалитета. </w:t>
            </w:r>
          </w:p>
          <w:p w:rsidR="000E7CA8" w:rsidRDefault="000E7CA8" w:rsidP="000E7CA8">
            <w:pPr>
              <w:spacing w:after="0" w:line="240" w:lineRule="auto"/>
              <w:jc w:val="both"/>
              <w:rPr>
                <w:rFonts w:ascii="Times New Roman" w:hAnsi="Times New Roman"/>
                <w:lang w:val="sr-Cyrl-CS"/>
              </w:rPr>
            </w:pPr>
          </w:p>
          <w:p w:rsidR="000E7CA8" w:rsidRDefault="000E7CA8" w:rsidP="000E7CA8">
            <w:pPr>
              <w:spacing w:after="0" w:line="240" w:lineRule="auto"/>
              <w:jc w:val="both"/>
              <w:rPr>
                <w:rFonts w:ascii="Times New Roman" w:hAnsi="Times New Roman"/>
                <w:lang w:val="sr-Cyrl-RS"/>
              </w:rPr>
            </w:pPr>
            <w:r>
              <w:rPr>
                <w:rFonts w:ascii="Times New Roman" w:hAnsi="Times New Roman"/>
                <w:lang w:val="sr-Cyrl-RS"/>
              </w:rPr>
              <w:t xml:space="preserve">Контрола квалитета студијског програма докторских студија Економија подразумева континуирано праћење и анализу радног оптерећења студената, система формирања </w:t>
            </w:r>
            <w:r w:rsidRPr="00787DFE">
              <w:rPr>
                <w:rFonts w:ascii="Times New Roman" w:hAnsi="Times New Roman"/>
                <w:lang w:val="sr-Cyrl-RS"/>
              </w:rPr>
              <w:t xml:space="preserve">ЕСПБ бодова за сваки наставни предмет, </w:t>
            </w:r>
            <w:r>
              <w:rPr>
                <w:rFonts w:ascii="Times New Roman" w:hAnsi="Times New Roman"/>
                <w:lang w:val="sr-Cyrl-RS"/>
              </w:rPr>
              <w:t xml:space="preserve">праћења часова предавања, вежби и </w:t>
            </w:r>
            <w:r w:rsidRPr="00787DFE">
              <w:rPr>
                <w:rFonts w:ascii="Times New Roman" w:hAnsi="Times New Roman"/>
                <w:lang w:val="sr-Cyrl-RS"/>
              </w:rPr>
              <w:t>других облика наставе, обавезне и шире литературе, као и времена студената посвећеног учењу</w:t>
            </w:r>
            <w:r>
              <w:rPr>
                <w:rFonts w:ascii="Times New Roman" w:hAnsi="Times New Roman"/>
                <w:lang w:val="sr-Cyrl-RS"/>
              </w:rPr>
              <w:t xml:space="preserve"> и изради докторске дисертације</w:t>
            </w:r>
            <w:r w:rsidRPr="00787DFE">
              <w:rPr>
                <w:rFonts w:ascii="Times New Roman" w:hAnsi="Times New Roman"/>
                <w:lang w:val="sr-Cyrl-RS"/>
              </w:rPr>
              <w:t>.</w:t>
            </w:r>
            <w:r>
              <w:rPr>
                <w:rFonts w:ascii="Times New Roman" w:hAnsi="Times New Roman"/>
                <w:lang w:val="sr-Cyrl-RS"/>
              </w:rPr>
              <w:t xml:space="preserve"> Сваки наставник ангажован на реализацији студијског програма обавезан је да иновира наставне садржаје и методе наставне како би студенти били у прилици да стекну најсавременија знања из предмета из којих се изводи настава. Активности на иновирању наставних садржаја и метода наставе морају се извршити пре почетка сваког семестра и непосредно се контролишу од стране руководиоца студијског програма. Сваки наставник обавезан је да сачини извештај о одржаној настави уколико је настава, због малог броја студената, одржана у форми консултативне наставе. </w:t>
            </w:r>
          </w:p>
          <w:p w:rsidR="000E7CA8" w:rsidRDefault="000E7CA8" w:rsidP="000E7CA8">
            <w:pPr>
              <w:spacing w:after="0" w:line="240" w:lineRule="auto"/>
              <w:jc w:val="both"/>
              <w:rPr>
                <w:rFonts w:ascii="Times New Roman" w:hAnsi="Times New Roman"/>
                <w:lang w:val="sr-Cyrl-RS"/>
              </w:rPr>
            </w:pPr>
          </w:p>
          <w:p w:rsidR="000E7CA8" w:rsidRDefault="000E7CA8" w:rsidP="000E7CA8">
            <w:pPr>
              <w:spacing w:after="0" w:line="240" w:lineRule="auto"/>
              <w:jc w:val="both"/>
              <w:rPr>
                <w:rFonts w:ascii="Times New Roman" w:hAnsi="Times New Roman"/>
                <w:lang w:val="sr-Cyrl-RS"/>
              </w:rPr>
            </w:pPr>
            <w:r>
              <w:rPr>
                <w:rFonts w:ascii="Times New Roman" w:hAnsi="Times New Roman"/>
                <w:lang w:val="sr-Cyrl-RS"/>
              </w:rPr>
              <w:t xml:space="preserve">Посебна пажња посвећује се оспособљавању студената за научно-истраживачки рад и анализи њихових научно-истраживачких резултата под менторством наставника на студијском програму. У оквиру сваког предмета који се реализује на студијског програму Економија, предвиђено је да наставници упознају студенте са техникама истраживања својствене датом подручју и могућностима за презентовање резултата истраживања на домаћим и међународним конференцијама и публиковање у научним часописима, посебно часописима листираним на </w:t>
            </w:r>
            <w:r>
              <w:rPr>
                <w:rFonts w:ascii="Times New Roman" w:hAnsi="Times New Roman"/>
                <w:lang w:val="sr-Latn-RS"/>
              </w:rPr>
              <w:t xml:space="preserve">SSCI </w:t>
            </w:r>
            <w:r>
              <w:rPr>
                <w:rFonts w:ascii="Times New Roman" w:hAnsi="Times New Roman"/>
                <w:lang w:val="sr-Cyrl-RS"/>
              </w:rPr>
              <w:t xml:space="preserve">листи. </w:t>
            </w:r>
          </w:p>
          <w:p w:rsidR="000E7CA8" w:rsidRDefault="000E7CA8" w:rsidP="000E7CA8">
            <w:pPr>
              <w:spacing w:after="0" w:line="240" w:lineRule="auto"/>
              <w:jc w:val="both"/>
              <w:rPr>
                <w:rFonts w:ascii="Times New Roman" w:hAnsi="Times New Roman"/>
                <w:lang w:val="sr-Cyrl-RS"/>
              </w:rPr>
            </w:pPr>
          </w:p>
          <w:p w:rsidR="000E7CA8" w:rsidRPr="009D6444" w:rsidRDefault="000E7CA8" w:rsidP="000E7CA8">
            <w:pPr>
              <w:spacing w:after="0" w:line="240" w:lineRule="auto"/>
              <w:jc w:val="both"/>
              <w:rPr>
                <w:rFonts w:ascii="Times New Roman" w:hAnsi="Times New Roman"/>
                <w:lang w:val="sr-Cyrl-RS"/>
              </w:rPr>
            </w:pPr>
            <w:r>
              <w:rPr>
                <w:rFonts w:ascii="Times New Roman" w:hAnsi="Times New Roman"/>
                <w:lang w:val="sr-Cyrl-RS"/>
              </w:rPr>
              <w:t xml:space="preserve">У фокусу контроле квалитета докторских студија налазе се активности у вези са израдом докторске дисертације. Пријава докторске дисертације предмет је анализе и одобрења на департману, комисији за докторске дисертације и наставно-научном већу факултета.  Посебне задатке, с тим у вези, има комисија за докторске дисертације чије је један од чланова руководилац студијског програма Економија. Руководилац студијског програма обавезан је да провери актуелност теме, адекватност предложене методологију истраживања, посебно у делу који се односи на примену економетријских техника, допринос дисертације литератури и релевантност консултоване литературе. </w:t>
            </w:r>
          </w:p>
          <w:p w:rsidR="000E7CA8" w:rsidRDefault="000E7CA8" w:rsidP="000E7CA8">
            <w:pPr>
              <w:spacing w:after="0" w:line="240" w:lineRule="auto"/>
              <w:jc w:val="both"/>
              <w:rPr>
                <w:rFonts w:ascii="Times New Roman" w:hAnsi="Times New Roman"/>
                <w:lang w:val="sr-Cyrl-RS"/>
              </w:rPr>
            </w:pPr>
          </w:p>
          <w:p w:rsidR="000E7CA8" w:rsidRDefault="000E7CA8" w:rsidP="000E7CA8">
            <w:pPr>
              <w:spacing w:after="0" w:line="240" w:lineRule="auto"/>
              <w:jc w:val="both"/>
              <w:rPr>
                <w:rFonts w:ascii="Times New Roman" w:hAnsi="Times New Roman"/>
                <w:lang w:val="sr-Cyrl-RS"/>
              </w:rPr>
            </w:pPr>
            <w:r w:rsidRPr="005F26ED">
              <w:rPr>
                <w:rFonts w:ascii="Times New Roman" w:hAnsi="Times New Roman"/>
                <w:lang w:val="sr-Cyrl-RS"/>
              </w:rPr>
              <w:t>Резултат примене наведених активности огледа се у континуираном побољшавању квалитета студијског програма докторских студија Економија. Подаци о упису на студијски</w:t>
            </w:r>
            <w:r>
              <w:rPr>
                <w:rFonts w:ascii="Times New Roman" w:hAnsi="Times New Roman"/>
                <w:lang w:val="sr-Cyrl-RS"/>
              </w:rPr>
              <w:t xml:space="preserve"> програм</w:t>
            </w:r>
            <w:r w:rsidRPr="005F26ED">
              <w:rPr>
                <w:rFonts w:ascii="Times New Roman" w:hAnsi="Times New Roman"/>
                <w:lang w:val="sr-Cyrl-RS"/>
              </w:rPr>
              <w:t xml:space="preserve"> у последње три године показују релативно непромењено учешће студента који уписују овај студијских програм у укупном броју свих студената који упису докторске студије на Економском факултету у Суботици.</w:t>
            </w:r>
          </w:p>
          <w:p w:rsidR="000E7CA8" w:rsidRPr="00A6366D" w:rsidRDefault="000E7CA8" w:rsidP="000E7CA8">
            <w:pPr>
              <w:spacing w:after="0" w:line="240" w:lineRule="auto"/>
              <w:jc w:val="both"/>
              <w:rPr>
                <w:rFonts w:ascii="Times New Roman" w:hAnsi="Times New Roman"/>
                <w:lang w:val="sr-Cyrl-CS"/>
              </w:rPr>
            </w:pPr>
          </w:p>
          <w:p w:rsidR="000E7CA8" w:rsidRPr="00613F9A" w:rsidRDefault="000E7CA8" w:rsidP="000E7CA8">
            <w:pPr>
              <w:spacing w:after="120" w:line="240" w:lineRule="auto"/>
              <w:ind w:left="34"/>
              <w:rPr>
                <w:rFonts w:ascii="Times New Roman" w:hAnsi="Times New Roman"/>
                <w:b/>
                <w:lang w:val="sr-Cyrl-RS"/>
              </w:rPr>
            </w:pPr>
            <w:r w:rsidRPr="007A5476">
              <w:rPr>
                <w:rFonts w:ascii="Times New Roman" w:eastAsia="Times New Roman" w:hAnsi="Times New Roman"/>
                <w:b/>
                <w:lang w:val="sr-Cyrl-CS"/>
              </w:rPr>
              <w:t>SWOT анализ</w:t>
            </w:r>
            <w:r w:rsidRPr="007A5476">
              <w:rPr>
                <w:rFonts w:ascii="Times New Roman" w:eastAsia="Times New Roman" w:hAnsi="Times New Roman"/>
                <w:b/>
                <w:lang w:val="sr-Cyrl-RS"/>
              </w:rPr>
              <w:t xml:space="preserve">а </w:t>
            </w:r>
            <w:r w:rsidRPr="007A5476">
              <w:rPr>
                <w:rFonts w:ascii="Times New Roman" w:hAnsi="Times New Roman"/>
                <w:b/>
                <w:lang w:val="sr-Cyrl-CS"/>
              </w:rPr>
              <w:t xml:space="preserve">стандарда </w:t>
            </w:r>
            <w:r>
              <w:rPr>
                <w:rFonts w:ascii="Times New Roman" w:hAnsi="Times New Roman"/>
                <w:b/>
                <w:lang w:val="en-GB"/>
              </w:rPr>
              <w:t>4</w:t>
            </w:r>
            <w:r w:rsidR="00613F9A">
              <w:rPr>
                <w:rFonts w:ascii="Times New Roman" w:hAnsi="Times New Roman"/>
                <w:b/>
                <w:lang w:val="en-GB"/>
              </w:rPr>
              <w:t xml:space="preserve"> </w:t>
            </w:r>
            <w:r w:rsidR="008847CC">
              <w:rPr>
                <w:rFonts w:ascii="Times New Roman" w:hAnsi="Times New Roman"/>
                <w:b/>
                <w:lang w:val="sr-Cyrl-RS"/>
              </w:rPr>
              <w:t>-</w:t>
            </w:r>
            <w:r w:rsidR="008847CC">
              <w:rPr>
                <w:rFonts w:ascii="Times New Roman" w:hAnsi="Times New Roman"/>
                <w:b/>
                <w:lang w:val="en-GB"/>
              </w:rPr>
              <w:t xml:space="preserve"> </w:t>
            </w:r>
            <w:r w:rsidR="00613F9A" w:rsidRPr="00B55F97">
              <w:rPr>
                <w:rFonts w:ascii="Times New Roman" w:eastAsia="Times New Roman" w:hAnsi="Times New Roman"/>
                <w:b/>
                <w:sz w:val="24"/>
                <w:szCs w:val="24"/>
                <w:lang w:val="ru-RU"/>
              </w:rPr>
              <w:t>студијск</w:t>
            </w:r>
            <w:r w:rsidR="00613F9A">
              <w:rPr>
                <w:rFonts w:ascii="Times New Roman" w:eastAsia="Times New Roman" w:hAnsi="Times New Roman"/>
                <w:b/>
                <w:sz w:val="24"/>
                <w:szCs w:val="24"/>
                <w:lang w:val="ru-RU"/>
              </w:rPr>
              <w:t>и</w:t>
            </w:r>
            <w:r w:rsidR="00613F9A" w:rsidRPr="00B55F97">
              <w:rPr>
                <w:rFonts w:ascii="Times New Roman" w:eastAsia="Times New Roman" w:hAnsi="Times New Roman"/>
                <w:b/>
                <w:sz w:val="24"/>
                <w:szCs w:val="24"/>
                <w:lang w:val="ru-RU"/>
              </w:rPr>
              <w:t xml:space="preserve"> програм </w:t>
            </w:r>
            <w:r w:rsidR="00613F9A">
              <w:rPr>
                <w:rFonts w:ascii="Times New Roman" w:eastAsia="Times New Roman" w:hAnsi="Times New Roman"/>
                <w:b/>
                <w:sz w:val="24"/>
                <w:szCs w:val="24"/>
                <w:lang w:val="ru-RU"/>
              </w:rPr>
              <w:t>Д</w:t>
            </w:r>
            <w:r w:rsidR="00613F9A" w:rsidRPr="00B55F97">
              <w:rPr>
                <w:rFonts w:ascii="Times New Roman" w:eastAsia="Times New Roman" w:hAnsi="Times New Roman"/>
                <w:b/>
                <w:sz w:val="24"/>
                <w:szCs w:val="24"/>
                <w:lang w:val="ru-RU"/>
              </w:rPr>
              <w:t>С</w:t>
            </w:r>
            <w:r w:rsidR="00613F9A" w:rsidRPr="00A6366D">
              <w:rPr>
                <w:rFonts w:ascii="Times New Roman" w:eastAsia="Times New Roman" w:hAnsi="Times New Roman"/>
                <w:b/>
                <w:sz w:val="24"/>
                <w:szCs w:val="24"/>
                <w:lang w:val="ru-RU"/>
              </w:rPr>
              <w:t xml:space="preserve"> Економија</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0E7CA8" w:rsidRPr="003C3753" w:rsidTr="001767C0">
              <w:trPr>
                <w:jc w:val="center"/>
              </w:trPr>
              <w:tc>
                <w:tcPr>
                  <w:tcW w:w="4642" w:type="dxa"/>
                  <w:shd w:val="clear" w:color="auto" w:fill="auto"/>
                </w:tcPr>
                <w:p w:rsidR="000E7CA8" w:rsidRPr="003D33C2" w:rsidRDefault="000E7CA8" w:rsidP="000E7CA8">
                  <w:pPr>
                    <w:spacing w:before="60" w:after="60" w:line="240" w:lineRule="auto"/>
                    <w:rPr>
                      <w:rFonts w:ascii="Times New Roman" w:eastAsia="Times New Roman" w:hAnsi="Times New Roman"/>
                      <w:b/>
                      <w:lang w:val="sr-Cyrl-RS"/>
                    </w:rPr>
                  </w:pPr>
                  <w:r w:rsidRPr="003D33C2">
                    <w:rPr>
                      <w:rFonts w:ascii="Times New Roman" w:eastAsia="Times New Roman" w:hAnsi="Times New Roman"/>
                      <w:b/>
                      <w:lang w:val="sr-Cyrl-RS"/>
                    </w:rPr>
                    <w:t>Снаге</w:t>
                  </w:r>
                </w:p>
                <w:p w:rsidR="000E7CA8" w:rsidRPr="003D33C2"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D33C2">
                    <w:rPr>
                      <w:rFonts w:ascii="Times New Roman" w:hAnsi="Times New Roman"/>
                      <w:bCs/>
                      <w:i/>
                      <w:lang w:val="sr-Cyrl-CS"/>
                    </w:rPr>
                    <w:t xml:space="preserve">Усаглашеност студијског програма докторских студија са програмима у ЕУ </w:t>
                  </w:r>
                  <w:r w:rsidRPr="00880203">
                    <w:rPr>
                      <w:rFonts w:ascii="Times New Roman" w:hAnsi="Times New Roman"/>
                      <w:bCs/>
                      <w:i/>
                      <w:lang w:val="sr-Cyrl-CS"/>
                    </w:rPr>
                    <w:t>++</w:t>
                  </w:r>
                </w:p>
                <w:p w:rsidR="000E7CA8" w:rsidRPr="003D33C2"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80203">
                    <w:rPr>
                      <w:rFonts w:ascii="Times New Roman" w:hAnsi="Times New Roman"/>
                      <w:bCs/>
                      <w:i/>
                      <w:lang w:val="sr-Cyrl-CS"/>
                    </w:rPr>
                    <w:lastRenderedPageBreak/>
                    <w:t>Компетентност наставника  у научноистраживачком раду+++</w:t>
                  </w:r>
                </w:p>
                <w:p w:rsidR="000E7CA8" w:rsidRPr="003D33C2"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880203">
                    <w:rPr>
                      <w:rFonts w:ascii="Times New Roman" w:hAnsi="Times New Roman"/>
                      <w:bCs/>
                      <w:i/>
                      <w:lang w:val="sr-Cyrl-CS"/>
                    </w:rPr>
                    <w:t>Компетентност наставника  за менторски рад са студентима мерено број радова публикованим на SSCI листи +++</w:t>
                  </w:r>
                </w:p>
                <w:p w:rsidR="000E7CA8" w:rsidRPr="003D33C2"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D33C2">
                    <w:rPr>
                      <w:rFonts w:ascii="Times New Roman" w:hAnsi="Times New Roman"/>
                      <w:bCs/>
                      <w:i/>
                      <w:lang w:val="sr-Cyrl-CS"/>
                    </w:rPr>
                    <w:t>Учешће наставника у међународним и домаћим</w:t>
                  </w:r>
                  <w:r>
                    <w:rPr>
                      <w:rFonts w:ascii="Times New Roman" w:hAnsi="Times New Roman"/>
                      <w:bCs/>
                      <w:i/>
                      <w:lang w:val="sr-Cyrl-CS"/>
                    </w:rPr>
                    <w:t xml:space="preserve"> </w:t>
                  </w:r>
                  <w:r w:rsidRPr="003D33C2">
                    <w:rPr>
                      <w:rFonts w:ascii="Times New Roman" w:hAnsi="Times New Roman"/>
                      <w:bCs/>
                      <w:i/>
                      <w:lang w:val="sr-Cyrl-CS"/>
                    </w:rPr>
                    <w:t xml:space="preserve">научноистраживачким пројектима </w:t>
                  </w:r>
                  <w:r w:rsidRPr="00880203">
                    <w:rPr>
                      <w:rFonts w:ascii="Times New Roman" w:hAnsi="Times New Roman"/>
                      <w:bCs/>
                      <w:i/>
                      <w:lang w:val="sr-Cyrl-CS"/>
                    </w:rPr>
                    <w:t>++</w:t>
                  </w:r>
                </w:p>
                <w:p w:rsidR="000E7CA8" w:rsidRPr="003D33C2"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D33C2">
                    <w:rPr>
                      <w:rFonts w:ascii="Times New Roman" w:hAnsi="Times New Roman"/>
                      <w:bCs/>
                      <w:i/>
                      <w:lang w:val="sr-Cyrl-CS"/>
                    </w:rPr>
                    <w:t xml:space="preserve">Развијен систем евалуације рада наставника од стране студената </w:t>
                  </w:r>
                  <w:r w:rsidRPr="00880203">
                    <w:rPr>
                      <w:rFonts w:ascii="Times New Roman" w:hAnsi="Times New Roman"/>
                      <w:bCs/>
                      <w:i/>
                      <w:lang w:val="sr-Cyrl-CS"/>
                    </w:rPr>
                    <w:t>++</w:t>
                  </w:r>
                </w:p>
                <w:p w:rsidR="000E7CA8" w:rsidRPr="003D33C2"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D33C2">
                    <w:rPr>
                      <w:rFonts w:ascii="Times New Roman" w:hAnsi="Times New Roman"/>
                      <w:bCs/>
                      <w:i/>
                      <w:lang w:val="sr-Cyrl-CS"/>
                    </w:rPr>
                    <w:t xml:space="preserve">Континуирано иновирање садржаја студијског програма </w:t>
                  </w:r>
                  <w:r w:rsidRPr="004774DC">
                    <w:rPr>
                      <w:rFonts w:ascii="Times New Roman" w:hAnsi="Times New Roman"/>
                      <w:bCs/>
                      <w:i/>
                      <w:lang w:val="sr-Cyrl-CS"/>
                    </w:rPr>
                    <w:t>++</w:t>
                  </w:r>
                </w:p>
                <w:p w:rsidR="000E7CA8" w:rsidRPr="00880203"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3D33C2">
                    <w:rPr>
                      <w:rFonts w:ascii="Times New Roman" w:hAnsi="Times New Roman"/>
                      <w:bCs/>
                      <w:i/>
                      <w:lang w:val="sr-Cyrl-CS"/>
                    </w:rPr>
                    <w:t>Доступност литературе и база</w:t>
                  </w:r>
                  <w:r>
                    <w:rPr>
                      <w:rFonts w:ascii="Times New Roman" w:hAnsi="Times New Roman"/>
                      <w:bCs/>
                      <w:i/>
                      <w:lang w:val="sr-Cyrl-CS"/>
                    </w:rPr>
                    <w:t xml:space="preserve"> </w:t>
                  </w:r>
                  <w:r w:rsidRPr="003D33C2">
                    <w:rPr>
                      <w:rFonts w:ascii="Times New Roman" w:hAnsi="Times New Roman"/>
                      <w:bCs/>
                      <w:i/>
                      <w:lang w:val="sr-Cyrl-CS"/>
                    </w:rPr>
                    <w:t>података за спровођење истраживања приликом писања приступних р</w:t>
                  </w:r>
                  <w:r>
                    <w:rPr>
                      <w:rFonts w:ascii="Times New Roman" w:hAnsi="Times New Roman"/>
                      <w:bCs/>
                      <w:i/>
                      <w:lang w:val="sr-Cyrl-CS"/>
                    </w:rPr>
                    <w:t xml:space="preserve">адова и докторске дисертације </w:t>
                  </w:r>
                  <w:r w:rsidRPr="00880203">
                    <w:rPr>
                      <w:rFonts w:ascii="Times New Roman" w:hAnsi="Times New Roman"/>
                      <w:bCs/>
                      <w:i/>
                      <w:lang w:val="sr-Cyrl-CS"/>
                    </w:rPr>
                    <w:t>+++</w:t>
                  </w:r>
                </w:p>
                <w:p w:rsidR="000E7CA8" w:rsidRPr="003D33C2" w:rsidRDefault="000E7CA8" w:rsidP="00E170D8">
                  <w:pPr>
                    <w:pStyle w:val="ListParagraph"/>
                    <w:numPr>
                      <w:ilvl w:val="0"/>
                      <w:numId w:val="25"/>
                    </w:numPr>
                    <w:tabs>
                      <w:tab w:val="left" w:pos="223"/>
                    </w:tabs>
                    <w:spacing w:after="120" w:line="240" w:lineRule="auto"/>
                    <w:ind w:left="227" w:hanging="227"/>
                    <w:rPr>
                      <w:rFonts w:ascii="Times New Roman" w:hAnsi="Times New Roman"/>
                      <w:lang w:val="sr-Cyrl-RS"/>
                    </w:rPr>
                  </w:pPr>
                  <w:r w:rsidRPr="003D33C2">
                    <w:rPr>
                      <w:rFonts w:ascii="Times New Roman" w:hAnsi="Times New Roman"/>
                      <w:bCs/>
                      <w:i/>
                      <w:lang w:val="sr-Cyrl-CS"/>
                    </w:rPr>
                    <w:t xml:space="preserve">Доступност статистичких програма намењених научним истраживањима, попут програма </w:t>
                  </w:r>
                  <w:r w:rsidRPr="00880203">
                    <w:rPr>
                      <w:rFonts w:ascii="Times New Roman" w:hAnsi="Times New Roman"/>
                      <w:bCs/>
                      <w:i/>
                      <w:lang w:val="sr-Cyrl-CS"/>
                    </w:rPr>
                    <w:t>EVIEWS, STATA и STATISTICA.+++</w:t>
                  </w:r>
                </w:p>
              </w:tc>
              <w:tc>
                <w:tcPr>
                  <w:tcW w:w="4634" w:type="dxa"/>
                  <w:shd w:val="clear" w:color="auto" w:fill="auto"/>
                </w:tcPr>
                <w:p w:rsidR="000E7CA8" w:rsidRPr="00506309" w:rsidRDefault="000E7CA8" w:rsidP="000E7CA8">
                  <w:pPr>
                    <w:spacing w:before="60" w:after="60" w:line="240" w:lineRule="auto"/>
                    <w:rPr>
                      <w:rFonts w:ascii="Times New Roman" w:eastAsia="Times New Roman" w:hAnsi="Times New Roman"/>
                      <w:b/>
                      <w:lang w:val="sr-Cyrl-RS"/>
                    </w:rPr>
                  </w:pPr>
                  <w:r w:rsidRPr="00506309">
                    <w:rPr>
                      <w:rFonts w:ascii="Times New Roman" w:eastAsia="Times New Roman" w:hAnsi="Times New Roman"/>
                      <w:b/>
                      <w:lang w:val="sr-Cyrl-RS"/>
                    </w:rPr>
                    <w:lastRenderedPageBreak/>
                    <w:t>Слабости</w:t>
                  </w:r>
                </w:p>
                <w:p w:rsidR="000E7CA8" w:rsidRPr="00953FE9"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953FE9">
                    <w:rPr>
                      <w:rFonts w:ascii="Times New Roman" w:hAnsi="Times New Roman"/>
                      <w:bCs/>
                      <w:i/>
                      <w:lang w:val="sr-Cyrl-CS"/>
                    </w:rPr>
                    <w:t xml:space="preserve">Недовољна заступљеност статистичких и економетријских предмета у структури студијског програма </w:t>
                  </w:r>
                  <w:r w:rsidRPr="00880203">
                    <w:rPr>
                      <w:rFonts w:ascii="Times New Roman" w:hAnsi="Times New Roman"/>
                      <w:bCs/>
                      <w:i/>
                      <w:lang w:val="sr-Cyrl-CS"/>
                    </w:rPr>
                    <w:t>++</w:t>
                  </w:r>
                </w:p>
                <w:p w:rsidR="000E7CA8" w:rsidRPr="00953FE9"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953FE9">
                    <w:rPr>
                      <w:rFonts w:ascii="Times New Roman" w:hAnsi="Times New Roman"/>
                      <w:bCs/>
                      <w:i/>
                      <w:lang w:val="sr-Cyrl-CS"/>
                    </w:rPr>
                    <w:lastRenderedPageBreak/>
                    <w:t xml:space="preserve">Оптерећеност наставника административним пословима </w:t>
                  </w:r>
                  <w:r w:rsidRPr="00880203">
                    <w:rPr>
                      <w:rFonts w:ascii="Times New Roman" w:hAnsi="Times New Roman"/>
                      <w:bCs/>
                      <w:i/>
                      <w:lang w:val="sr-Cyrl-CS"/>
                    </w:rPr>
                    <w:t>++</w:t>
                  </w:r>
                </w:p>
                <w:p w:rsidR="000E7CA8" w:rsidRPr="00953FE9"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953FE9">
                    <w:rPr>
                      <w:rFonts w:ascii="Times New Roman" w:hAnsi="Times New Roman"/>
                      <w:bCs/>
                      <w:i/>
                      <w:lang w:val="sr-Cyrl-CS"/>
                    </w:rPr>
                    <w:t xml:space="preserve">Мала атрактивност студијског програма за студенте из иностранства </w:t>
                  </w:r>
                  <w:r w:rsidRPr="00880203">
                    <w:rPr>
                      <w:rFonts w:ascii="Times New Roman" w:hAnsi="Times New Roman"/>
                      <w:bCs/>
                      <w:i/>
                      <w:lang w:val="sr-Cyrl-CS"/>
                    </w:rPr>
                    <w:t>++</w:t>
                  </w:r>
                </w:p>
                <w:p w:rsidR="000E7CA8" w:rsidRPr="00953FE9"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953FE9">
                    <w:rPr>
                      <w:rFonts w:ascii="Times New Roman" w:hAnsi="Times New Roman"/>
                      <w:bCs/>
                      <w:i/>
                      <w:lang w:val="sr-Cyrl-CS"/>
                    </w:rPr>
                    <w:t xml:space="preserve">Методе наставе на одређеним предметима још увек нису </w:t>
                  </w:r>
                  <w:r>
                    <w:rPr>
                      <w:rFonts w:ascii="Times New Roman" w:hAnsi="Times New Roman"/>
                      <w:bCs/>
                      <w:i/>
                      <w:lang w:val="sr-Cyrl-CS"/>
                    </w:rPr>
                    <w:t xml:space="preserve">оријентисани на исходе учења </w:t>
                  </w:r>
                  <w:r w:rsidRPr="004774DC">
                    <w:rPr>
                      <w:rFonts w:ascii="Times New Roman" w:hAnsi="Times New Roman"/>
                      <w:bCs/>
                      <w:i/>
                      <w:lang w:val="sr-Cyrl-CS"/>
                    </w:rPr>
                    <w:t>++</w:t>
                  </w:r>
                </w:p>
                <w:p w:rsidR="000E7CA8" w:rsidRPr="00953FE9"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953FE9">
                    <w:rPr>
                      <w:rFonts w:ascii="Times New Roman" w:hAnsi="Times New Roman"/>
                      <w:bCs/>
                      <w:i/>
                      <w:lang w:val="sr-Cyrl-CS"/>
                    </w:rPr>
                    <w:t>Недовољан ниво мобилности наставног особља</w:t>
                  </w:r>
                  <w:r w:rsidRPr="00880203">
                    <w:rPr>
                      <w:rFonts w:ascii="Times New Roman" w:hAnsi="Times New Roman"/>
                      <w:bCs/>
                      <w:i/>
                      <w:lang w:val="sr-Cyrl-CS"/>
                    </w:rPr>
                    <w:t xml:space="preserve"> ++</w:t>
                  </w:r>
                </w:p>
                <w:p w:rsidR="000E7CA8" w:rsidRPr="00AB2F7F" w:rsidRDefault="000E7CA8" w:rsidP="000E7CA8">
                  <w:pPr>
                    <w:pStyle w:val="ListParagraph"/>
                    <w:tabs>
                      <w:tab w:val="left" w:pos="567"/>
                    </w:tabs>
                    <w:spacing w:after="0" w:line="240" w:lineRule="auto"/>
                    <w:ind w:left="205"/>
                    <w:rPr>
                      <w:rFonts w:ascii="Times New Roman" w:hAnsi="Times New Roman"/>
                      <w:color w:val="00B050"/>
                      <w:lang w:val="sr-Cyrl-RS"/>
                    </w:rPr>
                  </w:pPr>
                </w:p>
              </w:tc>
            </w:tr>
            <w:tr w:rsidR="000E7CA8" w:rsidRPr="003C3753" w:rsidTr="001767C0">
              <w:trPr>
                <w:jc w:val="center"/>
              </w:trPr>
              <w:tc>
                <w:tcPr>
                  <w:tcW w:w="4642" w:type="dxa"/>
                  <w:shd w:val="clear" w:color="auto" w:fill="auto"/>
                </w:tcPr>
                <w:p w:rsidR="000E7CA8" w:rsidRPr="00B9679A" w:rsidRDefault="000E7CA8" w:rsidP="000E7CA8">
                  <w:pPr>
                    <w:spacing w:before="60" w:after="60" w:line="240" w:lineRule="auto"/>
                    <w:rPr>
                      <w:rFonts w:ascii="Times New Roman" w:eastAsia="Times New Roman" w:hAnsi="Times New Roman"/>
                      <w:b/>
                      <w:lang w:val="sr-Cyrl-RS"/>
                    </w:rPr>
                  </w:pPr>
                  <w:r w:rsidRPr="00B9679A">
                    <w:rPr>
                      <w:rFonts w:ascii="Times New Roman" w:eastAsia="Times New Roman" w:hAnsi="Times New Roman"/>
                      <w:b/>
                      <w:lang w:val="sr-Cyrl-RS"/>
                    </w:rPr>
                    <w:lastRenderedPageBreak/>
                    <w:t>Могућности</w:t>
                  </w:r>
                </w:p>
                <w:p w:rsidR="000E7CA8" w:rsidRPr="00B9679A"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B9679A">
                    <w:rPr>
                      <w:rFonts w:ascii="Times New Roman" w:hAnsi="Times New Roman"/>
                      <w:bCs/>
                      <w:i/>
                      <w:lang w:val="sr-Cyrl-CS"/>
                    </w:rPr>
                    <w:t xml:space="preserve">Развој студијског програма на енглеском језику у циљу веће интернационализације факултета и привлачења страних студената </w:t>
                  </w:r>
                  <w:r w:rsidRPr="00880203">
                    <w:rPr>
                      <w:rFonts w:ascii="Times New Roman" w:hAnsi="Times New Roman"/>
                      <w:bCs/>
                      <w:i/>
                      <w:lang w:val="sr-Cyrl-CS"/>
                    </w:rPr>
                    <w:t>++</w:t>
                  </w:r>
                </w:p>
                <w:p w:rsidR="000E7CA8" w:rsidRPr="00B9679A"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B9679A">
                    <w:rPr>
                      <w:rFonts w:ascii="Times New Roman" w:hAnsi="Times New Roman"/>
                      <w:bCs/>
                      <w:i/>
                      <w:lang w:val="sr-Cyrl-CS"/>
                    </w:rPr>
                    <w:t>Развој заједничког студијског програма са другим економских факултетима у земљи и региону</w:t>
                  </w:r>
                  <w:r w:rsidRPr="004774DC">
                    <w:rPr>
                      <w:rFonts w:ascii="Times New Roman" w:hAnsi="Times New Roman"/>
                      <w:bCs/>
                      <w:i/>
                      <w:lang w:val="sr-Cyrl-CS"/>
                    </w:rPr>
                    <w:t xml:space="preserve"> </w:t>
                  </w:r>
                  <w:r w:rsidRPr="00880203">
                    <w:rPr>
                      <w:rFonts w:ascii="Times New Roman" w:hAnsi="Times New Roman"/>
                      <w:bCs/>
                      <w:i/>
                      <w:lang w:val="sr-Cyrl-CS"/>
                    </w:rPr>
                    <w:t>++</w:t>
                  </w:r>
                </w:p>
                <w:p w:rsidR="000E7CA8" w:rsidRPr="00B9679A"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B9679A">
                    <w:rPr>
                      <w:rFonts w:ascii="Times New Roman" w:hAnsi="Times New Roman"/>
                      <w:bCs/>
                      <w:i/>
                      <w:lang w:val="sr-Cyrl-CS"/>
                    </w:rPr>
                    <w:t xml:space="preserve">Интензивнија сарадња са европским и светским универзитетима </w:t>
                  </w:r>
                  <w:r w:rsidRPr="00880203">
                    <w:rPr>
                      <w:rFonts w:ascii="Times New Roman" w:hAnsi="Times New Roman"/>
                      <w:bCs/>
                      <w:i/>
                      <w:lang w:val="sr-Cyrl-CS"/>
                    </w:rPr>
                    <w:t>++</w:t>
                  </w:r>
                </w:p>
                <w:p w:rsidR="000E7CA8" w:rsidRPr="00B9679A" w:rsidRDefault="000E7CA8" w:rsidP="00E170D8">
                  <w:pPr>
                    <w:pStyle w:val="ListParagraph"/>
                    <w:numPr>
                      <w:ilvl w:val="0"/>
                      <w:numId w:val="25"/>
                    </w:numPr>
                    <w:tabs>
                      <w:tab w:val="left" w:pos="223"/>
                    </w:tabs>
                    <w:spacing w:after="120" w:line="240" w:lineRule="auto"/>
                    <w:ind w:left="227" w:hanging="227"/>
                    <w:rPr>
                      <w:rFonts w:ascii="Times New Roman" w:hAnsi="Times New Roman"/>
                      <w:i/>
                      <w:lang w:val="sr-Cyrl-RS"/>
                    </w:rPr>
                  </w:pPr>
                  <w:r w:rsidRPr="00880203">
                    <w:rPr>
                      <w:rFonts w:ascii="Times New Roman" w:hAnsi="Times New Roman"/>
                      <w:bCs/>
                      <w:i/>
                      <w:lang w:val="sr-Cyrl-CS"/>
                    </w:rPr>
                    <w:t>Интензивирање сарадње са научним институтима и развојним агенцијама као потенцијалним послодавцима за студенте који се одлуче да упишу докторске студије</w:t>
                  </w:r>
                  <w:r w:rsidRPr="004774DC">
                    <w:rPr>
                      <w:rFonts w:ascii="Times New Roman" w:hAnsi="Times New Roman"/>
                      <w:bCs/>
                      <w:i/>
                      <w:lang w:val="sr-Cyrl-CS"/>
                    </w:rPr>
                    <w:t xml:space="preserve"> </w:t>
                  </w:r>
                  <w:r w:rsidRPr="00880203">
                    <w:rPr>
                      <w:rFonts w:ascii="Times New Roman" w:hAnsi="Times New Roman"/>
                      <w:bCs/>
                      <w:i/>
                      <w:lang w:val="sr-Cyrl-CS"/>
                    </w:rPr>
                    <w:t>+</w:t>
                  </w:r>
                </w:p>
              </w:tc>
              <w:tc>
                <w:tcPr>
                  <w:tcW w:w="4634" w:type="dxa"/>
                  <w:shd w:val="clear" w:color="auto" w:fill="auto"/>
                </w:tcPr>
                <w:p w:rsidR="000E7CA8" w:rsidRPr="00B9679A" w:rsidRDefault="000E7CA8" w:rsidP="000E7CA8">
                  <w:pPr>
                    <w:spacing w:before="60" w:after="60" w:line="240" w:lineRule="auto"/>
                    <w:rPr>
                      <w:rFonts w:ascii="Times New Roman" w:eastAsia="Times New Roman" w:hAnsi="Times New Roman"/>
                      <w:b/>
                      <w:lang w:val="sr-Cyrl-RS"/>
                    </w:rPr>
                  </w:pPr>
                  <w:r w:rsidRPr="00B9679A">
                    <w:rPr>
                      <w:rFonts w:ascii="Times New Roman" w:eastAsia="Times New Roman" w:hAnsi="Times New Roman"/>
                      <w:b/>
                      <w:lang w:val="sr-Cyrl-RS"/>
                    </w:rPr>
                    <w:t>Опасности</w:t>
                  </w:r>
                </w:p>
                <w:p w:rsidR="000E7CA8" w:rsidRPr="00B9679A"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B9679A">
                    <w:rPr>
                      <w:rFonts w:ascii="Times New Roman" w:hAnsi="Times New Roman"/>
                      <w:bCs/>
                      <w:i/>
                      <w:lang w:val="sr-Cyrl-CS"/>
                    </w:rPr>
                    <w:t xml:space="preserve">Нелојална конкуренција приватних факултета </w:t>
                  </w:r>
                  <w:r w:rsidRPr="00880203">
                    <w:rPr>
                      <w:rFonts w:ascii="Times New Roman" w:hAnsi="Times New Roman"/>
                      <w:bCs/>
                      <w:i/>
                      <w:lang w:val="sr-Cyrl-CS"/>
                    </w:rPr>
                    <w:t>++</w:t>
                  </w:r>
                </w:p>
                <w:p w:rsidR="000E7CA8" w:rsidRPr="00B9679A"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B9679A">
                    <w:rPr>
                      <w:rFonts w:ascii="Times New Roman" w:hAnsi="Times New Roman"/>
                      <w:bCs/>
                      <w:i/>
                      <w:lang w:val="sr-Cyrl-CS"/>
                    </w:rPr>
                    <w:t xml:space="preserve">Дугачак период трајања акредитације програма студија </w:t>
                  </w:r>
                  <w:r>
                    <w:rPr>
                      <w:rFonts w:ascii="Times New Roman" w:hAnsi="Times New Roman"/>
                      <w:bCs/>
                      <w:i/>
                      <w:lang w:val="sr-Cyrl-CS"/>
                    </w:rPr>
                    <w:t>што</w:t>
                  </w:r>
                  <w:r w:rsidRPr="00B9679A">
                    <w:rPr>
                      <w:rFonts w:ascii="Times New Roman" w:hAnsi="Times New Roman"/>
                      <w:bCs/>
                      <w:i/>
                      <w:lang w:val="sr-Cyrl-CS"/>
                    </w:rPr>
                    <w:t xml:space="preserve"> отежава процес иновирања студијског програма</w:t>
                  </w:r>
                  <w:r w:rsidRPr="00880203">
                    <w:rPr>
                      <w:rFonts w:ascii="Times New Roman" w:hAnsi="Times New Roman"/>
                      <w:bCs/>
                      <w:i/>
                      <w:lang w:val="sr-Cyrl-CS"/>
                    </w:rPr>
                    <w:t>+</w:t>
                  </w:r>
                </w:p>
                <w:p w:rsidR="000E7CA8" w:rsidRPr="00B9679A"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B9679A">
                    <w:rPr>
                      <w:rFonts w:ascii="Times New Roman" w:hAnsi="Times New Roman"/>
                      <w:bCs/>
                      <w:i/>
                      <w:lang w:val="sr-Cyrl-CS"/>
                    </w:rPr>
                    <w:t>Општи тренд пада интересовања за студирање економије</w:t>
                  </w:r>
                  <w:r w:rsidRPr="004774DC">
                    <w:rPr>
                      <w:rFonts w:ascii="Times New Roman" w:hAnsi="Times New Roman"/>
                      <w:bCs/>
                      <w:i/>
                      <w:lang w:val="sr-Cyrl-CS"/>
                    </w:rPr>
                    <w:t xml:space="preserve"> </w:t>
                  </w:r>
                  <w:r w:rsidRPr="00880203">
                    <w:rPr>
                      <w:rFonts w:ascii="Times New Roman" w:hAnsi="Times New Roman"/>
                      <w:bCs/>
                      <w:i/>
                      <w:lang w:val="sr-Cyrl-CS"/>
                    </w:rPr>
                    <w:t>++</w:t>
                  </w:r>
                </w:p>
                <w:p w:rsidR="000E7CA8" w:rsidRPr="00B9679A" w:rsidRDefault="000E7CA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B9679A">
                    <w:rPr>
                      <w:rFonts w:ascii="Times New Roman" w:hAnsi="Times New Roman"/>
                      <w:bCs/>
                      <w:i/>
                      <w:lang w:val="sr-Cyrl-CS"/>
                    </w:rPr>
                    <w:t>Сужене могућности запошљавања доктора економских наука узроковано растућим бројем доктора наука у Србији</w:t>
                  </w:r>
                  <w:r w:rsidRPr="004774DC">
                    <w:rPr>
                      <w:rFonts w:ascii="Times New Roman" w:hAnsi="Times New Roman"/>
                      <w:bCs/>
                      <w:i/>
                      <w:lang w:val="sr-Cyrl-CS"/>
                    </w:rPr>
                    <w:t xml:space="preserve"> </w:t>
                  </w:r>
                  <w:r w:rsidRPr="00880203">
                    <w:rPr>
                      <w:rFonts w:ascii="Times New Roman" w:hAnsi="Times New Roman"/>
                      <w:bCs/>
                      <w:i/>
                      <w:lang w:val="sr-Cyrl-CS"/>
                    </w:rPr>
                    <w:t>++</w:t>
                  </w:r>
                </w:p>
                <w:p w:rsidR="000E7CA8" w:rsidRPr="00B9679A" w:rsidRDefault="000E7CA8" w:rsidP="000E7CA8">
                  <w:pPr>
                    <w:pStyle w:val="ListParagraph"/>
                    <w:tabs>
                      <w:tab w:val="left" w:pos="567"/>
                    </w:tabs>
                    <w:spacing w:after="0" w:line="240" w:lineRule="auto"/>
                    <w:ind w:left="205"/>
                    <w:rPr>
                      <w:lang w:val="sr-Cyrl-RS"/>
                    </w:rPr>
                  </w:pPr>
                </w:p>
              </w:tc>
            </w:tr>
          </w:tbl>
          <w:p w:rsidR="000E7CA8" w:rsidRPr="00A6366D" w:rsidRDefault="000E7CA8" w:rsidP="000E7CA8">
            <w:pPr>
              <w:spacing w:after="0" w:line="240" w:lineRule="auto"/>
              <w:jc w:val="both"/>
              <w:rPr>
                <w:rFonts w:ascii="Times New Roman" w:eastAsia="Times New Roman" w:hAnsi="Times New Roman"/>
                <w:b/>
                <w:lang w:val="sr-Cyrl-RS"/>
              </w:rPr>
            </w:pPr>
          </w:p>
          <w:p w:rsidR="000E7CA8" w:rsidRDefault="000E7CA8" w:rsidP="000E7CA8">
            <w:pPr>
              <w:spacing w:after="60" w:line="240" w:lineRule="auto"/>
              <w:jc w:val="both"/>
              <w:rPr>
                <w:rFonts w:ascii="Times New Roman" w:hAnsi="Times New Roman"/>
                <w:b/>
                <w:lang w:val="sr-Cyrl-RS"/>
              </w:rPr>
            </w:pPr>
            <w:r w:rsidRPr="0088657B">
              <w:rPr>
                <w:rFonts w:ascii="Times New Roman" w:eastAsia="Times New Roman" w:hAnsi="Times New Roman"/>
                <w:b/>
                <w:lang w:val="ru-RU"/>
              </w:rPr>
              <w:t>Предлог мера и активности за унапређење квалитета стандарда</w:t>
            </w:r>
            <w:r>
              <w:rPr>
                <w:rFonts w:ascii="Times New Roman" w:eastAsia="Times New Roman" w:hAnsi="Times New Roman"/>
                <w:b/>
                <w:lang w:val="sr-Latn-RS"/>
              </w:rPr>
              <w:t xml:space="preserve"> 4</w:t>
            </w:r>
            <w:r w:rsidR="00613F9A">
              <w:rPr>
                <w:rFonts w:ascii="Times New Roman" w:eastAsia="Times New Roman" w:hAnsi="Times New Roman"/>
                <w:b/>
                <w:lang w:val="sr-Cyrl-RS"/>
              </w:rPr>
              <w:t xml:space="preserve"> </w:t>
            </w:r>
            <w:r w:rsidR="008847CC">
              <w:rPr>
                <w:rFonts w:ascii="Times New Roman" w:eastAsia="Times New Roman" w:hAnsi="Times New Roman"/>
                <w:b/>
                <w:lang w:val="en-GB"/>
              </w:rPr>
              <w:t>-</w:t>
            </w:r>
            <w:r w:rsidR="00613F9A">
              <w:rPr>
                <w:rFonts w:ascii="Times New Roman" w:hAnsi="Times New Roman"/>
                <w:b/>
                <w:lang w:val="sr-Cyrl-RS"/>
              </w:rPr>
              <w:t xml:space="preserve"> </w:t>
            </w:r>
            <w:r w:rsidR="00613F9A" w:rsidRPr="00B55F97">
              <w:rPr>
                <w:rFonts w:ascii="Times New Roman" w:eastAsia="Times New Roman" w:hAnsi="Times New Roman"/>
                <w:b/>
                <w:sz w:val="24"/>
                <w:szCs w:val="24"/>
                <w:lang w:val="ru-RU"/>
              </w:rPr>
              <w:t>студијск</w:t>
            </w:r>
            <w:r w:rsidR="00613F9A">
              <w:rPr>
                <w:rFonts w:ascii="Times New Roman" w:eastAsia="Times New Roman" w:hAnsi="Times New Roman"/>
                <w:b/>
                <w:sz w:val="24"/>
                <w:szCs w:val="24"/>
                <w:lang w:val="ru-RU"/>
              </w:rPr>
              <w:t>и</w:t>
            </w:r>
            <w:r w:rsidR="00613F9A" w:rsidRPr="00B55F97">
              <w:rPr>
                <w:rFonts w:ascii="Times New Roman" w:eastAsia="Times New Roman" w:hAnsi="Times New Roman"/>
                <w:b/>
                <w:sz w:val="24"/>
                <w:szCs w:val="24"/>
                <w:lang w:val="ru-RU"/>
              </w:rPr>
              <w:t xml:space="preserve"> програм </w:t>
            </w:r>
            <w:r w:rsidR="00613F9A">
              <w:rPr>
                <w:rFonts w:ascii="Times New Roman" w:eastAsia="Times New Roman" w:hAnsi="Times New Roman"/>
                <w:b/>
                <w:sz w:val="24"/>
                <w:szCs w:val="24"/>
                <w:lang w:val="ru-RU"/>
              </w:rPr>
              <w:t>Д</w:t>
            </w:r>
            <w:r w:rsidR="00613F9A" w:rsidRPr="00B55F97">
              <w:rPr>
                <w:rFonts w:ascii="Times New Roman" w:eastAsia="Times New Roman" w:hAnsi="Times New Roman"/>
                <w:b/>
                <w:sz w:val="24"/>
                <w:szCs w:val="24"/>
                <w:lang w:val="ru-RU"/>
              </w:rPr>
              <w:t>С</w:t>
            </w:r>
            <w:r w:rsidR="00613F9A" w:rsidRPr="00A6366D">
              <w:rPr>
                <w:rFonts w:ascii="Times New Roman" w:eastAsia="Times New Roman" w:hAnsi="Times New Roman"/>
                <w:b/>
                <w:sz w:val="24"/>
                <w:szCs w:val="24"/>
                <w:lang w:val="ru-RU"/>
              </w:rPr>
              <w:t xml:space="preserve"> Економија</w:t>
            </w:r>
            <w:r w:rsidRPr="0088657B">
              <w:rPr>
                <w:rFonts w:ascii="Times New Roman" w:eastAsia="Times New Roman" w:hAnsi="Times New Roman"/>
                <w:b/>
                <w:lang w:val="sr-Cyrl-CS"/>
              </w:rPr>
              <w:t>:</w:t>
            </w:r>
          </w:p>
          <w:p w:rsidR="000E7CA8" w:rsidRPr="00F27168" w:rsidRDefault="000E7CA8" w:rsidP="00E170D8">
            <w:pPr>
              <w:pStyle w:val="ListParagraph"/>
              <w:numPr>
                <w:ilvl w:val="0"/>
                <w:numId w:val="26"/>
              </w:numPr>
              <w:spacing w:after="0" w:line="240" w:lineRule="auto"/>
              <w:ind w:left="359" w:hanging="284"/>
              <w:jc w:val="both"/>
              <w:rPr>
                <w:rFonts w:ascii="Times New Roman" w:hAnsi="Times New Roman"/>
              </w:rPr>
            </w:pPr>
            <w:r w:rsidRPr="00F27168">
              <w:rPr>
                <w:rFonts w:ascii="Times New Roman" w:hAnsi="Times New Roman"/>
                <w:lang w:val="sr-Cyrl-RS"/>
              </w:rPr>
              <w:t>Измена студијског програма увођењем већег броја статистичких и економетријских предмета како би студенти стекли виши ниво компетенција за спровођење емпиријских истраживања приликом писања приступних радова и докторске дисертације</w:t>
            </w:r>
            <w:r>
              <w:rPr>
                <w:rFonts w:ascii="Times New Roman" w:hAnsi="Times New Roman"/>
                <w:lang w:val="sr-Cyrl-RS"/>
              </w:rPr>
              <w:t>.</w:t>
            </w:r>
          </w:p>
          <w:p w:rsidR="000E7CA8" w:rsidRPr="00F27168" w:rsidRDefault="000E7CA8" w:rsidP="00E170D8">
            <w:pPr>
              <w:pStyle w:val="ListParagraph"/>
              <w:numPr>
                <w:ilvl w:val="0"/>
                <w:numId w:val="26"/>
              </w:numPr>
              <w:suppressAutoHyphens/>
              <w:spacing w:after="0" w:line="240" w:lineRule="auto"/>
              <w:ind w:left="359" w:hanging="284"/>
              <w:jc w:val="both"/>
              <w:rPr>
                <w:rFonts w:ascii="Times New Roman" w:hAnsi="Times New Roman"/>
              </w:rPr>
            </w:pPr>
            <w:r w:rsidRPr="00B9679A">
              <w:rPr>
                <w:rFonts w:ascii="Times New Roman" w:hAnsi="Times New Roman"/>
                <w:lang w:val="sr-Cyrl-RS"/>
              </w:rPr>
              <w:t>Темељно преиспитати међусобну повезаност предмета ради елиминације поновљених садржаја</w:t>
            </w:r>
            <w:r>
              <w:rPr>
                <w:rFonts w:ascii="Times New Roman" w:hAnsi="Times New Roman"/>
                <w:lang w:val="sr-Cyrl-RS"/>
              </w:rPr>
              <w:t>.</w:t>
            </w:r>
          </w:p>
          <w:p w:rsidR="000E7CA8" w:rsidRPr="002C1B88" w:rsidRDefault="000E7CA8" w:rsidP="00E170D8">
            <w:pPr>
              <w:pStyle w:val="ListParagraph"/>
              <w:numPr>
                <w:ilvl w:val="0"/>
                <w:numId w:val="26"/>
              </w:numPr>
              <w:suppressAutoHyphens/>
              <w:spacing w:after="0" w:line="240" w:lineRule="auto"/>
              <w:ind w:left="359" w:hanging="284"/>
              <w:jc w:val="both"/>
              <w:rPr>
                <w:rFonts w:ascii="Times New Roman" w:hAnsi="Times New Roman"/>
              </w:rPr>
            </w:pPr>
            <w:r w:rsidRPr="009C7FED">
              <w:rPr>
                <w:rFonts w:ascii="Times New Roman" w:hAnsi="Times New Roman"/>
                <w:lang w:val="sr-Cyrl-RS"/>
              </w:rPr>
              <w:t>Успостављање интензивније сарадње са научним институтима и развојним агенцијама</w:t>
            </w:r>
            <w:r>
              <w:rPr>
                <w:rFonts w:ascii="Times New Roman" w:hAnsi="Times New Roman"/>
                <w:lang w:val="sr-Cyrl-RS"/>
              </w:rPr>
              <w:t xml:space="preserve"> у циљу стицања потпунијег увида у профил потребних научних истраживача.</w:t>
            </w:r>
          </w:p>
          <w:p w:rsidR="000E7CA8" w:rsidRPr="00A6366D" w:rsidRDefault="000E7CA8" w:rsidP="00E170D8">
            <w:pPr>
              <w:pStyle w:val="ListParagraph"/>
              <w:numPr>
                <w:ilvl w:val="0"/>
                <w:numId w:val="26"/>
              </w:numPr>
              <w:suppressAutoHyphens/>
              <w:spacing w:after="0" w:line="240" w:lineRule="auto"/>
              <w:ind w:left="359" w:hanging="284"/>
              <w:jc w:val="both"/>
              <w:rPr>
                <w:rFonts w:ascii="Times New Roman" w:hAnsi="Times New Roman"/>
              </w:rPr>
            </w:pPr>
            <w:r w:rsidRPr="00A6366D">
              <w:rPr>
                <w:rFonts w:ascii="Times New Roman" w:hAnsi="Times New Roman"/>
                <w:lang w:val="sr-Cyrl-RS"/>
              </w:rPr>
              <w:t>Интензивирање сарадње са иностраним факултетима у циљу размене искустава и унапређења наставног процеса</w:t>
            </w:r>
            <w:r>
              <w:rPr>
                <w:rFonts w:ascii="Times New Roman" w:hAnsi="Times New Roman"/>
                <w:lang w:val="sr-Cyrl-RS"/>
              </w:rPr>
              <w:t>.</w:t>
            </w:r>
          </w:p>
          <w:p w:rsidR="000E7CA8" w:rsidRPr="005D6BFD" w:rsidRDefault="000E7CA8" w:rsidP="00E170D8">
            <w:pPr>
              <w:pStyle w:val="ListParagraph"/>
              <w:numPr>
                <w:ilvl w:val="0"/>
                <w:numId w:val="26"/>
              </w:numPr>
              <w:suppressAutoHyphens/>
              <w:spacing w:after="0" w:line="240" w:lineRule="auto"/>
              <w:ind w:left="359" w:hanging="284"/>
              <w:jc w:val="both"/>
              <w:rPr>
                <w:rFonts w:ascii="Times New Roman" w:hAnsi="Times New Roman"/>
              </w:rPr>
            </w:pPr>
            <w:r>
              <w:rPr>
                <w:rFonts w:ascii="Times New Roman" w:hAnsi="Times New Roman"/>
                <w:lang w:val="sr-Cyrl-RS"/>
              </w:rPr>
              <w:t>А</w:t>
            </w:r>
            <w:r w:rsidRPr="009C7FED">
              <w:rPr>
                <w:rFonts w:ascii="Times New Roman" w:hAnsi="Times New Roman"/>
                <w:lang w:val="sr-Cyrl-RS"/>
              </w:rPr>
              <w:t xml:space="preserve">нгажовање гостујућих предавача из иностранства </w:t>
            </w:r>
            <w:r>
              <w:rPr>
                <w:rFonts w:ascii="Times New Roman" w:hAnsi="Times New Roman"/>
                <w:lang w:val="sr-Cyrl-RS"/>
              </w:rPr>
              <w:t>како би се повећала међународна видљивост студијског програма.</w:t>
            </w:r>
          </w:p>
          <w:p w:rsidR="000E7CA8" w:rsidRDefault="000E7CA8" w:rsidP="00E170D8">
            <w:pPr>
              <w:pStyle w:val="ListParagraph"/>
              <w:numPr>
                <w:ilvl w:val="0"/>
                <w:numId w:val="26"/>
              </w:numPr>
              <w:suppressAutoHyphens/>
              <w:spacing w:after="0" w:line="240" w:lineRule="auto"/>
              <w:ind w:left="359" w:hanging="284"/>
              <w:jc w:val="both"/>
              <w:rPr>
                <w:rFonts w:ascii="Times New Roman" w:hAnsi="Times New Roman"/>
                <w:lang w:val="sr-Cyrl-RS"/>
              </w:rPr>
            </w:pPr>
            <w:r w:rsidRPr="00F27168">
              <w:rPr>
                <w:rFonts w:ascii="Times New Roman" w:hAnsi="Times New Roman"/>
                <w:lang w:val="sr-Cyrl-RS"/>
              </w:rPr>
              <w:t xml:space="preserve">Континуирано радити на унапређењу комуникационих и презентационих вештина студената </w:t>
            </w:r>
          </w:p>
          <w:p w:rsidR="0033627E" w:rsidRPr="00B55F97" w:rsidRDefault="000E7CA8" w:rsidP="00E170D8">
            <w:pPr>
              <w:pStyle w:val="ListParagraph"/>
              <w:numPr>
                <w:ilvl w:val="0"/>
                <w:numId w:val="26"/>
              </w:numPr>
              <w:suppressAutoHyphens/>
              <w:spacing w:after="120" w:line="240" w:lineRule="auto"/>
              <w:ind w:left="358" w:hanging="284"/>
              <w:jc w:val="both"/>
              <w:rPr>
                <w:rFonts w:ascii="Times New Roman" w:eastAsia="Times New Roman" w:hAnsi="Times New Roman"/>
                <w:b/>
                <w:sz w:val="24"/>
                <w:szCs w:val="24"/>
                <w:lang w:val="ru-RU"/>
              </w:rPr>
            </w:pPr>
            <w:r w:rsidRPr="005D6BFD">
              <w:rPr>
                <w:rFonts w:ascii="Times New Roman" w:hAnsi="Times New Roman"/>
                <w:lang w:val="sr-Cyrl-RS"/>
              </w:rPr>
              <w:lastRenderedPageBreak/>
              <w:t>Већи степен усаглашености у раду појединих тела факултета на којима се разматрају пријаве докторских дисертација и извештаји комисија како би се скратило време трајања административних поступака</w:t>
            </w:r>
            <w:r>
              <w:rPr>
                <w:rFonts w:ascii="Times New Roman" w:hAnsi="Times New Roman"/>
                <w:lang w:val="sr-Cyrl-RS"/>
              </w:rPr>
              <w:t>.</w:t>
            </w:r>
          </w:p>
        </w:tc>
      </w:tr>
      <w:tr w:rsidR="000E7CA8" w:rsidRPr="002C7653" w:rsidTr="00F43C4B">
        <w:trPr>
          <w:gridAfter w:val="1"/>
          <w:wAfter w:w="10" w:type="dxa"/>
          <w:jc w:val="center"/>
        </w:trPr>
        <w:tc>
          <w:tcPr>
            <w:tcW w:w="9426" w:type="dxa"/>
            <w:shd w:val="clear" w:color="auto" w:fill="auto"/>
          </w:tcPr>
          <w:p w:rsidR="002C6B2F" w:rsidRDefault="000E7CA8" w:rsidP="002C6B2F">
            <w:pPr>
              <w:spacing w:before="120" w:after="0" w:line="240" w:lineRule="auto"/>
              <w:jc w:val="center"/>
              <w:rPr>
                <w:rFonts w:ascii="Times New Roman" w:eastAsia="Times New Roman" w:hAnsi="Times New Roman"/>
                <w:b/>
                <w:sz w:val="24"/>
                <w:szCs w:val="24"/>
                <w:lang w:val="ru-RU"/>
              </w:rPr>
            </w:pPr>
            <w:r w:rsidRPr="00B55F97">
              <w:rPr>
                <w:rFonts w:ascii="Times New Roman" w:eastAsia="Times New Roman" w:hAnsi="Times New Roman"/>
                <w:b/>
                <w:sz w:val="24"/>
                <w:szCs w:val="24"/>
                <w:lang w:val="ru-RU"/>
              </w:rPr>
              <w:lastRenderedPageBreak/>
              <w:t xml:space="preserve">Kвалитет студијског програма </w:t>
            </w:r>
            <w:r>
              <w:rPr>
                <w:rFonts w:ascii="Times New Roman" w:eastAsia="Times New Roman" w:hAnsi="Times New Roman"/>
                <w:b/>
                <w:sz w:val="24"/>
                <w:szCs w:val="24"/>
                <w:lang w:val="ru-RU"/>
              </w:rPr>
              <w:t>Д</w:t>
            </w:r>
            <w:r w:rsidRPr="00B55F97">
              <w:rPr>
                <w:rFonts w:ascii="Times New Roman" w:eastAsia="Times New Roman" w:hAnsi="Times New Roman"/>
                <w:b/>
                <w:sz w:val="24"/>
                <w:szCs w:val="24"/>
                <w:lang w:val="ru-RU"/>
              </w:rPr>
              <w:t>С</w:t>
            </w:r>
          </w:p>
          <w:p w:rsidR="000E7CA8" w:rsidRDefault="000E7CA8" w:rsidP="002C6B2F">
            <w:pPr>
              <w:spacing w:after="0" w:line="240" w:lineRule="auto"/>
              <w:jc w:val="center"/>
              <w:rPr>
                <w:rFonts w:ascii="Times New Roman" w:eastAsia="Times New Roman" w:hAnsi="Times New Roman"/>
                <w:b/>
                <w:sz w:val="24"/>
                <w:szCs w:val="24"/>
                <w:lang w:val="ru-RU"/>
              </w:rPr>
            </w:pPr>
            <w:r w:rsidRPr="00A6366D">
              <w:rPr>
                <w:rFonts w:ascii="Times New Roman" w:eastAsia="Times New Roman" w:hAnsi="Times New Roman"/>
                <w:b/>
                <w:sz w:val="24"/>
                <w:szCs w:val="24"/>
                <w:lang w:val="ru-RU"/>
              </w:rPr>
              <w:t xml:space="preserve"> Пословна информатика</w:t>
            </w:r>
          </w:p>
          <w:p w:rsidR="002C6B2F" w:rsidRPr="002C6B2F" w:rsidRDefault="002C6B2F" w:rsidP="002C6B2F">
            <w:pPr>
              <w:spacing w:after="0" w:line="240" w:lineRule="auto"/>
              <w:rPr>
                <w:rFonts w:ascii="Times New Roman" w:eastAsia="Times New Roman" w:hAnsi="Times New Roman"/>
                <w:lang w:val="ru-RU"/>
              </w:rPr>
            </w:pPr>
          </w:p>
          <w:p w:rsidR="002C6B2F" w:rsidRPr="008B1FDD" w:rsidRDefault="002C6B2F" w:rsidP="002C6B2F">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w:t>
            </w:r>
            <w:r>
              <w:rPr>
                <w:rFonts w:ascii="Times New Roman" w:eastAsia="Times New Roman" w:hAnsi="Times New Roman"/>
                <w:b/>
                <w:lang w:val="ru-RU"/>
              </w:rPr>
              <w:t>за са оценом тренутне ситуације</w:t>
            </w:r>
          </w:p>
          <w:p w:rsidR="002C6B2F" w:rsidRPr="002C6B2F" w:rsidRDefault="002C6B2F" w:rsidP="002C6B2F">
            <w:pPr>
              <w:spacing w:after="0" w:line="240" w:lineRule="auto"/>
              <w:rPr>
                <w:rFonts w:ascii="Times New Roman" w:hAnsi="Times New Roman"/>
                <w:lang w:val="sr-Cyrl-RS"/>
              </w:rPr>
            </w:pPr>
            <w:r w:rsidRPr="002C6B2F">
              <w:rPr>
                <w:rFonts w:ascii="Times New Roman" w:hAnsi="Times New Roman"/>
                <w:lang w:val="sr-Cyrl-RS"/>
              </w:rPr>
              <w:t>Акредитован број студената на ДС студијског програма Пословна информатика је 2, а број уписаних студената у школској 20</w:t>
            </w:r>
            <w:r w:rsidR="00C61FB1">
              <w:rPr>
                <w:rFonts w:ascii="Times New Roman" w:hAnsi="Times New Roman"/>
                <w:lang w:val="sr-Cyrl-RS"/>
              </w:rPr>
              <w:t>24</w:t>
            </w:r>
            <w:r w:rsidRPr="002C6B2F">
              <w:rPr>
                <w:rFonts w:ascii="Times New Roman" w:hAnsi="Times New Roman"/>
                <w:lang w:val="sr-Cyrl-RS"/>
              </w:rPr>
              <w:t>/2</w:t>
            </w:r>
            <w:r w:rsidR="00C61FB1">
              <w:rPr>
                <w:rFonts w:ascii="Times New Roman" w:hAnsi="Times New Roman"/>
                <w:lang w:val="sr-Cyrl-RS"/>
              </w:rPr>
              <w:t>5</w:t>
            </w:r>
            <w:r w:rsidRPr="002C6B2F">
              <w:rPr>
                <w:rFonts w:ascii="Times New Roman" w:hAnsi="Times New Roman"/>
                <w:lang w:val="sr-Cyrl-RS"/>
              </w:rPr>
              <w:t xml:space="preserve">. години је </w:t>
            </w:r>
            <w:r w:rsidR="00C61FB1">
              <w:rPr>
                <w:rFonts w:ascii="Times New Roman" w:hAnsi="Times New Roman"/>
                <w:lang w:val="sr-Cyrl-RS"/>
              </w:rPr>
              <w:t>1</w:t>
            </w:r>
            <w:r w:rsidRPr="002C6B2F">
              <w:rPr>
                <w:rFonts w:ascii="Times New Roman" w:hAnsi="Times New Roman"/>
                <w:lang w:val="sr-Cyrl-RS"/>
              </w:rPr>
              <w:t xml:space="preserve">, </w:t>
            </w:r>
            <w:r w:rsidR="00C61FB1">
              <w:rPr>
                <w:rFonts w:ascii="Times New Roman" w:hAnsi="Times New Roman"/>
                <w:lang w:val="sr-Cyrl-RS"/>
              </w:rPr>
              <w:t>1</w:t>
            </w:r>
            <w:r w:rsidRPr="002C6B2F">
              <w:rPr>
                <w:rFonts w:ascii="Times New Roman" w:hAnsi="Times New Roman"/>
                <w:lang w:val="sr-Cyrl-RS"/>
              </w:rPr>
              <w:t xml:space="preserve">, 1, на прву, другу односно трећу годину студија, респективно. Укупан број уписаних студената на све године студија у последње три године се кретао на следећи начин: по </w:t>
            </w:r>
            <w:r w:rsidR="00C61FB1">
              <w:rPr>
                <w:rFonts w:ascii="Times New Roman" w:hAnsi="Times New Roman"/>
                <w:lang w:val="sr-Cyrl-RS"/>
              </w:rPr>
              <w:t>8</w:t>
            </w:r>
            <w:r w:rsidRPr="002C6B2F">
              <w:rPr>
                <w:rFonts w:ascii="Times New Roman" w:hAnsi="Times New Roman"/>
                <w:lang w:val="sr-Cyrl-RS"/>
              </w:rPr>
              <w:t xml:space="preserve"> школске 20</w:t>
            </w:r>
            <w:r w:rsidR="00C61FB1">
              <w:rPr>
                <w:rFonts w:ascii="Times New Roman" w:hAnsi="Times New Roman"/>
                <w:lang w:val="sr-Cyrl-RS"/>
              </w:rPr>
              <w:t>22</w:t>
            </w:r>
            <w:r w:rsidRPr="002C6B2F">
              <w:rPr>
                <w:rFonts w:ascii="Times New Roman" w:hAnsi="Times New Roman"/>
                <w:lang w:val="sr-Cyrl-RS"/>
              </w:rPr>
              <w:t>/</w:t>
            </w:r>
            <w:r w:rsidR="00C61FB1">
              <w:rPr>
                <w:rFonts w:ascii="Times New Roman" w:hAnsi="Times New Roman"/>
                <w:lang w:val="sr-Cyrl-RS"/>
              </w:rPr>
              <w:t>23</w:t>
            </w:r>
            <w:r w:rsidRPr="002C6B2F">
              <w:rPr>
                <w:rFonts w:ascii="Times New Roman" w:hAnsi="Times New Roman"/>
                <w:lang w:val="sr-Cyrl-RS"/>
              </w:rPr>
              <w:t xml:space="preserve">. </w:t>
            </w:r>
            <w:r w:rsidR="00C61FB1">
              <w:rPr>
                <w:rFonts w:ascii="Times New Roman" w:hAnsi="Times New Roman"/>
                <w:lang w:val="sr-Cyrl-RS"/>
              </w:rPr>
              <w:t>9</w:t>
            </w:r>
            <w:r w:rsidRPr="002C6B2F">
              <w:rPr>
                <w:rFonts w:ascii="Times New Roman" w:hAnsi="Times New Roman"/>
                <w:lang w:val="sr-Cyrl-RS"/>
              </w:rPr>
              <w:t xml:space="preserve"> </w:t>
            </w:r>
            <w:r w:rsidR="00C61FB1">
              <w:rPr>
                <w:rFonts w:ascii="Times New Roman" w:hAnsi="Times New Roman"/>
                <w:lang w:val="sr-Cyrl-RS"/>
              </w:rPr>
              <w:t xml:space="preserve">школске </w:t>
            </w:r>
            <w:r w:rsidRPr="002C6B2F">
              <w:rPr>
                <w:rFonts w:ascii="Times New Roman" w:hAnsi="Times New Roman"/>
                <w:lang w:val="sr-Cyrl-RS"/>
              </w:rPr>
              <w:t>20</w:t>
            </w:r>
            <w:r w:rsidR="00C61FB1">
              <w:rPr>
                <w:rFonts w:ascii="Times New Roman" w:hAnsi="Times New Roman"/>
                <w:lang w:val="sr-Cyrl-RS"/>
              </w:rPr>
              <w:t>23</w:t>
            </w:r>
            <w:r w:rsidRPr="002C6B2F">
              <w:rPr>
                <w:rFonts w:ascii="Times New Roman" w:hAnsi="Times New Roman"/>
                <w:lang w:val="sr-Cyrl-RS"/>
              </w:rPr>
              <w:t>/</w:t>
            </w:r>
            <w:r w:rsidR="00C61FB1">
              <w:rPr>
                <w:rFonts w:ascii="Times New Roman" w:hAnsi="Times New Roman"/>
                <w:lang w:val="sr-Cyrl-RS"/>
              </w:rPr>
              <w:t>24. године, односно</w:t>
            </w:r>
            <w:r w:rsidRPr="002C6B2F">
              <w:rPr>
                <w:rFonts w:ascii="Times New Roman" w:hAnsi="Times New Roman"/>
                <w:lang w:val="sr-Cyrl-RS"/>
              </w:rPr>
              <w:t xml:space="preserve"> </w:t>
            </w:r>
            <w:r w:rsidR="00C61FB1">
              <w:rPr>
                <w:rFonts w:ascii="Times New Roman" w:hAnsi="Times New Roman"/>
                <w:lang w:val="sr-Cyrl-RS"/>
              </w:rPr>
              <w:t>3</w:t>
            </w:r>
            <w:r w:rsidRPr="002C6B2F">
              <w:rPr>
                <w:rFonts w:ascii="Times New Roman" w:hAnsi="Times New Roman"/>
                <w:lang w:val="sr-Cyrl-RS"/>
              </w:rPr>
              <w:t xml:space="preserve"> школске 20</w:t>
            </w:r>
            <w:r w:rsidR="00C61FB1">
              <w:rPr>
                <w:rFonts w:ascii="Times New Roman" w:hAnsi="Times New Roman"/>
                <w:lang w:val="sr-Cyrl-RS"/>
              </w:rPr>
              <w:t>24</w:t>
            </w:r>
            <w:r w:rsidRPr="002C6B2F">
              <w:rPr>
                <w:rFonts w:ascii="Times New Roman" w:hAnsi="Times New Roman"/>
                <w:lang w:val="sr-Cyrl-RS"/>
              </w:rPr>
              <w:t>/2</w:t>
            </w:r>
            <w:r w:rsidR="00C61FB1">
              <w:rPr>
                <w:rFonts w:ascii="Times New Roman" w:hAnsi="Times New Roman"/>
                <w:lang w:val="sr-Cyrl-RS"/>
              </w:rPr>
              <w:t>5</w:t>
            </w:r>
            <w:r w:rsidRPr="002C6B2F">
              <w:rPr>
                <w:rFonts w:ascii="Times New Roman" w:hAnsi="Times New Roman"/>
                <w:lang w:val="sr-Cyrl-RS"/>
              </w:rPr>
              <w:t>. године.</w:t>
            </w:r>
          </w:p>
          <w:p w:rsidR="002C6B2F" w:rsidRPr="002C6B2F" w:rsidRDefault="002C6B2F" w:rsidP="002C6B2F">
            <w:pPr>
              <w:spacing w:after="0" w:line="240" w:lineRule="auto"/>
              <w:rPr>
                <w:rFonts w:ascii="Times New Roman" w:hAnsi="Times New Roman"/>
                <w:lang w:val="sr-Cyrl-RS"/>
              </w:rPr>
            </w:pPr>
          </w:p>
          <w:p w:rsidR="002C6B2F" w:rsidRPr="002C6B2F" w:rsidRDefault="002C6B2F" w:rsidP="002C6B2F">
            <w:pPr>
              <w:spacing w:after="0" w:line="240" w:lineRule="auto"/>
              <w:rPr>
                <w:rFonts w:ascii="Times New Roman" w:hAnsi="Times New Roman"/>
                <w:lang w:val="sr-Cyrl-RS"/>
              </w:rPr>
            </w:pPr>
            <w:r w:rsidRPr="002C6B2F">
              <w:rPr>
                <w:rFonts w:ascii="Times New Roman" w:hAnsi="Times New Roman"/>
                <w:lang w:val="sr-Cyrl-RS"/>
              </w:rPr>
              <w:t xml:space="preserve">Поштовање предвиђеног радног оптерећена студената се проверава на седницама Департмана за пословну информатику и квантитативне методе. </w:t>
            </w:r>
          </w:p>
          <w:p w:rsidR="002C6B2F" w:rsidRPr="002C6B2F" w:rsidRDefault="002C6B2F" w:rsidP="002C6B2F">
            <w:pPr>
              <w:autoSpaceDE w:val="0"/>
              <w:autoSpaceDN w:val="0"/>
              <w:adjustRightInd w:val="0"/>
              <w:spacing w:after="0" w:line="240" w:lineRule="auto"/>
              <w:rPr>
                <w:rFonts w:ascii="Times New Roman" w:hAnsi="Times New Roman"/>
                <w:lang w:val="sr-Cyrl-RS"/>
              </w:rPr>
            </w:pPr>
          </w:p>
          <w:p w:rsidR="002C6B2F" w:rsidRPr="002C6B2F" w:rsidRDefault="002C6B2F" w:rsidP="002C6B2F">
            <w:pPr>
              <w:autoSpaceDE w:val="0"/>
              <w:autoSpaceDN w:val="0"/>
              <w:adjustRightInd w:val="0"/>
              <w:spacing w:after="0" w:line="240" w:lineRule="auto"/>
              <w:rPr>
                <w:rFonts w:ascii="Times New Roman" w:hAnsi="Times New Roman"/>
                <w:lang w:val="sr-Cyrl-RS"/>
              </w:rPr>
            </w:pPr>
            <w:r w:rsidRPr="002C6B2F">
              <w:rPr>
                <w:rFonts w:ascii="Times New Roman" w:hAnsi="Times New Roman"/>
                <w:lang w:val="sr-Cyrl-RS"/>
              </w:rPr>
              <w:t>Основу на којој је заснована модернизација садржаја чине првенствено информације до којих се долази путем научно-истраживачког рада. У протекле три године објављено је 6 радова у часописима на SCI односно SSCI листи, и то: 4 рада категорије М23 и 2 рада категорије М22. Током 2019. године 3 даља рада су прихваћена за објављивање у часописима са споменутих листа.</w:t>
            </w:r>
          </w:p>
          <w:p w:rsidR="002C6B2F" w:rsidRPr="002C6B2F" w:rsidRDefault="002C6B2F" w:rsidP="002C6B2F">
            <w:pPr>
              <w:spacing w:after="0" w:line="240" w:lineRule="auto"/>
              <w:rPr>
                <w:rFonts w:ascii="Times New Roman" w:hAnsi="Times New Roman"/>
                <w:lang w:val="sr-Cyrl-RS"/>
              </w:rPr>
            </w:pPr>
          </w:p>
          <w:p w:rsidR="002C6B2F" w:rsidRDefault="002C6B2F" w:rsidP="002C6B2F">
            <w:pPr>
              <w:spacing w:after="0" w:line="240" w:lineRule="auto"/>
              <w:rPr>
                <w:rFonts w:ascii="Times New Roman" w:hAnsi="Times New Roman"/>
                <w:lang w:val="sr-Cyrl-RS"/>
              </w:rPr>
            </w:pPr>
            <w:r w:rsidRPr="002C6B2F">
              <w:rPr>
                <w:rFonts w:ascii="Times New Roman" w:hAnsi="Times New Roman"/>
                <w:lang w:val="sr-Cyrl-RS"/>
              </w:rPr>
              <w:t>Научна продукција је основ за стицање права на менторство на докторским дисертацијама. Сходно одредбама члана 12 Правила докторских студија Универзитета у Новом Саду, научна продукција 11 од укупно 12 наставника чија ја ужа научна област Пословна информатика их квалификује за менторство на докторским дисертацијама. Сваки наставник је ангажован на барем једном домаћем и/или међународном пројекту.</w:t>
            </w:r>
          </w:p>
          <w:p w:rsidR="002C6B2F" w:rsidRPr="002C6B2F" w:rsidRDefault="002C6B2F" w:rsidP="002C6B2F">
            <w:pPr>
              <w:spacing w:after="0" w:line="240" w:lineRule="auto"/>
              <w:rPr>
                <w:rFonts w:ascii="Times New Roman" w:hAnsi="Times New Roman"/>
                <w:lang w:val="sr-Cyrl-RS"/>
              </w:rPr>
            </w:pPr>
          </w:p>
          <w:p w:rsidR="002C6B2F" w:rsidRPr="002C6B2F" w:rsidRDefault="002C6B2F" w:rsidP="002C6B2F">
            <w:pPr>
              <w:spacing w:after="120" w:line="240" w:lineRule="auto"/>
              <w:ind w:left="34"/>
              <w:rPr>
                <w:rFonts w:ascii="Times New Roman" w:hAnsi="Times New Roman"/>
                <w:lang w:val="sr-Cyrl-RS"/>
              </w:rPr>
            </w:pPr>
            <w:r w:rsidRPr="002C6B2F">
              <w:rPr>
                <w:rFonts w:ascii="Times New Roman" w:eastAsia="Times New Roman" w:hAnsi="Times New Roman"/>
                <w:b/>
                <w:lang w:val="sr-Cyrl-RS"/>
              </w:rPr>
              <w:t xml:space="preserve">SWOT анализа </w:t>
            </w:r>
            <w:r w:rsidRPr="002C6B2F">
              <w:rPr>
                <w:rFonts w:ascii="Times New Roman" w:hAnsi="Times New Roman"/>
                <w:b/>
                <w:lang w:val="sr-Cyrl-RS"/>
              </w:rPr>
              <w:t>стандарда 4 - студијски програм ДС Пословна информатика</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2"/>
              <w:gridCol w:w="4634"/>
            </w:tblGrid>
            <w:tr w:rsidR="002C6B2F" w:rsidRPr="002C6B2F" w:rsidTr="002C6B2F">
              <w:trPr>
                <w:jc w:val="center"/>
              </w:trPr>
              <w:tc>
                <w:tcPr>
                  <w:tcW w:w="4642" w:type="dxa"/>
                  <w:shd w:val="clear" w:color="auto" w:fill="auto"/>
                </w:tcPr>
                <w:p w:rsidR="002C6B2F" w:rsidRPr="002C6B2F" w:rsidRDefault="002C6B2F" w:rsidP="002C6B2F">
                  <w:pPr>
                    <w:spacing w:before="60" w:after="60" w:line="240" w:lineRule="auto"/>
                    <w:jc w:val="both"/>
                    <w:rPr>
                      <w:rFonts w:ascii="Times New Roman" w:eastAsia="Times New Roman" w:hAnsi="Times New Roman"/>
                      <w:b/>
                      <w:lang w:val="sr-Cyrl-RS"/>
                    </w:rPr>
                  </w:pPr>
                  <w:r w:rsidRPr="002C6B2F">
                    <w:rPr>
                      <w:rFonts w:ascii="Times New Roman" w:eastAsia="Times New Roman" w:hAnsi="Times New Roman"/>
                      <w:b/>
                      <w:lang w:val="sr-Cyrl-RS"/>
                    </w:rPr>
                    <w:t>Снаге</w:t>
                  </w:r>
                </w:p>
                <w:p w:rsidR="002C6B2F" w:rsidRPr="002C6B2F" w:rsidRDefault="002C6B2F"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2C6B2F">
                    <w:rPr>
                      <w:rFonts w:ascii="Times New Roman" w:hAnsi="Times New Roman"/>
                      <w:bCs/>
                      <w:i/>
                      <w:lang w:val="sr-Cyrl-CS"/>
                    </w:rPr>
                    <w:t>дугогодишња традиција и искуство у реализацији научно-истраживачког рада ++</w:t>
                  </w:r>
                </w:p>
                <w:p w:rsidR="002C6B2F" w:rsidRPr="002C6B2F" w:rsidRDefault="002C6B2F"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2C6B2F">
                    <w:rPr>
                      <w:rFonts w:ascii="Times New Roman" w:hAnsi="Times New Roman"/>
                      <w:bCs/>
                      <w:i/>
                      <w:lang w:val="sr-Cyrl-CS"/>
                    </w:rPr>
                    <w:t>финансијска подршка наставницима и сарадницима за учешће на конференцијама и за објављивање радова у референтним часописима ++</w:t>
                  </w:r>
                </w:p>
                <w:p w:rsidR="002C6B2F" w:rsidRPr="002C6B2F" w:rsidRDefault="002C6B2F" w:rsidP="00E170D8">
                  <w:pPr>
                    <w:pStyle w:val="ListParagraph"/>
                    <w:numPr>
                      <w:ilvl w:val="0"/>
                      <w:numId w:val="25"/>
                    </w:numPr>
                    <w:tabs>
                      <w:tab w:val="left" w:pos="223"/>
                    </w:tabs>
                    <w:spacing w:after="0" w:line="240" w:lineRule="auto"/>
                    <w:ind w:left="227" w:hanging="227"/>
                    <w:rPr>
                      <w:rFonts w:ascii="Times New Roman" w:hAnsi="Times New Roman"/>
                      <w:lang w:val="sr-Cyrl-RS"/>
                    </w:rPr>
                  </w:pPr>
                  <w:r w:rsidRPr="002C6B2F">
                    <w:rPr>
                      <w:rFonts w:ascii="Times New Roman" w:hAnsi="Times New Roman"/>
                      <w:bCs/>
                      <w:i/>
                      <w:lang w:val="sr-Cyrl-CS"/>
                    </w:rPr>
                    <w:t>учешће наставника и сарадника у домаћим и међународним научноистраживачким пројектима ++</w:t>
                  </w:r>
                </w:p>
              </w:tc>
              <w:tc>
                <w:tcPr>
                  <w:tcW w:w="4634" w:type="dxa"/>
                  <w:shd w:val="clear" w:color="auto" w:fill="auto"/>
                </w:tcPr>
                <w:p w:rsidR="002C6B2F" w:rsidRPr="002C6B2F" w:rsidRDefault="002C6B2F" w:rsidP="002C6B2F">
                  <w:pPr>
                    <w:spacing w:before="60" w:after="60" w:line="240" w:lineRule="auto"/>
                    <w:jc w:val="both"/>
                    <w:rPr>
                      <w:rFonts w:ascii="Times New Roman" w:eastAsia="Times New Roman" w:hAnsi="Times New Roman"/>
                      <w:b/>
                      <w:lang w:val="sr-Cyrl-RS"/>
                    </w:rPr>
                  </w:pPr>
                  <w:r w:rsidRPr="002C6B2F">
                    <w:rPr>
                      <w:rFonts w:ascii="Times New Roman" w:eastAsia="Times New Roman" w:hAnsi="Times New Roman"/>
                      <w:b/>
                      <w:lang w:val="sr-Cyrl-RS"/>
                    </w:rPr>
                    <w:t>Слабости</w:t>
                  </w:r>
                </w:p>
                <w:p w:rsidR="002C6B2F" w:rsidRPr="002C6B2F" w:rsidRDefault="002C6B2F"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2C6B2F">
                    <w:rPr>
                      <w:rFonts w:ascii="Times New Roman" w:hAnsi="Times New Roman"/>
                      <w:bCs/>
                      <w:i/>
                      <w:lang w:val="sr-Cyrl-CS"/>
                    </w:rPr>
                    <w:t>оптерећеност наставника и сарадника техничким и административним пословима +++</w:t>
                  </w:r>
                </w:p>
                <w:p w:rsidR="002C6B2F" w:rsidRPr="002C6B2F" w:rsidRDefault="002C6B2F" w:rsidP="00E170D8">
                  <w:pPr>
                    <w:pStyle w:val="ListParagraph"/>
                    <w:numPr>
                      <w:ilvl w:val="0"/>
                      <w:numId w:val="25"/>
                    </w:numPr>
                    <w:tabs>
                      <w:tab w:val="left" w:pos="223"/>
                    </w:tabs>
                    <w:spacing w:after="0" w:line="240" w:lineRule="auto"/>
                    <w:ind w:left="227" w:hanging="227"/>
                    <w:rPr>
                      <w:rFonts w:ascii="Times New Roman" w:hAnsi="Times New Roman"/>
                      <w:lang w:val="sr-Cyrl-RS"/>
                    </w:rPr>
                  </w:pPr>
                  <w:r w:rsidRPr="002C6B2F">
                    <w:rPr>
                      <w:rFonts w:ascii="Times New Roman" w:hAnsi="Times New Roman"/>
                      <w:bCs/>
                      <w:i/>
                      <w:lang w:val="sr-Cyrl-CS"/>
                    </w:rPr>
                    <w:t>Слаба видљивост и препознатљивост резултата истраживања наставника и сарадника Факултета. ++</w:t>
                  </w:r>
                </w:p>
              </w:tc>
            </w:tr>
            <w:tr w:rsidR="002C6B2F" w:rsidRPr="002C6B2F" w:rsidTr="002C6B2F">
              <w:trPr>
                <w:jc w:val="center"/>
              </w:trPr>
              <w:tc>
                <w:tcPr>
                  <w:tcW w:w="4642" w:type="dxa"/>
                  <w:shd w:val="clear" w:color="auto" w:fill="auto"/>
                </w:tcPr>
                <w:p w:rsidR="002C6B2F" w:rsidRPr="002C6B2F" w:rsidRDefault="002C6B2F" w:rsidP="002C6B2F">
                  <w:pPr>
                    <w:spacing w:before="60" w:after="60" w:line="240" w:lineRule="auto"/>
                    <w:jc w:val="both"/>
                    <w:rPr>
                      <w:rFonts w:ascii="Times New Roman" w:eastAsia="Times New Roman" w:hAnsi="Times New Roman"/>
                      <w:b/>
                      <w:lang w:val="sr-Cyrl-RS"/>
                    </w:rPr>
                  </w:pPr>
                  <w:r w:rsidRPr="002C6B2F">
                    <w:rPr>
                      <w:rFonts w:ascii="Times New Roman" w:eastAsia="Times New Roman" w:hAnsi="Times New Roman"/>
                      <w:b/>
                      <w:lang w:val="sr-Cyrl-RS"/>
                    </w:rPr>
                    <w:t>Могућности</w:t>
                  </w:r>
                </w:p>
                <w:p w:rsidR="002C6B2F" w:rsidRPr="002C6B2F" w:rsidRDefault="002C6B2F"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2C6B2F">
                    <w:rPr>
                      <w:rFonts w:ascii="Times New Roman" w:hAnsi="Times New Roman"/>
                      <w:bCs/>
                      <w:i/>
                      <w:lang w:val="sr-Cyrl-CS"/>
                    </w:rPr>
                    <w:t>стални раст броја ИТ компанија и потребе за новим кадровима +++</w:t>
                  </w:r>
                </w:p>
                <w:p w:rsidR="002C6B2F" w:rsidRPr="002C6B2F" w:rsidRDefault="002C6B2F"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2C6B2F">
                    <w:rPr>
                      <w:rFonts w:ascii="Times New Roman" w:hAnsi="Times New Roman"/>
                      <w:bCs/>
                      <w:i/>
                      <w:lang w:val="sr-Cyrl-CS"/>
                    </w:rPr>
                    <w:t>чланство у водећим европским ИТ асоцијацијама ++</w:t>
                  </w:r>
                </w:p>
                <w:p w:rsidR="002C6B2F" w:rsidRPr="002C6B2F" w:rsidRDefault="002C6B2F" w:rsidP="00E170D8">
                  <w:pPr>
                    <w:pStyle w:val="ListParagraph"/>
                    <w:numPr>
                      <w:ilvl w:val="0"/>
                      <w:numId w:val="25"/>
                    </w:numPr>
                    <w:tabs>
                      <w:tab w:val="left" w:pos="223"/>
                    </w:tabs>
                    <w:spacing w:after="0" w:line="240" w:lineRule="auto"/>
                    <w:ind w:left="227" w:hanging="227"/>
                    <w:rPr>
                      <w:rFonts w:ascii="Times New Roman" w:hAnsi="Times New Roman"/>
                      <w:lang w:val="sr-Cyrl-RS"/>
                    </w:rPr>
                  </w:pPr>
                  <w:r w:rsidRPr="002C6B2F">
                    <w:rPr>
                      <w:rFonts w:ascii="Times New Roman" w:hAnsi="Times New Roman"/>
                      <w:bCs/>
                      <w:i/>
                      <w:lang w:val="sr-Cyrl-CS"/>
                    </w:rPr>
                    <w:t>посвећеност и агилнији приступ наставника и сарадника у активностима научно-истраживачких заједница у свету ++</w:t>
                  </w:r>
                </w:p>
              </w:tc>
              <w:tc>
                <w:tcPr>
                  <w:tcW w:w="4634" w:type="dxa"/>
                  <w:shd w:val="clear" w:color="auto" w:fill="auto"/>
                </w:tcPr>
                <w:p w:rsidR="002C6B2F" w:rsidRPr="002C6B2F" w:rsidRDefault="002C6B2F" w:rsidP="002C6B2F">
                  <w:pPr>
                    <w:spacing w:before="60" w:after="60" w:line="240" w:lineRule="auto"/>
                    <w:jc w:val="both"/>
                    <w:rPr>
                      <w:rFonts w:ascii="Times New Roman" w:eastAsia="Times New Roman" w:hAnsi="Times New Roman"/>
                      <w:b/>
                      <w:lang w:val="sr-Cyrl-RS"/>
                    </w:rPr>
                  </w:pPr>
                  <w:r w:rsidRPr="002C6B2F">
                    <w:rPr>
                      <w:rFonts w:ascii="Times New Roman" w:eastAsia="Times New Roman" w:hAnsi="Times New Roman"/>
                      <w:b/>
                      <w:lang w:val="sr-Cyrl-RS"/>
                    </w:rPr>
                    <w:t>Опасности</w:t>
                  </w:r>
                </w:p>
                <w:p w:rsidR="002C6B2F" w:rsidRPr="002C6B2F" w:rsidRDefault="002C6B2F"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2C6B2F">
                    <w:rPr>
                      <w:rFonts w:ascii="Times New Roman" w:hAnsi="Times New Roman"/>
                      <w:bCs/>
                      <w:i/>
                      <w:lang w:val="sr-Cyrl-CS"/>
                    </w:rPr>
                    <w:t>обавеза истовременог остваривања образовних и научно-истраживачких компетенција, без могућности избора и фокусирања +++</w:t>
                  </w:r>
                </w:p>
                <w:p w:rsidR="002C6B2F" w:rsidRPr="002C6B2F" w:rsidRDefault="002C6B2F"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2C6B2F">
                    <w:rPr>
                      <w:rFonts w:ascii="Times New Roman" w:hAnsi="Times New Roman"/>
                      <w:bCs/>
                      <w:i/>
                      <w:lang w:val="sr-Cyrl-CS"/>
                    </w:rPr>
                    <w:t>велика потражња на тржишту за ИТ кадровима носи опасност од флуктуације наставника и сарадника +++</w:t>
                  </w:r>
                </w:p>
                <w:p w:rsidR="002C6B2F" w:rsidRPr="002C6B2F" w:rsidRDefault="002C6B2F"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2C6B2F">
                    <w:rPr>
                      <w:rFonts w:ascii="Times New Roman" w:hAnsi="Times New Roman"/>
                      <w:bCs/>
                      <w:i/>
                      <w:lang w:val="sr-Cyrl-CS"/>
                    </w:rPr>
                    <w:t>константно велика оптерећеност наставничког и сарадничког кадра носи опасност од замора +++</w:t>
                  </w:r>
                </w:p>
                <w:p w:rsidR="002C6B2F" w:rsidRPr="002C6B2F" w:rsidRDefault="002C6B2F" w:rsidP="00E170D8">
                  <w:pPr>
                    <w:pStyle w:val="ListParagraph"/>
                    <w:numPr>
                      <w:ilvl w:val="0"/>
                      <w:numId w:val="25"/>
                    </w:numPr>
                    <w:tabs>
                      <w:tab w:val="left" w:pos="223"/>
                    </w:tabs>
                    <w:spacing w:after="120" w:line="240" w:lineRule="auto"/>
                    <w:ind w:left="227" w:hanging="227"/>
                    <w:rPr>
                      <w:rFonts w:ascii="Times New Roman" w:hAnsi="Times New Roman"/>
                      <w:lang w:val="sr-Cyrl-RS"/>
                    </w:rPr>
                  </w:pPr>
                  <w:r w:rsidRPr="002C6B2F">
                    <w:rPr>
                      <w:rFonts w:ascii="Times New Roman" w:hAnsi="Times New Roman"/>
                      <w:bCs/>
                      <w:i/>
                      <w:lang w:val="sr-Cyrl-CS"/>
                    </w:rPr>
                    <w:lastRenderedPageBreak/>
                    <w:t>неуједначено оптерећење наставника и сарадника обавезама у образовном процесу узрокује нелојалну конкуренцију у истраживачком раду ++</w:t>
                  </w:r>
                </w:p>
              </w:tc>
            </w:tr>
          </w:tbl>
          <w:p w:rsidR="002C6B2F" w:rsidRDefault="002C6B2F" w:rsidP="002C6B2F">
            <w:pPr>
              <w:spacing w:after="0" w:line="240" w:lineRule="auto"/>
              <w:jc w:val="both"/>
              <w:rPr>
                <w:rFonts w:ascii="Times New Roman" w:eastAsia="Times New Roman" w:hAnsi="Times New Roman"/>
                <w:b/>
                <w:lang w:val="sr-Cyrl-RS"/>
              </w:rPr>
            </w:pPr>
          </w:p>
          <w:p w:rsidR="002C6B2F" w:rsidRPr="002C6B2F" w:rsidRDefault="002C6B2F" w:rsidP="002C6B2F">
            <w:pPr>
              <w:spacing w:after="0" w:line="240" w:lineRule="auto"/>
              <w:jc w:val="both"/>
              <w:rPr>
                <w:rFonts w:ascii="Times New Roman" w:eastAsia="Times New Roman" w:hAnsi="Times New Roman"/>
                <w:b/>
                <w:lang w:val="sr-Cyrl-RS"/>
              </w:rPr>
            </w:pPr>
            <w:r w:rsidRPr="002C6B2F">
              <w:rPr>
                <w:rFonts w:ascii="Times New Roman" w:eastAsia="Times New Roman" w:hAnsi="Times New Roman"/>
                <w:b/>
                <w:lang w:val="sr-Cyrl-RS"/>
              </w:rPr>
              <w:t xml:space="preserve">Предлог мера и активности за унапређење квалитета стандарда 4 - </w:t>
            </w:r>
            <w:r w:rsidRPr="002C6B2F">
              <w:rPr>
                <w:rFonts w:ascii="Times New Roman" w:hAnsi="Times New Roman"/>
                <w:b/>
                <w:lang w:val="sr-Cyrl-RS"/>
              </w:rPr>
              <w:t>студијски програм ДС Пословна информатика</w:t>
            </w:r>
            <w:r w:rsidRPr="002C6B2F">
              <w:rPr>
                <w:rFonts w:ascii="Times New Roman" w:eastAsia="Times New Roman" w:hAnsi="Times New Roman"/>
                <w:b/>
                <w:lang w:val="sr-Cyrl-RS"/>
              </w:rPr>
              <w:t xml:space="preserve">: </w:t>
            </w:r>
          </w:p>
          <w:p w:rsidR="002C6B2F" w:rsidRPr="002C6B2F" w:rsidRDefault="002C6B2F" w:rsidP="00E170D8">
            <w:pPr>
              <w:pStyle w:val="ListParagraph"/>
              <w:numPr>
                <w:ilvl w:val="0"/>
                <w:numId w:val="46"/>
              </w:numPr>
              <w:spacing w:after="0" w:line="240" w:lineRule="auto"/>
              <w:ind w:left="359" w:hanging="284"/>
              <w:rPr>
                <w:rFonts w:ascii="Times New Roman" w:hAnsi="Times New Roman"/>
                <w:lang w:val="sr-Cyrl-RS"/>
              </w:rPr>
            </w:pPr>
            <w:r w:rsidRPr="002C6B2F">
              <w:rPr>
                <w:rFonts w:ascii="Times New Roman" w:hAnsi="Times New Roman"/>
                <w:lang w:val="sr-Cyrl-RS"/>
              </w:rPr>
              <w:t>Константна провера актуелности програмских садржаја упоређивањем постојећих тематских јединица са информацијама до којих се дошло кроз научноистраживачки рад и учешће на пројектним задацима у привреди, односно, кроз ангажмане на националним и међународним научним пројектима. При томе и даље водити рачуна да не дође до преклапања садржаја појединих предмета.</w:t>
            </w:r>
          </w:p>
          <w:p w:rsidR="002C6B2F" w:rsidRPr="002C6B2F" w:rsidRDefault="002C6B2F" w:rsidP="00E170D8">
            <w:pPr>
              <w:pStyle w:val="ListParagraph"/>
              <w:numPr>
                <w:ilvl w:val="0"/>
                <w:numId w:val="46"/>
              </w:numPr>
              <w:spacing w:after="0" w:line="240" w:lineRule="auto"/>
              <w:ind w:left="359" w:hanging="284"/>
              <w:rPr>
                <w:rFonts w:ascii="Times New Roman" w:hAnsi="Times New Roman"/>
                <w:lang w:val="sr-Cyrl-RS"/>
              </w:rPr>
            </w:pPr>
            <w:r w:rsidRPr="002C6B2F">
              <w:rPr>
                <w:rFonts w:ascii="Times New Roman" w:hAnsi="Times New Roman"/>
                <w:lang w:val="sr-Cyrl-RS"/>
              </w:rPr>
              <w:t>Праћење успешности рада студената.</w:t>
            </w:r>
          </w:p>
          <w:p w:rsidR="002C6B2F" w:rsidRPr="002C6B2F" w:rsidRDefault="002C6B2F" w:rsidP="00E170D8">
            <w:pPr>
              <w:pStyle w:val="ListParagraph"/>
              <w:numPr>
                <w:ilvl w:val="0"/>
                <w:numId w:val="46"/>
              </w:numPr>
              <w:spacing w:after="0" w:line="240" w:lineRule="auto"/>
              <w:ind w:left="359" w:hanging="284"/>
              <w:rPr>
                <w:rFonts w:ascii="Times New Roman" w:hAnsi="Times New Roman"/>
                <w:lang w:val="sr-Cyrl-RS"/>
              </w:rPr>
            </w:pPr>
            <w:r w:rsidRPr="002C6B2F">
              <w:rPr>
                <w:rFonts w:ascii="Times New Roman" w:hAnsi="Times New Roman"/>
                <w:lang w:val="sr-Cyrl-RS"/>
              </w:rPr>
              <w:t>Даље унапређење сарадње са ИТ компанијама као значајним извором података потребних за истраживање студената докторсих студија.</w:t>
            </w:r>
          </w:p>
          <w:p w:rsidR="002C6B2F" w:rsidRPr="002C6B2F" w:rsidRDefault="002C6B2F" w:rsidP="00E170D8">
            <w:pPr>
              <w:pStyle w:val="ListParagraph"/>
              <w:numPr>
                <w:ilvl w:val="0"/>
                <w:numId w:val="46"/>
              </w:numPr>
              <w:spacing w:after="120" w:line="240" w:lineRule="auto"/>
              <w:ind w:left="358" w:hanging="284"/>
              <w:rPr>
                <w:rFonts w:ascii="Times New Roman" w:hAnsi="Times New Roman"/>
                <w:lang w:val="sr-Cyrl-RS"/>
              </w:rPr>
            </w:pPr>
            <w:r w:rsidRPr="002C6B2F">
              <w:rPr>
                <w:rFonts w:ascii="Times New Roman" w:hAnsi="Times New Roman"/>
                <w:lang w:val="sr-Cyrl-RS"/>
              </w:rPr>
              <w:t>Састављање листе научних скупова и часописа у којима се преферира објављивање научне продукције студената докторских студија.</w:t>
            </w:r>
          </w:p>
        </w:tc>
      </w:tr>
      <w:tr w:rsidR="008E6459" w:rsidRPr="002C7653" w:rsidTr="00F43C4B">
        <w:trPr>
          <w:gridAfter w:val="1"/>
          <w:wAfter w:w="10" w:type="dxa"/>
          <w:jc w:val="center"/>
        </w:trPr>
        <w:tc>
          <w:tcPr>
            <w:tcW w:w="9426" w:type="dxa"/>
            <w:shd w:val="clear" w:color="auto" w:fill="F2F2F2"/>
          </w:tcPr>
          <w:p w:rsidR="008E6459" w:rsidRPr="002C7653" w:rsidRDefault="008E6459" w:rsidP="008847CC">
            <w:pPr>
              <w:spacing w:before="60" w:after="0" w:line="240" w:lineRule="auto"/>
              <w:jc w:val="both"/>
              <w:rPr>
                <w:rFonts w:ascii="Times New Roman" w:hAnsi="Times New Roman"/>
              </w:rPr>
            </w:pPr>
            <w:r w:rsidRPr="002C7653">
              <w:rPr>
                <w:rFonts w:ascii="Times New Roman" w:eastAsia="Times New Roman" w:hAnsi="Times New Roman"/>
                <w:b/>
                <w:lang w:val="ru-RU"/>
              </w:rPr>
              <w:lastRenderedPageBreak/>
              <w:t>Показатељи и прилози за стандард  4</w:t>
            </w:r>
            <w:r w:rsidRPr="002C7653">
              <w:rPr>
                <w:rFonts w:ascii="Times New Roman" w:eastAsia="Times New Roman" w:hAnsi="Times New Roman"/>
                <w:b/>
                <w:color w:val="FF0000"/>
                <w:lang w:val="sr-Cyrl-CS"/>
              </w:rPr>
              <w:t>:</w:t>
            </w:r>
          </w:p>
          <w:p w:rsidR="008E6459" w:rsidRPr="00601F21" w:rsidRDefault="00601F21" w:rsidP="00AB2F7F">
            <w:pPr>
              <w:spacing w:after="0" w:line="240" w:lineRule="auto"/>
              <w:jc w:val="both"/>
              <w:rPr>
                <w:rStyle w:val="Hyperlink"/>
                <w:rFonts w:ascii="Times New Roman" w:hAnsi="Times New Roman"/>
              </w:rPr>
            </w:pPr>
            <w:r>
              <w:rPr>
                <w:rFonts w:ascii="Times New Roman" w:eastAsia="Times New Roman" w:hAnsi="Times New Roman"/>
                <w:b/>
              </w:rPr>
              <w:fldChar w:fldCharType="begin"/>
            </w:r>
            <w:r w:rsidR="00B45817">
              <w:rPr>
                <w:rFonts w:ascii="Times New Roman" w:eastAsia="Times New Roman" w:hAnsi="Times New Roman"/>
                <w:b/>
              </w:rPr>
              <w:instrText>HYPERLINK "Tabele/Tabela%204.1.docx"</w:instrText>
            </w:r>
            <w:r>
              <w:rPr>
                <w:rFonts w:ascii="Times New Roman" w:eastAsia="Times New Roman" w:hAnsi="Times New Roman"/>
                <w:b/>
              </w:rPr>
              <w:fldChar w:fldCharType="separate"/>
            </w:r>
            <w:r w:rsidR="008E6459" w:rsidRPr="00601F21">
              <w:rPr>
                <w:rStyle w:val="Hyperlink"/>
                <w:rFonts w:ascii="Times New Roman" w:eastAsia="Times New Roman" w:hAnsi="Times New Roman"/>
                <w:b/>
              </w:rPr>
              <w:t>Табела 4.1</w:t>
            </w:r>
            <w:r w:rsidR="008E6459" w:rsidRPr="00601F21">
              <w:rPr>
                <w:rStyle w:val="Hyperlink"/>
                <w:rFonts w:ascii="Times New Roman" w:eastAsia="Times New Roman" w:hAnsi="Times New Roman"/>
              </w:rPr>
              <w:t xml:space="preserve">. Листа свих студијских програма који су акредитовани на високошколској установи </w:t>
            </w:r>
            <w:r w:rsidR="008E6459" w:rsidRPr="00601F21">
              <w:rPr>
                <w:rStyle w:val="Hyperlink"/>
                <w:rFonts w:ascii="Times New Roman" w:eastAsia="Times New Roman" w:hAnsi="Times New Roman"/>
                <w:lang w:val="sr-Cyrl-RS"/>
              </w:rPr>
              <w:t>од 20</w:t>
            </w:r>
            <w:r w:rsidR="00B45817">
              <w:rPr>
                <w:rStyle w:val="Hyperlink"/>
                <w:rFonts w:ascii="Times New Roman" w:eastAsia="Times New Roman" w:hAnsi="Times New Roman"/>
                <w:lang w:val="sr-Cyrl-RS"/>
              </w:rPr>
              <w:t>22</w:t>
            </w:r>
            <w:r w:rsidR="008E6459" w:rsidRPr="00601F21">
              <w:rPr>
                <w:rStyle w:val="Hyperlink"/>
                <w:rFonts w:ascii="Times New Roman" w:eastAsia="Times New Roman" w:hAnsi="Times New Roman"/>
                <w:lang w:val="sr-Cyrl-RS"/>
              </w:rPr>
              <w:t xml:space="preserve">. године </w:t>
            </w:r>
            <w:r w:rsidR="008E6459" w:rsidRPr="00601F21">
              <w:rPr>
                <w:rStyle w:val="Hyperlink"/>
                <w:rFonts w:ascii="Times New Roman" w:eastAsia="Times New Roman" w:hAnsi="Times New Roman"/>
              </w:rPr>
              <w:t>са укупним бројем уписаних студената на свим годинама студија у текућој и претходне 2 школске године</w:t>
            </w:r>
          </w:p>
          <w:p w:rsidR="008E6459" w:rsidRPr="00601F21" w:rsidRDefault="00601F21" w:rsidP="00AB2F7F">
            <w:pPr>
              <w:spacing w:after="0" w:line="240" w:lineRule="auto"/>
              <w:jc w:val="both"/>
              <w:rPr>
                <w:rStyle w:val="Hyperlink"/>
                <w:rFonts w:ascii="Times New Roman" w:hAnsi="Times New Roman"/>
              </w:rPr>
            </w:pPr>
            <w:r>
              <w:rPr>
                <w:rFonts w:ascii="Times New Roman" w:eastAsia="Times New Roman" w:hAnsi="Times New Roman"/>
                <w:b/>
              </w:rPr>
              <w:fldChar w:fldCharType="end"/>
            </w:r>
            <w:r>
              <w:rPr>
                <w:rFonts w:ascii="Times New Roman" w:eastAsia="Times New Roman" w:hAnsi="Times New Roman"/>
                <w:b/>
              </w:rPr>
              <w:fldChar w:fldCharType="begin"/>
            </w:r>
            <w:r w:rsidR="00B45817">
              <w:rPr>
                <w:rFonts w:ascii="Times New Roman" w:eastAsia="Times New Roman" w:hAnsi="Times New Roman"/>
                <w:b/>
              </w:rPr>
              <w:instrText>HYPERLINK "Tabele/Tabela%204.2.docx"</w:instrText>
            </w:r>
            <w:r>
              <w:rPr>
                <w:rFonts w:ascii="Times New Roman" w:eastAsia="Times New Roman" w:hAnsi="Times New Roman"/>
                <w:b/>
              </w:rPr>
              <w:fldChar w:fldCharType="separate"/>
            </w:r>
            <w:r w:rsidR="008E6459" w:rsidRPr="00601F21">
              <w:rPr>
                <w:rStyle w:val="Hyperlink"/>
                <w:rFonts w:ascii="Times New Roman" w:eastAsia="Times New Roman" w:hAnsi="Times New Roman"/>
                <w:b/>
              </w:rPr>
              <w:t>Табела 4.2.</w:t>
            </w:r>
            <w:r w:rsidR="008E6459" w:rsidRPr="00601F21">
              <w:rPr>
                <w:rStyle w:val="Hyperlink"/>
                <w:rFonts w:ascii="Times New Roman" w:eastAsia="Times New Roman" w:hAnsi="Times New Roman"/>
              </w:rPr>
              <w:t xml:space="preserve"> Број и проценат дипломираних студената (у односу на број уписаних) у претходне 3 школске године у оквиру акредитованих студијских програма. Ови подаци се израчунавају тако што се укупан број студената који су дипломирали у школској години (до 30.09.) подели бројем студената уписаних у прву годину студија исте школске године. Податке показати посебно за сваки ниво студија. </w:t>
            </w:r>
          </w:p>
          <w:p w:rsidR="008E6459" w:rsidRPr="00601F21" w:rsidRDefault="00601F21" w:rsidP="00AB2F7F">
            <w:pPr>
              <w:spacing w:after="0" w:line="240" w:lineRule="auto"/>
              <w:jc w:val="both"/>
              <w:rPr>
                <w:rStyle w:val="Hyperlink"/>
                <w:rFonts w:ascii="Times New Roman" w:hAnsi="Times New Roman"/>
              </w:rPr>
            </w:pPr>
            <w:r>
              <w:rPr>
                <w:rFonts w:ascii="Times New Roman" w:eastAsia="Times New Roman" w:hAnsi="Times New Roman"/>
                <w:b/>
              </w:rPr>
              <w:fldChar w:fldCharType="end"/>
            </w:r>
            <w:r>
              <w:rPr>
                <w:rFonts w:ascii="Times New Roman" w:eastAsia="Times New Roman" w:hAnsi="Times New Roman"/>
                <w:b/>
              </w:rPr>
              <w:fldChar w:fldCharType="begin"/>
            </w:r>
            <w:r w:rsidR="00B45817">
              <w:rPr>
                <w:rFonts w:ascii="Times New Roman" w:eastAsia="Times New Roman" w:hAnsi="Times New Roman"/>
                <w:b/>
              </w:rPr>
              <w:instrText>HYPERLINK "Tabele/Tabela%204.3.docx"</w:instrText>
            </w:r>
            <w:r>
              <w:rPr>
                <w:rFonts w:ascii="Times New Roman" w:eastAsia="Times New Roman" w:hAnsi="Times New Roman"/>
                <w:b/>
              </w:rPr>
              <w:fldChar w:fldCharType="separate"/>
            </w:r>
            <w:r w:rsidR="008E6459" w:rsidRPr="00601F21">
              <w:rPr>
                <w:rStyle w:val="Hyperlink"/>
                <w:rFonts w:ascii="Times New Roman" w:eastAsia="Times New Roman" w:hAnsi="Times New Roman"/>
                <w:b/>
              </w:rPr>
              <w:t>Табела 4.3.</w:t>
            </w:r>
            <w:r w:rsidR="008E6459" w:rsidRPr="00601F21">
              <w:rPr>
                <w:rStyle w:val="Hyperlink"/>
                <w:rFonts w:ascii="Times New Roman" w:eastAsia="Times New Roman" w:hAnsi="Times New Roman"/>
              </w:rPr>
              <w:t xml:space="preserve"> Просечно трајање студија у претходне 3 школске године. Овај податак се добија тако што се за студенте који су дипломирали до краја школске године (до 30.09.) израчуна просечно трајање студирања. Податке показати посебно за сваки ниво студија. </w:t>
            </w:r>
          </w:p>
          <w:p w:rsidR="008E6459" w:rsidRPr="00601F21" w:rsidRDefault="00601F21" w:rsidP="00AB2F7F">
            <w:pPr>
              <w:spacing w:after="0" w:line="240" w:lineRule="auto"/>
              <w:jc w:val="both"/>
              <w:rPr>
                <w:rStyle w:val="Hyperlink"/>
                <w:rFonts w:ascii="Times New Roman" w:hAnsi="Times New Roman"/>
              </w:rPr>
            </w:pPr>
            <w:r>
              <w:rPr>
                <w:rFonts w:ascii="Times New Roman" w:eastAsia="Times New Roman" w:hAnsi="Times New Roman"/>
                <w:b/>
              </w:rPr>
              <w:fldChar w:fldCharType="end"/>
            </w:r>
            <w:r>
              <w:rPr>
                <w:rFonts w:ascii="Times New Roman" w:eastAsia="Times New Roman" w:hAnsi="Times New Roman"/>
                <w:b/>
              </w:rPr>
              <w:fldChar w:fldCharType="begin"/>
            </w:r>
            <w:r w:rsidR="000C13B9">
              <w:rPr>
                <w:rFonts w:ascii="Times New Roman" w:eastAsia="Times New Roman" w:hAnsi="Times New Roman"/>
                <w:b/>
              </w:rPr>
              <w:instrText>HYPERLINK "Prilozi/Prilog%204.1.docx"</w:instrText>
            </w:r>
            <w:r>
              <w:rPr>
                <w:rFonts w:ascii="Times New Roman" w:eastAsia="Times New Roman" w:hAnsi="Times New Roman"/>
                <w:b/>
              </w:rPr>
              <w:fldChar w:fldCharType="separate"/>
            </w:r>
            <w:r w:rsidR="008E6459" w:rsidRPr="00601F21">
              <w:rPr>
                <w:rStyle w:val="Hyperlink"/>
                <w:rFonts w:ascii="Times New Roman" w:eastAsia="Times New Roman" w:hAnsi="Times New Roman"/>
                <w:b/>
              </w:rPr>
              <w:t>Прилог 4.</w:t>
            </w:r>
            <w:r w:rsidR="008E6459" w:rsidRPr="00601F21">
              <w:rPr>
                <w:rStyle w:val="Hyperlink"/>
                <w:rFonts w:ascii="Times New Roman" w:eastAsia="Times New Roman" w:hAnsi="Times New Roman"/>
                <w:b/>
                <w:lang w:val="sr-Cyrl-CS"/>
              </w:rPr>
              <w:t>1</w:t>
            </w:r>
            <w:r w:rsidR="008E6459" w:rsidRPr="00601F21">
              <w:rPr>
                <w:rStyle w:val="Hyperlink"/>
                <w:rFonts w:ascii="Times New Roman" w:eastAsia="Times New Roman" w:hAnsi="Times New Roman"/>
                <w:b/>
              </w:rPr>
              <w:t>.</w:t>
            </w:r>
            <w:r w:rsidR="008E6459" w:rsidRPr="00601F21">
              <w:rPr>
                <w:rStyle w:val="Hyperlink"/>
                <w:rFonts w:ascii="Times New Roman" w:eastAsia="Times New Roman" w:hAnsi="Times New Roman"/>
              </w:rPr>
              <w:t xml:space="preserve"> Анализа резултата анкета о мишљењу дипломираних студената о квалитету студијког програма и постигнутим исходима учења. </w:t>
            </w:r>
          </w:p>
          <w:p w:rsidR="008E6459" w:rsidRPr="00601F21" w:rsidRDefault="00601F21" w:rsidP="00AB2F7F">
            <w:pPr>
              <w:spacing w:after="0" w:line="240" w:lineRule="auto"/>
              <w:jc w:val="both"/>
              <w:rPr>
                <w:rStyle w:val="Hyperlink"/>
                <w:rFonts w:ascii="Times New Roman" w:eastAsia="Times New Roman" w:hAnsi="Times New Roman"/>
              </w:rPr>
            </w:pPr>
            <w:r>
              <w:rPr>
                <w:rFonts w:ascii="Times New Roman" w:eastAsia="Times New Roman" w:hAnsi="Times New Roman"/>
                <w:b/>
              </w:rPr>
              <w:fldChar w:fldCharType="end"/>
            </w:r>
            <w:r>
              <w:rPr>
                <w:rFonts w:ascii="Times New Roman" w:eastAsia="Times New Roman" w:hAnsi="Times New Roman"/>
                <w:b/>
              </w:rPr>
              <w:fldChar w:fldCharType="begin"/>
            </w:r>
            <w:r w:rsidR="000C13B9">
              <w:rPr>
                <w:rFonts w:ascii="Times New Roman" w:eastAsia="Times New Roman" w:hAnsi="Times New Roman"/>
                <w:b/>
              </w:rPr>
              <w:instrText>HYPERLINK "Prilozi/Prilog%204.2.docx"</w:instrText>
            </w:r>
            <w:r>
              <w:rPr>
                <w:rFonts w:ascii="Times New Roman" w:eastAsia="Times New Roman" w:hAnsi="Times New Roman"/>
                <w:b/>
              </w:rPr>
              <w:fldChar w:fldCharType="separate"/>
            </w:r>
            <w:r w:rsidR="008E6459" w:rsidRPr="00601F21">
              <w:rPr>
                <w:rStyle w:val="Hyperlink"/>
                <w:rFonts w:ascii="Times New Roman" w:eastAsia="Times New Roman" w:hAnsi="Times New Roman"/>
                <w:b/>
              </w:rPr>
              <w:t>Прилог 4.</w:t>
            </w:r>
            <w:r w:rsidR="008E6459" w:rsidRPr="00601F21">
              <w:rPr>
                <w:rStyle w:val="Hyperlink"/>
                <w:rFonts w:ascii="Times New Roman" w:eastAsia="Times New Roman" w:hAnsi="Times New Roman"/>
                <w:b/>
                <w:lang w:val="sr-Cyrl-RS"/>
              </w:rPr>
              <w:t>2</w:t>
            </w:r>
            <w:r w:rsidR="008E6459" w:rsidRPr="00601F21">
              <w:rPr>
                <w:rStyle w:val="Hyperlink"/>
                <w:rFonts w:ascii="Times New Roman" w:eastAsia="Times New Roman" w:hAnsi="Times New Roman"/>
                <w:b/>
              </w:rPr>
              <w:t>.</w:t>
            </w:r>
            <w:r w:rsidR="008E6459" w:rsidRPr="00601F21">
              <w:rPr>
                <w:rStyle w:val="Hyperlink"/>
                <w:rFonts w:ascii="Times New Roman" w:eastAsia="Times New Roman" w:hAnsi="Times New Roman"/>
              </w:rPr>
              <w:t xml:space="preserve"> Анализа резултата анкета о задовољству послодаваца стеченим квалификацијама дипломаца.</w:t>
            </w:r>
          </w:p>
          <w:p w:rsidR="004B61B8" w:rsidRPr="002C7653" w:rsidRDefault="00601F21" w:rsidP="008847CC">
            <w:pPr>
              <w:spacing w:after="60" w:line="240" w:lineRule="auto"/>
              <w:jc w:val="both"/>
              <w:rPr>
                <w:rFonts w:ascii="Times New Roman" w:hAnsi="Times New Roman"/>
              </w:rPr>
            </w:pPr>
            <w:r>
              <w:rPr>
                <w:rFonts w:ascii="Times New Roman" w:eastAsia="Times New Roman" w:hAnsi="Times New Roman"/>
                <w:b/>
              </w:rPr>
              <w:fldChar w:fldCharType="end"/>
            </w:r>
            <w:hyperlink r:id="rId26" w:history="1">
              <w:r w:rsidR="004B61B8" w:rsidRPr="00601F21">
                <w:rPr>
                  <w:rStyle w:val="Hyperlink"/>
                  <w:rFonts w:ascii="Times New Roman" w:eastAsia="Times New Roman" w:hAnsi="Times New Roman"/>
                  <w:b/>
                </w:rPr>
                <w:t>Прилог 4.</w:t>
              </w:r>
              <w:r w:rsidR="004B61B8" w:rsidRPr="00601F21">
                <w:rPr>
                  <w:rStyle w:val="Hyperlink"/>
                  <w:rFonts w:ascii="Times New Roman" w:eastAsia="Times New Roman" w:hAnsi="Times New Roman"/>
                  <w:b/>
                  <w:lang w:val="sr-Cyrl-RS"/>
                </w:rPr>
                <w:t>3</w:t>
              </w:r>
              <w:r w:rsidR="004B61B8" w:rsidRPr="00601F21">
                <w:rPr>
                  <w:rStyle w:val="Hyperlink"/>
                  <w:rFonts w:ascii="Times New Roman" w:eastAsia="Times New Roman" w:hAnsi="Times New Roman"/>
                  <w:b/>
                </w:rPr>
                <w:t>.</w:t>
              </w:r>
              <w:r w:rsidR="004B61B8" w:rsidRPr="00601F21">
                <w:rPr>
                  <w:rStyle w:val="Hyperlink"/>
                  <w:rFonts w:ascii="Times New Roman" w:eastAsia="Times New Roman" w:hAnsi="Times New Roman"/>
                </w:rPr>
                <w:t xml:space="preserve"> </w:t>
              </w:r>
              <w:r w:rsidR="004B61B8" w:rsidRPr="00601F21">
                <w:rPr>
                  <w:rStyle w:val="Hyperlink"/>
                  <w:rFonts w:ascii="Times New Roman" w:eastAsia="Times New Roman" w:hAnsi="Times New Roman"/>
                  <w:lang w:val="sr-Cyrl-RS"/>
                </w:rPr>
                <w:t>Одлуке о акредитацији</w:t>
              </w:r>
            </w:hyperlink>
          </w:p>
        </w:tc>
      </w:tr>
    </w:tbl>
    <w:p w:rsidR="008E6459" w:rsidRPr="002C7653" w:rsidRDefault="008E6459" w:rsidP="00594E1A">
      <w:pPr>
        <w:spacing w:after="0"/>
        <w:rPr>
          <w:rFonts w:ascii="Times New Roman" w:hAnsi="Times New Roman"/>
        </w:rPr>
      </w:pPr>
    </w:p>
    <w:p w:rsidR="008E6459" w:rsidRPr="002C7653" w:rsidRDefault="008E6459" w:rsidP="000F11E4">
      <w:pPr>
        <w:spacing w:after="0" w:line="240" w:lineRule="auto"/>
        <w:jc w:val="both"/>
        <w:rPr>
          <w:rFonts w:ascii="Times New Roman" w:hAnsi="Times New Roman"/>
          <w:sz w:val="24"/>
          <w:lang w:val="sr-Cyrl-CS"/>
        </w:rPr>
      </w:pPr>
    </w:p>
    <w:p w:rsidR="00594E1A" w:rsidRPr="002C7653" w:rsidRDefault="00594E1A" w:rsidP="00594E1A">
      <w:pPr>
        <w:pStyle w:val="Heading1"/>
      </w:pPr>
      <w:bookmarkStart w:id="45" w:name="_Toc44445588"/>
      <w:bookmarkStart w:id="46" w:name="_Toc44445881"/>
      <w:bookmarkStart w:id="47" w:name="_Toc44512026"/>
      <w:bookmarkStart w:id="48" w:name="_Toc44512535"/>
      <w:bookmarkStart w:id="49" w:name="_Toc44583089"/>
      <w:bookmarkStart w:id="50" w:name="_Toc44938878"/>
      <w:r w:rsidRPr="002C7653">
        <w:t>СТАНДАРД 5: КВАЛИТЕТ НАСТАВНОГ ПРОЦЕСА</w:t>
      </w:r>
      <w:bookmarkEnd w:id="45"/>
      <w:bookmarkEnd w:id="46"/>
      <w:bookmarkEnd w:id="47"/>
      <w:bookmarkEnd w:id="48"/>
      <w:bookmarkEnd w:id="49"/>
      <w:bookmarkEnd w:id="50"/>
    </w:p>
    <w:p w:rsidR="00594E1A" w:rsidRPr="002C7653" w:rsidRDefault="00594E1A" w:rsidP="000F11E4">
      <w:pPr>
        <w:spacing w:after="0" w:line="240" w:lineRule="auto"/>
        <w:jc w:val="both"/>
        <w:rPr>
          <w:rFonts w:ascii="Times New Roman" w:hAnsi="Times New Roman"/>
          <w:sz w:val="24"/>
          <w:lang w:val="sr-Cyrl-CS"/>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12" w:space="0" w:color="000000"/>
        </w:tblBorders>
        <w:tblLayout w:type="fixed"/>
        <w:tblLook w:val="0000" w:firstRow="0" w:lastRow="0" w:firstColumn="0" w:lastColumn="0" w:noHBand="0" w:noVBand="0"/>
      </w:tblPr>
      <w:tblGrid>
        <w:gridCol w:w="9428"/>
      </w:tblGrid>
      <w:tr w:rsidR="00FD3EE8" w:rsidRPr="002C7653" w:rsidTr="008847CC">
        <w:trPr>
          <w:jc w:val="center"/>
        </w:trPr>
        <w:tc>
          <w:tcPr>
            <w:tcW w:w="9428" w:type="dxa"/>
            <w:shd w:val="clear" w:color="auto" w:fill="F2F2F2"/>
          </w:tcPr>
          <w:p w:rsidR="00FD3EE8" w:rsidRPr="002C7653" w:rsidRDefault="00FD3EE8" w:rsidP="002C0B3C">
            <w:pPr>
              <w:spacing w:after="60" w:line="240" w:lineRule="auto"/>
              <w:rPr>
                <w:rFonts w:ascii="Times New Roman" w:hAnsi="Times New Roman"/>
              </w:rPr>
            </w:pPr>
            <w:r w:rsidRPr="002C7653">
              <w:rPr>
                <w:rFonts w:ascii="Times New Roman" w:eastAsia="Times New Roman" w:hAnsi="Times New Roman"/>
                <w:b/>
                <w:lang w:val="ru-RU"/>
              </w:rPr>
              <w:t>Стандард 5: Квалитет наставног процеса</w:t>
            </w:r>
          </w:p>
          <w:p w:rsidR="00FD3EE8" w:rsidRPr="002C7653" w:rsidRDefault="00FD3EE8" w:rsidP="002C0B3C">
            <w:pPr>
              <w:spacing w:after="60" w:line="240" w:lineRule="auto"/>
              <w:jc w:val="both"/>
              <w:rPr>
                <w:rFonts w:ascii="Times New Roman" w:hAnsi="Times New Roman"/>
              </w:rPr>
            </w:pPr>
            <w:r w:rsidRPr="002C7653">
              <w:rPr>
                <w:rFonts w:ascii="Times New Roman" w:eastAsia="Times New Roman" w:hAnsi="Times New Roman"/>
                <w:lang w:val="ru-RU"/>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c>
      </w:tr>
      <w:tr w:rsidR="00FD3EE8" w:rsidRPr="002C7653" w:rsidTr="008847CC">
        <w:trPr>
          <w:jc w:val="center"/>
        </w:trPr>
        <w:tc>
          <w:tcPr>
            <w:tcW w:w="9428" w:type="dxa"/>
            <w:shd w:val="clear" w:color="auto" w:fill="auto"/>
          </w:tcPr>
          <w:p w:rsidR="008847CC" w:rsidRPr="002C7653" w:rsidRDefault="008847CC" w:rsidP="008847CC">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FD3EE8" w:rsidRPr="002C7653" w:rsidRDefault="00FD3EE8" w:rsidP="00CF2D4F">
            <w:pPr>
              <w:suppressAutoHyphens/>
              <w:autoSpaceDE w:val="0"/>
              <w:spacing w:after="0" w:line="240" w:lineRule="auto"/>
              <w:jc w:val="both"/>
              <w:rPr>
                <w:rFonts w:ascii="Times New Roman" w:eastAsia="Times New Roman" w:hAnsi="Times New Roman"/>
                <w:lang w:val="sr-Cyrl-CS"/>
              </w:rPr>
            </w:pPr>
            <w:r w:rsidRPr="002C7653">
              <w:rPr>
                <w:rFonts w:ascii="Times New Roman" w:eastAsia="Times New Roman" w:hAnsi="Times New Roman"/>
                <w:lang w:val="sr-Cyrl-RS"/>
              </w:rPr>
              <w:t>На</w:t>
            </w:r>
            <w:r w:rsidRPr="002C7653">
              <w:rPr>
                <w:rFonts w:ascii="Times New Roman" w:eastAsia="Times New Roman" w:hAnsi="Times New Roman"/>
                <w:lang w:val="sr-Cyrl-CS"/>
              </w:rPr>
              <w:t xml:space="preserve"> Економском факултету у Суботици, настава се реализује</w:t>
            </w:r>
            <w:r w:rsidRPr="002C7653">
              <w:rPr>
                <w:rFonts w:ascii="Times New Roman" w:hAnsi="Times New Roman"/>
                <w:bCs/>
                <w:lang w:val="sr-Cyrl-CS"/>
              </w:rPr>
              <w:t xml:space="preserve"> </w:t>
            </w:r>
            <w:r w:rsidRPr="002C7653">
              <w:rPr>
                <w:rFonts w:ascii="Times New Roman" w:eastAsia="Times New Roman" w:hAnsi="Times New Roman"/>
                <w:lang w:val="sr-Cyrl-CS"/>
              </w:rPr>
              <w:t>кроз предавања, учионичке вежбе и вежбе у информатичким лабораторијама. План и распоред реализовања наставе (предавања и вежби) су усклађени са потребама и могућностима студената и доступни су на сајту факултета пре почетка реализације наставе у одговарајућем семестру. Наставни процес се, уз минорне оправдане изузетке, реализује у потпуности, у складу са планом одржавања наставе.</w:t>
            </w:r>
          </w:p>
          <w:p w:rsidR="00FD3EE8" w:rsidRPr="002C7653" w:rsidRDefault="00FD3EE8" w:rsidP="008847CC">
            <w:pPr>
              <w:autoSpaceDE w:val="0"/>
              <w:spacing w:after="0" w:line="240" w:lineRule="auto"/>
              <w:jc w:val="both"/>
              <w:rPr>
                <w:rFonts w:ascii="Times New Roman" w:eastAsia="Times New Roman" w:hAnsi="Times New Roman"/>
                <w:lang w:val="sr-Cyrl-CS"/>
              </w:rPr>
            </w:pPr>
          </w:p>
          <w:p w:rsidR="00FD3EE8" w:rsidRPr="002C7653" w:rsidRDefault="00FD3EE8" w:rsidP="00F0387E">
            <w:pPr>
              <w:suppressAutoHyphens/>
              <w:autoSpaceDE w:val="0"/>
              <w:spacing w:after="0" w:line="240" w:lineRule="auto"/>
              <w:jc w:val="both"/>
              <w:rPr>
                <w:rFonts w:ascii="Times New Roman" w:eastAsia="Times New Roman" w:hAnsi="Times New Roman"/>
                <w:lang w:val="sr-Cyrl-RS"/>
              </w:rPr>
            </w:pPr>
            <w:r w:rsidRPr="002C7653">
              <w:rPr>
                <w:rFonts w:ascii="Times New Roman" w:eastAsia="Times New Roman" w:hAnsi="Times New Roman"/>
                <w:lang w:val="sr-Cyrl-CS"/>
              </w:rPr>
              <w:lastRenderedPageBreak/>
              <w:t xml:space="preserve">Настава на Факултету је интерактивна, обавезно укључује примере из праксе, подстиче студенте на размишљање и креативност, самосталност у раду и примену стечених знања. У циљу унапређења наставног процеса и бољег упознавања студената са конкретним питањима и изазовима из праксе, у реализацију наставе се укључују и </w:t>
            </w:r>
            <w:r w:rsidRPr="002C7653">
              <w:rPr>
                <w:rFonts w:ascii="Times New Roman" w:eastAsia="Times New Roman" w:hAnsi="Times New Roman"/>
                <w:lang w:val="sr-Cyrl-RS"/>
              </w:rPr>
              <w:t xml:space="preserve">проверени </w:t>
            </w:r>
            <w:r w:rsidRPr="002C7653">
              <w:rPr>
                <w:rFonts w:ascii="Times New Roman" w:eastAsia="Times New Roman" w:hAnsi="Times New Roman"/>
                <w:lang w:val="sr-Cyrl-CS"/>
              </w:rPr>
              <w:t xml:space="preserve">стручњаци из одговарајућих области. Уз сагласност департмана, Наставно научно веће факултета доноси </w:t>
            </w:r>
            <w:r w:rsidRPr="002C7653">
              <w:rPr>
                <w:rFonts w:ascii="Times New Roman" w:eastAsia="Times New Roman" w:hAnsi="Times New Roman"/>
                <w:lang w:val="sr-Cyrl-RS"/>
              </w:rPr>
              <w:t>одлуку о њиховом ангажовању (пример Одлуке</w:t>
            </w:r>
            <w:r w:rsidRPr="002C7653">
              <w:rPr>
                <w:rFonts w:ascii="Times New Roman" w:eastAsia="Times New Roman" w:hAnsi="Times New Roman"/>
                <w:lang w:val="sr-Latn-RS"/>
              </w:rPr>
              <w:t xml:space="preserve"> </w:t>
            </w:r>
            <w:r w:rsidR="00F0387E" w:rsidRPr="002C7653">
              <w:rPr>
                <w:rFonts w:ascii="Times New Roman" w:eastAsia="Times New Roman" w:hAnsi="Times New Roman"/>
                <w:lang w:val="sr-Cyrl-RS"/>
              </w:rPr>
              <w:t>о ангажовању стручњака из праксе).</w:t>
            </w:r>
          </w:p>
          <w:p w:rsidR="00FD3EE8" w:rsidRPr="002C7653" w:rsidRDefault="00FD3EE8" w:rsidP="00594E1A">
            <w:pPr>
              <w:autoSpaceDE w:val="0"/>
              <w:spacing w:after="0" w:line="240" w:lineRule="auto"/>
              <w:ind w:left="15"/>
              <w:jc w:val="both"/>
              <w:rPr>
                <w:rFonts w:ascii="Times New Roman" w:eastAsia="Times New Roman" w:hAnsi="Times New Roman"/>
                <w:lang w:val="sr-Cyrl-CS"/>
              </w:rPr>
            </w:pPr>
          </w:p>
          <w:p w:rsidR="00FD3EE8" w:rsidRPr="002C7653" w:rsidRDefault="00FD3EE8" w:rsidP="00F0387E">
            <w:pPr>
              <w:suppressAutoHyphens/>
              <w:autoSpaceDE w:val="0"/>
              <w:spacing w:after="0" w:line="240" w:lineRule="auto"/>
              <w:jc w:val="both"/>
              <w:rPr>
                <w:rFonts w:ascii="Times New Roman" w:eastAsia="Times New Roman" w:hAnsi="Times New Roman"/>
                <w:lang w:val="sr-Cyrl-RS"/>
              </w:rPr>
            </w:pPr>
            <w:r w:rsidRPr="002C7653">
              <w:rPr>
                <w:rFonts w:ascii="Times New Roman" w:eastAsia="Times New Roman" w:hAnsi="Times New Roman"/>
                <w:lang w:val="sr-Cyrl-RS"/>
              </w:rPr>
              <w:t xml:space="preserve">За сваки појединачни предмет, пре почетка семестра, доноси се план реализације наставе, у складу са </w:t>
            </w:r>
            <w:r w:rsidR="00F0387E" w:rsidRPr="002C7653">
              <w:rPr>
                <w:rFonts w:ascii="Times New Roman" w:eastAsia="Times New Roman" w:hAnsi="Times New Roman"/>
                <w:lang w:val="sr-Cyrl-RS"/>
              </w:rPr>
              <w:t>спецификацијом предмета наведеној у к</w:t>
            </w:r>
            <w:r w:rsidRPr="002C7653">
              <w:rPr>
                <w:rFonts w:ascii="Times New Roman" w:eastAsia="Times New Roman" w:hAnsi="Times New Roman"/>
                <w:lang w:val="sr-Cyrl-RS"/>
              </w:rPr>
              <w:t>њи</w:t>
            </w:r>
            <w:r w:rsidR="00F0387E" w:rsidRPr="002C7653">
              <w:rPr>
                <w:rFonts w:ascii="Times New Roman" w:eastAsia="Times New Roman" w:hAnsi="Times New Roman"/>
                <w:lang w:val="sr-Cyrl-RS"/>
              </w:rPr>
              <w:t xml:space="preserve">зи </w:t>
            </w:r>
            <w:r w:rsidRPr="002C7653">
              <w:rPr>
                <w:rFonts w:ascii="Times New Roman" w:eastAsia="Times New Roman" w:hAnsi="Times New Roman"/>
                <w:lang w:val="sr-Cyrl-RS"/>
              </w:rPr>
              <w:t xml:space="preserve">предмета. План израђују предметни наставник (наставници) са сарадницима. Исти се, након разматрања са аспекта квалитета његовог садржаја и форме (и потенцијалних измена), прихвата на Департману, и даље прослеђује Наставно-научном већу на усвајање. План рада, </w:t>
            </w:r>
            <w:r w:rsidRPr="002C7653">
              <w:rPr>
                <w:rFonts w:ascii="Times New Roman" w:eastAsia="Times New Roman" w:hAnsi="Times New Roman"/>
                <w:lang w:val="sr-Cyrl-CS"/>
              </w:rPr>
              <w:t xml:space="preserve">који укључује: основне податке о предмету (назив, година, број ЕСПБ бодова, услови), циљеве предмета, садржај и структуру предмета, план и распоред извођења наставе (предавања и вежбе), начин оцењивања на предмету, уџбенике односно обавезну и допунску литературу, и податке о наставницима и сарадницима на предмету, чини се доступним студентима. </w:t>
            </w:r>
          </w:p>
          <w:p w:rsidR="00FD3EE8" w:rsidRPr="002C7653" w:rsidRDefault="00FD3EE8" w:rsidP="002C0B3C">
            <w:pPr>
              <w:autoSpaceDE w:val="0"/>
              <w:spacing w:after="0" w:line="240" w:lineRule="auto"/>
              <w:ind w:left="15"/>
              <w:jc w:val="both"/>
              <w:rPr>
                <w:rFonts w:ascii="Times New Roman" w:eastAsia="Times New Roman" w:hAnsi="Times New Roman"/>
                <w:lang w:val="sr-Cyrl-CS"/>
              </w:rPr>
            </w:pPr>
          </w:p>
          <w:p w:rsidR="00FD3EE8" w:rsidRPr="002C7653" w:rsidRDefault="00FD3EE8" w:rsidP="00856A74">
            <w:pPr>
              <w:suppressAutoHyphens/>
              <w:autoSpaceDE w:val="0"/>
              <w:spacing w:after="0" w:line="240" w:lineRule="auto"/>
              <w:jc w:val="both"/>
              <w:rPr>
                <w:rFonts w:ascii="Times New Roman" w:eastAsia="Times New Roman" w:hAnsi="Times New Roman"/>
                <w:lang w:val="sr-Cyrl-CS"/>
              </w:rPr>
            </w:pPr>
            <w:r w:rsidRPr="002C7653">
              <w:rPr>
                <w:rFonts w:ascii="Times New Roman" w:eastAsia="Times New Roman" w:hAnsi="Times New Roman"/>
                <w:lang w:val="sr-Cyrl-CS"/>
              </w:rPr>
              <w:t xml:space="preserve">Факултет, у циљу обезбеђења квалитетног наставног процеса, систематски прати спровођење плана наставе, као и планова рада на појединачним предметима, и предузима корективне мере уколико дође до одступања. Уколико се уочи непридржавање плану рада на предмету од стране наставника и сарадника или неадекватан квалитет предавања и вежби, Факултет упозорава наставнике на потребу побољшања. Контрола плана рада и праћење квалитета наставе се реализују у складу са </w:t>
            </w:r>
            <w:hyperlink r:id="rId27" w:history="1">
              <w:r w:rsidR="00856A74" w:rsidRPr="002C7653">
                <w:rPr>
                  <w:rStyle w:val="Hyperlink"/>
                  <w:rFonts w:ascii="Times New Roman" w:hAnsi="Times New Roman"/>
                  <w:lang w:val="sr-Cyrl-RS" w:eastAsia="sr-Latn-CS"/>
                </w:rPr>
                <w:t>С</w:t>
              </w:r>
              <w:r w:rsidR="00FE10E6" w:rsidRPr="002C7653">
                <w:rPr>
                  <w:rStyle w:val="Hyperlink"/>
                  <w:rFonts w:ascii="Times New Roman" w:hAnsi="Times New Roman"/>
                  <w:lang w:val="sr-Cyrl-CS" w:eastAsia="sr-Latn-CS"/>
                </w:rPr>
                <w:t>та</w:t>
              </w:r>
              <w:r w:rsidRPr="002C7653">
                <w:rPr>
                  <w:rStyle w:val="Hyperlink"/>
                  <w:rFonts w:ascii="Times New Roman" w:hAnsi="Times New Roman"/>
                  <w:lang w:val="sr-Cyrl-CS" w:eastAsia="sr-Latn-CS"/>
                </w:rPr>
                <w:t>ндарди</w:t>
              </w:r>
              <w:r w:rsidR="00FE10E6" w:rsidRPr="002C7653">
                <w:rPr>
                  <w:rStyle w:val="Hyperlink"/>
                  <w:rFonts w:ascii="Times New Roman" w:hAnsi="Times New Roman"/>
                  <w:lang w:val="sr-Cyrl-CS" w:eastAsia="sr-Latn-CS"/>
                </w:rPr>
                <w:t>ма</w:t>
              </w:r>
              <w:r w:rsidRPr="002C7653">
                <w:rPr>
                  <w:rStyle w:val="Hyperlink"/>
                  <w:rFonts w:ascii="Times New Roman" w:hAnsi="Times New Roman"/>
                  <w:lang w:val="sr-Cyrl-CS" w:eastAsia="sr-Latn-CS"/>
                </w:rPr>
                <w:t xml:space="preserve"> и </w:t>
              </w:r>
              <w:r w:rsidR="00FE10E6" w:rsidRPr="002C7653">
                <w:rPr>
                  <w:rStyle w:val="Hyperlink"/>
                  <w:rFonts w:ascii="Times New Roman" w:hAnsi="Times New Roman"/>
                  <w:lang w:val="sr-Cyrl-CS" w:eastAsia="sr-Latn-CS"/>
                </w:rPr>
                <w:t>п</w:t>
              </w:r>
              <w:r w:rsidR="00856A74" w:rsidRPr="002C7653">
                <w:rPr>
                  <w:rStyle w:val="Hyperlink"/>
                  <w:rFonts w:ascii="Times New Roman" w:hAnsi="Times New Roman"/>
                  <w:lang w:val="sr-Cyrl-CS" w:eastAsia="sr-Latn-CS"/>
                </w:rPr>
                <w:t xml:space="preserve">роцедурама </w:t>
              </w:r>
              <w:r w:rsidRPr="002C7653">
                <w:rPr>
                  <w:rStyle w:val="Hyperlink"/>
                  <w:rFonts w:ascii="Times New Roman" w:hAnsi="Times New Roman"/>
                  <w:lang w:val="sr-Cyrl-CS" w:eastAsia="sr-Latn-CS"/>
                </w:rPr>
                <w:t>за обезбеђење квалитета наставног процеса на Економском факултету у Суботици</w:t>
              </w:r>
            </w:hyperlink>
            <w:r w:rsidR="00856A74" w:rsidRPr="002C7653">
              <w:rPr>
                <w:rStyle w:val="CharStyle119"/>
                <w:rFonts w:eastAsia="Calibri"/>
                <w:b w:val="0"/>
                <w:bCs w:val="0"/>
                <w:color w:val="FF0000"/>
                <w:sz w:val="22"/>
                <w:szCs w:val="22"/>
                <w:lang w:val="sr-Cyrl-CS" w:eastAsia="sr-Latn-CS"/>
              </w:rPr>
              <w:t xml:space="preserve">. </w:t>
            </w:r>
            <w:r w:rsidRPr="002C7653">
              <w:rPr>
                <w:rFonts w:ascii="Times New Roman" w:eastAsia="Times New Roman" w:hAnsi="Times New Roman"/>
                <w:lang w:val="sr-Cyrl-CS"/>
              </w:rPr>
              <w:t xml:space="preserve">Посебна пажња на Факултету се посвећује праћењу рада наставника и сарадника и њиховог професионалног и етичког односа према студентима. </w:t>
            </w:r>
            <w:r w:rsidR="00FE10E6" w:rsidRPr="002C7653">
              <w:rPr>
                <w:rFonts w:ascii="Times New Roman" w:eastAsia="Times New Roman" w:hAnsi="Times New Roman"/>
                <w:lang w:val="sr-Cyrl-CS"/>
              </w:rPr>
              <w:t>Строго се води рачуна о томе да се н</w:t>
            </w:r>
            <w:r w:rsidRPr="002C7653">
              <w:rPr>
                <w:rFonts w:ascii="Times New Roman" w:eastAsia="Times New Roman" w:hAnsi="Times New Roman"/>
                <w:lang w:val="sr-Cyrl-CS"/>
              </w:rPr>
              <w:t>аставници и сарадници Факултета током извођења предавања, вежби и испита понашају професионално и имају коректан однос према студентима без дискриминације студената по било ком основу.</w:t>
            </w:r>
          </w:p>
          <w:p w:rsidR="00FD3EE8" w:rsidRPr="002C7653" w:rsidRDefault="00FD3EE8" w:rsidP="00183CAF">
            <w:pPr>
              <w:autoSpaceDE w:val="0"/>
              <w:spacing w:after="0" w:line="240" w:lineRule="auto"/>
              <w:ind w:left="15"/>
              <w:jc w:val="both"/>
              <w:rPr>
                <w:rFonts w:ascii="Times New Roman" w:eastAsia="Times New Roman" w:hAnsi="Times New Roman"/>
                <w:lang w:val="sr-Cyrl-CS"/>
              </w:rPr>
            </w:pPr>
          </w:p>
          <w:p w:rsidR="00FD3EE8" w:rsidRPr="002C7653" w:rsidRDefault="00FD3EE8" w:rsidP="00856A74">
            <w:pPr>
              <w:suppressAutoHyphens/>
              <w:autoSpaceDE w:val="0"/>
              <w:spacing w:after="0" w:line="240" w:lineRule="auto"/>
              <w:jc w:val="both"/>
              <w:rPr>
                <w:rFonts w:ascii="Times New Roman" w:eastAsia="Times New Roman" w:hAnsi="Times New Roman"/>
                <w:lang w:val="sr-Cyrl-CS"/>
              </w:rPr>
            </w:pPr>
            <w:r w:rsidRPr="002C7653">
              <w:rPr>
                <w:rFonts w:ascii="Times New Roman" w:eastAsia="Times New Roman" w:hAnsi="Times New Roman"/>
                <w:lang w:val="sr-Cyrl-CS"/>
              </w:rPr>
              <w:t>Факултет подстиче развој кадрова у циљу стицања активних компетенција, путем финансирања стручног усавршавања у земљи и у иностранству, на редовној бази са утврђеним годишњим износом средстава под једнаким условима за све наставнике и сараднике. Такође, за сваки наставни предмет Факултет сваке године издваја финансијска средства за набавку литературе по избору предметних наставника.</w:t>
            </w:r>
          </w:p>
          <w:p w:rsidR="00FD3EE8" w:rsidRPr="002C7653" w:rsidRDefault="00FD3EE8" w:rsidP="002C0B3C">
            <w:pPr>
              <w:shd w:val="clear" w:color="auto" w:fill="FFFFFF"/>
              <w:spacing w:before="10" w:after="0" w:line="269" w:lineRule="exact"/>
              <w:jc w:val="both"/>
              <w:rPr>
                <w:rFonts w:ascii="Times New Roman" w:eastAsia="Times New Roman" w:hAnsi="Times New Roman"/>
                <w:lang w:val="ru-RU"/>
              </w:rPr>
            </w:pPr>
          </w:p>
          <w:p w:rsidR="003D1B46" w:rsidRPr="002C7653" w:rsidRDefault="003D1B46" w:rsidP="00E15948">
            <w:pPr>
              <w:autoSpaceDE w:val="0"/>
              <w:autoSpaceDN w:val="0"/>
              <w:adjustRightInd w:val="0"/>
              <w:spacing w:after="120" w:line="240" w:lineRule="auto"/>
              <w:jc w:val="both"/>
              <w:rPr>
                <w:rFonts w:ascii="Times New Roman" w:hAnsi="Times New Roman"/>
                <w:color w:val="000000"/>
                <w:lang w:val="en-GB"/>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sidRPr="002C7653">
              <w:rPr>
                <w:rFonts w:ascii="Times New Roman" w:hAnsi="Times New Roman"/>
                <w:b/>
                <w:lang w:val="sr-Cyrl-CS"/>
              </w:rPr>
              <w:t xml:space="preserve">стандарда </w:t>
            </w:r>
            <w:r w:rsidRPr="002C7653">
              <w:rPr>
                <w:rFonts w:ascii="Times New Roman" w:hAnsi="Times New Roman"/>
                <w:b/>
                <w:lang w:val="en-GB"/>
              </w:rPr>
              <w:t>5</w:t>
            </w:r>
            <w:r w:rsidR="00594E1A" w:rsidRPr="002C7653">
              <w:rPr>
                <w:rFonts w:ascii="Times New Roman" w:hAnsi="Times New Roman"/>
                <w:b/>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3"/>
              <w:gridCol w:w="4634"/>
            </w:tblGrid>
            <w:tr w:rsidR="00FD3EE8" w:rsidRPr="002C7653" w:rsidTr="008847CC">
              <w:trPr>
                <w:jc w:val="center"/>
              </w:trPr>
              <w:tc>
                <w:tcPr>
                  <w:tcW w:w="4633" w:type="dxa"/>
                </w:tcPr>
                <w:p w:rsidR="00FD3EE8" w:rsidRPr="00E15948" w:rsidRDefault="00E15948" w:rsidP="00506309">
                  <w:pPr>
                    <w:spacing w:before="60" w:after="60" w:line="240" w:lineRule="auto"/>
                    <w:jc w:val="both"/>
                    <w:rPr>
                      <w:rFonts w:ascii="Times New Roman" w:eastAsia="Times New Roman" w:hAnsi="Times New Roman"/>
                      <w:b/>
                      <w:lang w:val="sr-Cyrl-RS"/>
                    </w:rPr>
                  </w:pPr>
                  <w:r>
                    <w:rPr>
                      <w:rFonts w:ascii="Times New Roman" w:eastAsia="Times New Roman" w:hAnsi="Times New Roman"/>
                      <w:b/>
                      <w:lang w:val="sr-Cyrl-RS"/>
                    </w:rPr>
                    <w:t>Снаге</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Компетентност наставника и сарадника +++</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Подстицање развоја кадрова кроз финансирање стручног усавршавања у земљи и иностранству ++</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Финансирање набавке стручне литературе за потребе реализације наставе ++</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Укључивање наставника и сарадника у различите програме мобилности ++</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Доступност података о студијским програмима, плану и распореду наставе</w:t>
                  </w:r>
                  <w:r w:rsidR="00E15948" w:rsidRPr="004774DC">
                    <w:rPr>
                      <w:rFonts w:ascii="Times New Roman" w:hAnsi="Times New Roman"/>
                      <w:bCs/>
                      <w:i/>
                      <w:lang w:val="sr-Cyrl-CS"/>
                    </w:rPr>
                    <w:t xml:space="preserve"> </w:t>
                  </w:r>
                  <w:r w:rsidRPr="00E15948">
                    <w:rPr>
                      <w:rFonts w:ascii="Times New Roman" w:hAnsi="Times New Roman"/>
                      <w:bCs/>
                      <w:i/>
                      <w:lang w:val="sr-Cyrl-CS"/>
                    </w:rPr>
                    <w:t>+++</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Редовно ажурирање обавештења на сајту факултета</w:t>
                  </w:r>
                  <w:r w:rsidR="00E15948" w:rsidRPr="004774DC">
                    <w:rPr>
                      <w:rFonts w:ascii="Times New Roman" w:hAnsi="Times New Roman"/>
                      <w:bCs/>
                      <w:i/>
                      <w:lang w:val="sr-Cyrl-CS"/>
                    </w:rPr>
                    <w:t xml:space="preserve"> </w:t>
                  </w:r>
                  <w:r w:rsidRPr="00E15948">
                    <w:rPr>
                      <w:rFonts w:ascii="Times New Roman" w:hAnsi="Times New Roman"/>
                      <w:bCs/>
                      <w:i/>
                      <w:lang w:val="sr-Cyrl-CS"/>
                    </w:rPr>
                    <w:t>+++</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Ангажовање стручњака из праксе у реализацији дела наставе (вежби) ++</w:t>
                  </w:r>
                </w:p>
                <w:p w:rsidR="00FD3EE8" w:rsidRPr="002C7653" w:rsidRDefault="00FD3EE8" w:rsidP="00E170D8">
                  <w:pPr>
                    <w:pStyle w:val="ListParagraph"/>
                    <w:numPr>
                      <w:ilvl w:val="0"/>
                      <w:numId w:val="25"/>
                    </w:numPr>
                    <w:tabs>
                      <w:tab w:val="left" w:pos="223"/>
                    </w:tabs>
                    <w:spacing w:after="120" w:line="240" w:lineRule="auto"/>
                    <w:ind w:left="227" w:hanging="227"/>
                    <w:rPr>
                      <w:rFonts w:ascii="Times New Roman" w:hAnsi="Times New Roman"/>
                      <w:color w:val="00B050"/>
                      <w:lang w:val="sr-Cyrl-RS"/>
                    </w:rPr>
                  </w:pPr>
                  <w:r w:rsidRPr="00E15948">
                    <w:rPr>
                      <w:rFonts w:ascii="Times New Roman" w:hAnsi="Times New Roman"/>
                      <w:bCs/>
                      <w:i/>
                      <w:lang w:val="sr-Cyrl-CS"/>
                    </w:rPr>
                    <w:lastRenderedPageBreak/>
                    <w:t>Системско праћење квалитета наставе и евалуације од стране студената +++</w:t>
                  </w:r>
                </w:p>
              </w:tc>
              <w:tc>
                <w:tcPr>
                  <w:tcW w:w="4634" w:type="dxa"/>
                </w:tcPr>
                <w:p w:rsidR="00FD3EE8" w:rsidRPr="002C7653" w:rsidRDefault="00FD3EE8" w:rsidP="00506309">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lastRenderedPageBreak/>
                    <w:t>Слабости</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Низак ниво ангажовања наставника у различитим програмима едукације ++</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Недовољно искоришћена сарадња са привредним субјектима у домену израде планова рада и организовања стручних пракси ++</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Недовољна примена практичних знања и примера на појединим предметима +++</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Примена застарелих метода наставе на појединим предметима +++</w:t>
                  </w:r>
                </w:p>
                <w:p w:rsidR="00FD3EE8" w:rsidRPr="002C7653" w:rsidRDefault="00FD3EE8" w:rsidP="00E170D8">
                  <w:pPr>
                    <w:pStyle w:val="ListParagraph"/>
                    <w:numPr>
                      <w:ilvl w:val="0"/>
                      <w:numId w:val="25"/>
                    </w:numPr>
                    <w:tabs>
                      <w:tab w:val="left" w:pos="223"/>
                    </w:tabs>
                    <w:spacing w:after="0" w:line="240" w:lineRule="auto"/>
                    <w:ind w:left="227" w:hanging="227"/>
                    <w:rPr>
                      <w:rFonts w:ascii="Times New Roman" w:hAnsi="Times New Roman"/>
                      <w:lang w:val="sr-Cyrl-RS"/>
                    </w:rPr>
                  </w:pPr>
                  <w:r w:rsidRPr="00E15948">
                    <w:rPr>
                      <w:rFonts w:ascii="Times New Roman" w:hAnsi="Times New Roman"/>
                      <w:bCs/>
                      <w:i/>
                      <w:lang w:val="sr-Cyrl-CS"/>
                    </w:rPr>
                    <w:t>Недовољно укључивање студената у наставни процес ++</w:t>
                  </w:r>
                </w:p>
              </w:tc>
            </w:tr>
            <w:tr w:rsidR="00FD3EE8" w:rsidRPr="002C7653" w:rsidTr="008847CC">
              <w:trPr>
                <w:jc w:val="center"/>
              </w:trPr>
              <w:tc>
                <w:tcPr>
                  <w:tcW w:w="4633" w:type="dxa"/>
                </w:tcPr>
                <w:p w:rsidR="00FD3EE8" w:rsidRPr="002C7653" w:rsidRDefault="00FD3EE8" w:rsidP="00506309">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lastRenderedPageBreak/>
                    <w:t>Могућности</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Већа доступност различитих програма едикације који се организују у оквиру универзитета и других институција +++</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Успостављање сарадње са новим привредним субјектима и њено интензивирање у циљу осавремењивања наставног процеса ++</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 xml:space="preserve">Интензивирање сарадње са факултетима и универзитетима у иностранству у циљу модернизације наставног програма и ангажовања иностраних предавача ++ </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Развој регионалног иновационог стартап центра у функцији преношења практичних знања и подстицања предузетничких подухвата студената ++</w:t>
                  </w:r>
                </w:p>
                <w:p w:rsidR="00487E9E" w:rsidRPr="002C7653" w:rsidRDefault="00FD3EE8" w:rsidP="00E170D8">
                  <w:pPr>
                    <w:pStyle w:val="ListParagraph"/>
                    <w:numPr>
                      <w:ilvl w:val="0"/>
                      <w:numId w:val="25"/>
                    </w:numPr>
                    <w:tabs>
                      <w:tab w:val="left" w:pos="223"/>
                    </w:tabs>
                    <w:spacing w:after="120" w:line="240" w:lineRule="auto"/>
                    <w:ind w:left="227" w:hanging="227"/>
                    <w:rPr>
                      <w:rFonts w:ascii="Times New Roman" w:hAnsi="Times New Roman"/>
                      <w:lang w:val="sr-Cyrl-RS"/>
                    </w:rPr>
                  </w:pPr>
                  <w:r w:rsidRPr="00E15948">
                    <w:rPr>
                      <w:rFonts w:ascii="Times New Roman" w:hAnsi="Times New Roman"/>
                      <w:bCs/>
                      <w:i/>
                      <w:lang w:val="sr-Cyrl-CS"/>
                    </w:rPr>
                    <w:t>Развој информационе платформе, која ће омогућити студентима једноставнији приступ одређеним информацијама +++</w:t>
                  </w:r>
                </w:p>
              </w:tc>
              <w:tc>
                <w:tcPr>
                  <w:tcW w:w="4634" w:type="dxa"/>
                </w:tcPr>
                <w:p w:rsidR="00FD3EE8" w:rsidRPr="002C7653" w:rsidRDefault="00FD3EE8" w:rsidP="00506309">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t>Опасности</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Дуг период трајања акредитације студијских програма +++</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 xml:space="preserve">Честе промене у окружењу и убрзани развој, нарочито технологије, отежавају усклађивање наставних планова са потребама +++  </w:t>
                  </w:r>
                </w:p>
                <w:p w:rsidR="00FD3EE8" w:rsidRPr="00E15948" w:rsidRDefault="00FD3EE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Неповољна демографска кретања и потенцијални одлазак квалитетних наставника ++</w:t>
                  </w:r>
                </w:p>
                <w:p w:rsidR="00FD3EE8" w:rsidRPr="002C7653" w:rsidRDefault="00FD3EE8" w:rsidP="002C0B3C">
                  <w:pPr>
                    <w:pStyle w:val="ListParagraph"/>
                    <w:spacing w:after="0" w:line="240" w:lineRule="auto"/>
                    <w:ind w:left="0"/>
                    <w:jc w:val="both"/>
                    <w:rPr>
                      <w:rFonts w:ascii="Times New Roman" w:eastAsia="Times New Roman" w:hAnsi="Times New Roman"/>
                      <w:lang w:val="sr-Cyrl-RS"/>
                    </w:rPr>
                  </w:pPr>
                </w:p>
              </w:tc>
            </w:tr>
          </w:tbl>
          <w:p w:rsidR="00FD3EE8" w:rsidRPr="002C7653" w:rsidRDefault="00FD3EE8" w:rsidP="002C0B3C">
            <w:pPr>
              <w:spacing w:after="0" w:line="240" w:lineRule="auto"/>
              <w:rPr>
                <w:rFonts w:ascii="Times New Roman" w:eastAsia="Times New Roman" w:hAnsi="Times New Roman"/>
                <w:lang w:val="ru-RU"/>
              </w:rPr>
            </w:pPr>
          </w:p>
          <w:p w:rsidR="00FD3EE8" w:rsidRPr="002C7653" w:rsidRDefault="00FD3EE8" w:rsidP="00183CAF">
            <w:pPr>
              <w:spacing w:after="60" w:line="240" w:lineRule="auto"/>
              <w:rPr>
                <w:rFonts w:ascii="Times New Roman" w:eastAsia="Times New Roman" w:hAnsi="Times New Roman"/>
                <w:b/>
                <w:lang w:val="sr-Cyrl-CS"/>
              </w:rPr>
            </w:pPr>
            <w:r w:rsidRPr="002C7653">
              <w:rPr>
                <w:rFonts w:ascii="Times New Roman" w:eastAsia="Times New Roman" w:hAnsi="Times New Roman"/>
                <w:b/>
                <w:lang w:val="ru-RU"/>
              </w:rPr>
              <w:t>Предлог мера и активности за унапређење квалитета стандарда 5</w:t>
            </w:r>
            <w:r w:rsidRPr="002C7653">
              <w:rPr>
                <w:rFonts w:ascii="Times New Roman" w:eastAsia="Times New Roman" w:hAnsi="Times New Roman"/>
                <w:b/>
                <w:lang w:val="sr-Cyrl-CS"/>
              </w:rPr>
              <w:t>:</w:t>
            </w:r>
          </w:p>
          <w:p w:rsidR="00FD3EE8" w:rsidRPr="002C7653" w:rsidRDefault="00FD3EE8" w:rsidP="00E170D8">
            <w:pPr>
              <w:numPr>
                <w:ilvl w:val="0"/>
                <w:numId w:val="10"/>
              </w:numPr>
              <w:autoSpaceDE w:val="0"/>
              <w:autoSpaceDN w:val="0"/>
              <w:adjustRightInd w:val="0"/>
              <w:spacing w:after="0" w:line="240" w:lineRule="auto"/>
              <w:ind w:left="318" w:hanging="247"/>
              <w:jc w:val="both"/>
              <w:rPr>
                <w:rFonts w:ascii="Times New Roman" w:eastAsia="Times New Roman" w:hAnsi="Times New Roman"/>
                <w:lang w:val="sr-Cyrl-CS"/>
              </w:rPr>
            </w:pPr>
            <w:r w:rsidRPr="002C7653">
              <w:rPr>
                <w:rFonts w:ascii="Times New Roman" w:eastAsia="Times New Roman" w:hAnsi="Times New Roman"/>
                <w:lang w:val="sr-Cyrl-CS"/>
              </w:rPr>
              <w:t>повећавање квалитета наставног процеса путем повезивања теоријских и практичних знања кроз пректичну наставу у предузећима са којима Економски факултет у Суботици има склопљен споразум о сарадњи;</w:t>
            </w:r>
          </w:p>
          <w:p w:rsidR="00FD3EE8" w:rsidRPr="002C7653" w:rsidRDefault="00FD3EE8" w:rsidP="00E170D8">
            <w:pPr>
              <w:numPr>
                <w:ilvl w:val="0"/>
                <w:numId w:val="10"/>
              </w:numPr>
              <w:autoSpaceDE w:val="0"/>
              <w:autoSpaceDN w:val="0"/>
              <w:adjustRightInd w:val="0"/>
              <w:spacing w:after="0" w:line="240" w:lineRule="auto"/>
              <w:ind w:left="318" w:hanging="247"/>
              <w:jc w:val="both"/>
              <w:rPr>
                <w:rFonts w:ascii="Times New Roman" w:eastAsia="Times New Roman" w:hAnsi="Times New Roman"/>
                <w:lang w:val="sr-Cyrl-CS"/>
              </w:rPr>
            </w:pPr>
            <w:r w:rsidRPr="002C7653">
              <w:rPr>
                <w:rFonts w:ascii="Times New Roman" w:eastAsia="Times New Roman" w:hAnsi="Times New Roman"/>
                <w:lang w:val="sr-Cyrl-CS"/>
              </w:rPr>
              <w:t xml:space="preserve">разматрање наставног плана у консултацијама са стручњацима из праксе, како би се исти осавременио и прилагодио тренутним тржишним потребама;   </w:t>
            </w:r>
          </w:p>
          <w:p w:rsidR="00FD3EE8" w:rsidRPr="002C7653" w:rsidRDefault="00FD3EE8" w:rsidP="00E170D8">
            <w:pPr>
              <w:numPr>
                <w:ilvl w:val="0"/>
                <w:numId w:val="10"/>
              </w:numPr>
              <w:autoSpaceDE w:val="0"/>
              <w:autoSpaceDN w:val="0"/>
              <w:adjustRightInd w:val="0"/>
              <w:spacing w:after="0" w:line="240" w:lineRule="auto"/>
              <w:ind w:left="318" w:hanging="247"/>
              <w:jc w:val="both"/>
              <w:rPr>
                <w:rFonts w:ascii="Times New Roman" w:eastAsia="Times New Roman" w:hAnsi="Times New Roman"/>
                <w:lang w:val="sr-Cyrl-CS"/>
              </w:rPr>
            </w:pPr>
            <w:r w:rsidRPr="002C7653">
              <w:rPr>
                <w:rFonts w:ascii="Times New Roman" w:eastAsia="Times New Roman" w:hAnsi="Times New Roman"/>
                <w:lang w:val="sr-Cyrl-CS"/>
              </w:rPr>
              <w:t>ангажовање иностраних предавача ради извођења дела наставе, како би се студентима пренела знања и искуства из других земаља;</w:t>
            </w:r>
          </w:p>
          <w:p w:rsidR="00FD3EE8" w:rsidRPr="002C7653" w:rsidRDefault="00FD3EE8" w:rsidP="00E170D8">
            <w:pPr>
              <w:numPr>
                <w:ilvl w:val="0"/>
                <w:numId w:val="10"/>
              </w:numPr>
              <w:autoSpaceDE w:val="0"/>
              <w:autoSpaceDN w:val="0"/>
              <w:adjustRightInd w:val="0"/>
              <w:spacing w:after="0" w:line="240" w:lineRule="auto"/>
              <w:ind w:left="318" w:hanging="247"/>
              <w:jc w:val="both"/>
              <w:rPr>
                <w:rFonts w:ascii="Times New Roman" w:eastAsia="Times New Roman" w:hAnsi="Times New Roman"/>
                <w:lang w:val="sr-Cyrl-CS"/>
              </w:rPr>
            </w:pPr>
            <w:r w:rsidRPr="002C7653">
              <w:rPr>
                <w:rFonts w:ascii="Times New Roman" w:eastAsia="Times New Roman" w:hAnsi="Times New Roman"/>
                <w:lang w:val="sr-Cyrl-CS"/>
              </w:rPr>
              <w:t>континуирано праћење квалитета наставног процеса и увођење корективних мера са све уочене недостатке, и</w:t>
            </w:r>
          </w:p>
          <w:p w:rsidR="003D1B46" w:rsidRPr="002C7653" w:rsidRDefault="00FD3EE8" w:rsidP="00E170D8">
            <w:pPr>
              <w:numPr>
                <w:ilvl w:val="0"/>
                <w:numId w:val="10"/>
              </w:numPr>
              <w:autoSpaceDE w:val="0"/>
              <w:autoSpaceDN w:val="0"/>
              <w:adjustRightInd w:val="0"/>
              <w:spacing w:after="120" w:line="240" w:lineRule="auto"/>
              <w:ind w:left="318" w:hanging="247"/>
              <w:jc w:val="both"/>
              <w:rPr>
                <w:rFonts w:ascii="Times New Roman" w:hAnsi="Times New Roman"/>
                <w:lang w:val="sr-Cyrl-CS"/>
              </w:rPr>
            </w:pPr>
            <w:r w:rsidRPr="002C7653">
              <w:rPr>
                <w:rFonts w:ascii="Times New Roman" w:eastAsia="Times New Roman" w:hAnsi="Times New Roman"/>
                <w:lang w:val="sr-Cyrl-CS"/>
              </w:rPr>
              <w:t>увођење перманентне едукације за све наставнике и сараднике у циљу унапређења педагошких способности.</w:t>
            </w:r>
          </w:p>
        </w:tc>
      </w:tr>
      <w:tr w:rsidR="00FD3EE8" w:rsidRPr="002C7653" w:rsidTr="008847CC">
        <w:trPr>
          <w:jc w:val="center"/>
        </w:trPr>
        <w:tc>
          <w:tcPr>
            <w:tcW w:w="9428" w:type="dxa"/>
            <w:shd w:val="clear" w:color="auto" w:fill="F2F2F2"/>
          </w:tcPr>
          <w:p w:rsidR="00FD3EE8" w:rsidRPr="002C7653" w:rsidRDefault="00FD3EE8" w:rsidP="008847CC">
            <w:pPr>
              <w:spacing w:before="60" w:after="0" w:line="240" w:lineRule="auto"/>
              <w:rPr>
                <w:rFonts w:ascii="Times New Roman" w:hAnsi="Times New Roman"/>
              </w:rPr>
            </w:pPr>
            <w:r w:rsidRPr="002C7653">
              <w:rPr>
                <w:rFonts w:ascii="Times New Roman" w:eastAsia="Times New Roman" w:hAnsi="Times New Roman"/>
                <w:b/>
                <w:lang w:val="ru-RU"/>
              </w:rPr>
              <w:lastRenderedPageBreak/>
              <w:t>Показатељи и прилози за стандард  5</w:t>
            </w:r>
            <w:r w:rsidRPr="002C7653">
              <w:rPr>
                <w:rFonts w:ascii="Times New Roman" w:eastAsia="Times New Roman" w:hAnsi="Times New Roman"/>
                <w:b/>
                <w:lang w:val="sr-Cyrl-CS"/>
              </w:rPr>
              <w:t>:</w:t>
            </w:r>
          </w:p>
          <w:p w:rsidR="00FD3EE8" w:rsidRPr="002C7653" w:rsidRDefault="00FA3F53" w:rsidP="002C0B3C">
            <w:pPr>
              <w:spacing w:after="0" w:line="240" w:lineRule="auto"/>
              <w:rPr>
                <w:rFonts w:ascii="Times New Roman" w:hAnsi="Times New Roman"/>
              </w:rPr>
            </w:pPr>
            <w:hyperlink r:id="rId28" w:history="1">
              <w:r w:rsidR="00FD3EE8" w:rsidRPr="00E15948">
                <w:rPr>
                  <w:rStyle w:val="Hyperlink"/>
                  <w:rFonts w:ascii="Times New Roman" w:eastAsia="Times New Roman" w:hAnsi="Times New Roman"/>
                  <w:b/>
                  <w:lang w:val="ru-RU"/>
                </w:rPr>
                <w:t xml:space="preserve">Прилог 5.1. </w:t>
              </w:r>
              <w:r w:rsidR="00FD3EE8" w:rsidRPr="00E15948">
                <w:rPr>
                  <w:rStyle w:val="Hyperlink"/>
                  <w:rFonts w:ascii="Times New Roman" w:eastAsia="Times New Roman" w:hAnsi="Times New Roman"/>
                  <w:lang w:val="ru-RU"/>
                </w:rPr>
                <w:t>Анализа резултата анкета студената о квалитету наставног процеса</w:t>
              </w:r>
            </w:hyperlink>
            <w:r w:rsidR="00FD3EE8" w:rsidRPr="002C7653">
              <w:rPr>
                <w:rFonts w:ascii="Times New Roman" w:eastAsia="Times New Roman" w:hAnsi="Times New Roman"/>
                <w:lang w:val="ru-RU"/>
              </w:rPr>
              <w:t xml:space="preserve"> </w:t>
            </w:r>
          </w:p>
          <w:p w:rsidR="00FD3EE8" w:rsidRPr="002C7653" w:rsidRDefault="00C5296B" w:rsidP="002C0B3C">
            <w:pPr>
              <w:spacing w:after="0" w:line="240" w:lineRule="auto"/>
              <w:rPr>
                <w:rStyle w:val="Hyperlink"/>
                <w:rFonts w:ascii="Times New Roman" w:hAnsi="Times New Roman"/>
              </w:rPr>
            </w:pPr>
            <w:r w:rsidRPr="002C7653">
              <w:rPr>
                <w:rFonts w:ascii="Times New Roman" w:eastAsia="Times New Roman" w:hAnsi="Times New Roman"/>
                <w:b/>
                <w:lang w:val="ru-RU"/>
              </w:rPr>
              <w:fldChar w:fldCharType="begin"/>
            </w:r>
            <w:r w:rsidR="008314E5">
              <w:rPr>
                <w:rFonts w:ascii="Times New Roman" w:eastAsia="Times New Roman" w:hAnsi="Times New Roman"/>
                <w:b/>
                <w:lang w:val="ru-RU"/>
              </w:rPr>
              <w:instrText>HYPERLINK "D:\\Koordinator sistema kvaliteta\\Kvalitet\\Izvestaj o SAMOVREDNOVANJU 2019\\Prilozi\\Prilog 5.2. Procedure i postupci koji obezbeđuju poštovanje plana i rasporeda nastave.docx"</w:instrText>
            </w:r>
            <w:r w:rsidRPr="002C7653">
              <w:rPr>
                <w:rFonts w:ascii="Times New Roman" w:eastAsia="Times New Roman" w:hAnsi="Times New Roman"/>
                <w:b/>
                <w:lang w:val="ru-RU"/>
              </w:rPr>
              <w:fldChar w:fldCharType="separate"/>
            </w:r>
            <w:r w:rsidR="00FD3EE8" w:rsidRPr="002C7653">
              <w:rPr>
                <w:rStyle w:val="Hyperlink"/>
                <w:rFonts w:ascii="Times New Roman" w:eastAsia="Times New Roman" w:hAnsi="Times New Roman"/>
                <w:b/>
                <w:lang w:val="ru-RU"/>
              </w:rPr>
              <w:t xml:space="preserve">Прилог 5.2. </w:t>
            </w:r>
            <w:r w:rsidR="00FD3EE8" w:rsidRPr="002C7653">
              <w:rPr>
                <w:rStyle w:val="Hyperlink"/>
                <w:rFonts w:ascii="Times New Roman" w:eastAsia="Times New Roman" w:hAnsi="Times New Roman"/>
                <w:lang w:val="ru-RU"/>
              </w:rPr>
              <w:t>Процедуре и поступци који обезбеђују поштовање плана и распореда наставе.</w:t>
            </w:r>
            <w:r w:rsidR="00FD3EE8" w:rsidRPr="002C7653">
              <w:rPr>
                <w:rStyle w:val="Hyperlink"/>
                <w:rFonts w:ascii="Times New Roman" w:eastAsia="Times New Roman" w:hAnsi="Times New Roman"/>
                <w:b/>
                <w:lang w:val="ru-RU"/>
              </w:rPr>
              <w:t xml:space="preserve"> </w:t>
            </w:r>
          </w:p>
          <w:p w:rsidR="00FD3EE8" w:rsidRPr="002C7653" w:rsidRDefault="00C5296B" w:rsidP="008847CC">
            <w:pPr>
              <w:spacing w:after="60" w:line="240" w:lineRule="auto"/>
              <w:rPr>
                <w:rFonts w:ascii="Times New Roman" w:hAnsi="Times New Roman"/>
              </w:rPr>
            </w:pPr>
            <w:r w:rsidRPr="002C7653">
              <w:rPr>
                <w:rFonts w:ascii="Times New Roman" w:eastAsia="Times New Roman" w:hAnsi="Times New Roman"/>
                <w:b/>
                <w:lang w:val="ru-RU"/>
              </w:rPr>
              <w:fldChar w:fldCharType="end"/>
            </w:r>
            <w:hyperlink r:id="rId29" w:history="1">
              <w:r w:rsidR="00FD3EE8" w:rsidRPr="002C7653">
                <w:rPr>
                  <w:rStyle w:val="Hyperlink"/>
                  <w:rFonts w:ascii="Times New Roman" w:eastAsia="Times New Roman" w:hAnsi="Times New Roman"/>
                  <w:b/>
                  <w:lang w:val="ru-RU"/>
                </w:rPr>
                <w:t xml:space="preserve">Прилог 5.3. </w:t>
              </w:r>
              <w:r w:rsidR="00FD3EE8" w:rsidRPr="002C7653">
                <w:rPr>
                  <w:rStyle w:val="Hyperlink"/>
                  <w:rFonts w:ascii="Times New Roman" w:eastAsia="Times New Roman" w:hAnsi="Times New Roman"/>
                  <w:lang w:val="ru-RU"/>
                </w:rPr>
                <w:t>Доказ о спроведеним активностима којима се подстиче стицање активних компетенција наставника и сарадника</w:t>
              </w:r>
            </w:hyperlink>
          </w:p>
        </w:tc>
      </w:tr>
    </w:tbl>
    <w:p w:rsidR="00681566" w:rsidRPr="002C7653" w:rsidRDefault="00681566" w:rsidP="000F11E4">
      <w:pPr>
        <w:spacing w:after="0" w:line="240" w:lineRule="auto"/>
        <w:jc w:val="both"/>
        <w:rPr>
          <w:rFonts w:ascii="Times New Roman" w:hAnsi="Times New Roman"/>
          <w:lang w:val="sr-Cyrl-CS"/>
        </w:rPr>
      </w:pPr>
    </w:p>
    <w:p w:rsidR="00183CAF" w:rsidRPr="00E66B9A" w:rsidRDefault="00183CAF" w:rsidP="000F11E4">
      <w:pPr>
        <w:spacing w:after="0" w:line="240" w:lineRule="auto"/>
        <w:jc w:val="both"/>
        <w:rPr>
          <w:rFonts w:ascii="Times New Roman" w:hAnsi="Times New Roman"/>
          <w:lang w:val="sr-Latn-RS"/>
        </w:rPr>
      </w:pPr>
    </w:p>
    <w:p w:rsidR="00C5296B" w:rsidRPr="002C7653" w:rsidRDefault="00183CAF" w:rsidP="00183CAF">
      <w:pPr>
        <w:pStyle w:val="Heading1"/>
      </w:pPr>
      <w:bookmarkStart w:id="51" w:name="_Toc44445589"/>
      <w:bookmarkStart w:id="52" w:name="_Toc44445882"/>
      <w:bookmarkStart w:id="53" w:name="_Toc44512027"/>
      <w:bookmarkStart w:id="54" w:name="_Toc44512536"/>
      <w:bookmarkStart w:id="55" w:name="_Toc44583090"/>
      <w:bookmarkStart w:id="56" w:name="_Toc44938879"/>
      <w:r w:rsidRPr="002C7653">
        <w:t>СТАНДАРД 6: КВАЛИТЕТ НАУЧНОИСТРАЖИВАЧКОГ, УМЕТНИЧКОГ И СТРУЧНОГ РАДА</w:t>
      </w:r>
      <w:bookmarkEnd w:id="51"/>
      <w:bookmarkEnd w:id="52"/>
      <w:bookmarkEnd w:id="53"/>
      <w:bookmarkEnd w:id="54"/>
      <w:bookmarkEnd w:id="55"/>
      <w:bookmarkEnd w:id="56"/>
    </w:p>
    <w:p w:rsidR="00183CAF" w:rsidRPr="002C7653" w:rsidRDefault="00183CAF" w:rsidP="000F11E4">
      <w:pPr>
        <w:spacing w:after="0" w:line="240" w:lineRule="auto"/>
        <w:jc w:val="both"/>
        <w:rPr>
          <w:rFonts w:ascii="Times New Roman" w:hAnsi="Times New Roman"/>
          <w:lang w:val="sr-Cyrl-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391"/>
      </w:tblGrid>
      <w:tr w:rsidR="00681566" w:rsidRPr="002C7653" w:rsidTr="008847CC">
        <w:trPr>
          <w:jc w:val="center"/>
        </w:trPr>
        <w:tc>
          <w:tcPr>
            <w:tcW w:w="9391" w:type="dxa"/>
            <w:shd w:val="clear" w:color="auto" w:fill="F2F2F2"/>
          </w:tcPr>
          <w:p w:rsidR="00310799" w:rsidRDefault="00310799" w:rsidP="008847CC">
            <w:pPr>
              <w:spacing w:after="60" w:line="240" w:lineRule="auto"/>
            </w:pPr>
            <w:r>
              <w:rPr>
                <w:rFonts w:ascii="Times New Roman" w:eastAsia="Times New Roman" w:hAnsi="Times New Roman"/>
                <w:b/>
                <w:lang w:val="ru-RU"/>
              </w:rPr>
              <w:t>Стандард 6: Квалитет научноистраживачког, уметничког и стручног рада</w:t>
            </w:r>
          </w:p>
          <w:p w:rsidR="00681566" w:rsidRPr="002C7653" w:rsidRDefault="00310799" w:rsidP="008847CC">
            <w:pPr>
              <w:tabs>
                <w:tab w:val="left" w:pos="567"/>
              </w:tabs>
              <w:spacing w:after="60" w:line="240" w:lineRule="auto"/>
              <w:jc w:val="both"/>
              <w:rPr>
                <w:rFonts w:ascii="Times New Roman" w:hAnsi="Times New Roman"/>
                <w:b/>
                <w:bCs/>
                <w:highlight w:val="yellow"/>
                <w:lang w:val="sr-Cyrl-CS"/>
              </w:rPr>
            </w:pPr>
            <w:r>
              <w:rPr>
                <w:rFonts w:ascii="Times New Roman" w:eastAsia="Times New Roman" w:hAnsi="Times New Roman"/>
                <w:lang w:val="ru-RU"/>
              </w:rPr>
              <w:t>Високошколска установа непрекидно ради на подстицању, обезбеђењу услова, праћењу и провери резултата научноистраживачког, уметничког и стручног рада и на њиховом укључивању у наставни процес.</w:t>
            </w:r>
          </w:p>
        </w:tc>
      </w:tr>
      <w:tr w:rsidR="00630B08" w:rsidRPr="002C7653" w:rsidTr="008847CC">
        <w:trPr>
          <w:jc w:val="center"/>
        </w:trPr>
        <w:tc>
          <w:tcPr>
            <w:tcW w:w="9391" w:type="dxa"/>
          </w:tcPr>
          <w:p w:rsidR="008847CC" w:rsidRPr="002C7653" w:rsidRDefault="008847CC" w:rsidP="008847CC">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630B08" w:rsidRPr="002C7653" w:rsidRDefault="00630B08" w:rsidP="00310799">
            <w:pPr>
              <w:spacing w:after="0" w:line="240" w:lineRule="auto"/>
              <w:jc w:val="both"/>
              <w:rPr>
                <w:rFonts w:ascii="Times New Roman" w:eastAsia="Times New Roman" w:hAnsi="Times New Roman"/>
                <w:lang w:val="sr-Cyrl-RS"/>
              </w:rPr>
            </w:pPr>
            <w:r w:rsidRPr="002C7653">
              <w:rPr>
                <w:rFonts w:ascii="Times New Roman" w:eastAsia="Times New Roman" w:hAnsi="Times New Roman"/>
                <w:lang w:val="sr-Cyrl-RS"/>
              </w:rPr>
              <w:lastRenderedPageBreak/>
              <w:t xml:space="preserve">Визија Економског факултета у Суботици је да буде водећа високообразовна и научно-истраживачка институција у земљи и региону. У реализицији такве визије, </w:t>
            </w:r>
            <w:r w:rsidRPr="002C7653">
              <w:rPr>
                <w:rFonts w:ascii="Times New Roman" w:eastAsia="Times New Roman" w:hAnsi="Times New Roman"/>
              </w:rPr>
              <w:t>Ф</w:t>
            </w:r>
            <w:r w:rsidRPr="002C7653">
              <w:rPr>
                <w:rFonts w:ascii="Times New Roman" w:eastAsia="Times New Roman" w:hAnsi="Times New Roman"/>
                <w:lang w:val="sr-Cyrl-RS"/>
              </w:rPr>
              <w:t>акултет током шест деценија постојања континуирано и паралелно подиже ниво квалитета високообразовног и научно-истраживачког рада. У том смислу Факултет у подручју истраживачког рада осмишљава, припрема и реализује националне и међународне пројекте; систематски прати, оцењује и стимулише обим и квалитет истраживачког рада наставника и сарадника остварен путем публиковања истраживачких резултата у монографијама, референтним часописима и на научним конференцијама и симпозијумима у земљи и иностранству; поставља и усклађује опште стратешке циљеве пословања са циљевима у области научних истраживања и истовремено са националним и европским циљевима у области високог образовања, обезбеђујући трансфер искустава и најновијих сазнања из спроведених истраживања у праксу и примену у наставном процесу; обавља издавачку делатност путем објављивања часописа, монографија, зборника радова са конференција, уџбеника, збирки задатака и др.</w:t>
            </w:r>
          </w:p>
          <w:p w:rsidR="00183CAF" w:rsidRPr="002C7653" w:rsidRDefault="00183CAF" w:rsidP="00183CAF">
            <w:pPr>
              <w:spacing w:after="0" w:line="240" w:lineRule="auto"/>
              <w:jc w:val="both"/>
              <w:rPr>
                <w:rFonts w:ascii="Times New Roman" w:eastAsia="Times New Roman" w:hAnsi="Times New Roman"/>
                <w:lang w:val="sr-Cyrl-RS"/>
              </w:rPr>
            </w:pPr>
          </w:p>
          <w:p w:rsidR="00630B08" w:rsidRPr="002C7653" w:rsidRDefault="00630B08" w:rsidP="00183CAF">
            <w:pPr>
              <w:spacing w:after="0" w:line="240" w:lineRule="auto"/>
              <w:jc w:val="both"/>
              <w:rPr>
                <w:rFonts w:ascii="Times New Roman" w:eastAsia="Times New Roman" w:hAnsi="Times New Roman"/>
                <w:lang w:val="sr-Cyrl-RS"/>
              </w:rPr>
            </w:pPr>
            <w:r w:rsidRPr="002C7653">
              <w:rPr>
                <w:rFonts w:ascii="Times New Roman" w:eastAsia="Times New Roman" w:hAnsi="Times New Roman"/>
                <w:lang w:val="sr-Cyrl-RS"/>
              </w:rPr>
              <w:t>Факултет је стратешки опредељен на остваривање циљева утврђених Програмом научно-истраживачког рада Економског факултета у Суботици из 20</w:t>
            </w:r>
            <w:r w:rsidR="000855C7">
              <w:rPr>
                <w:rFonts w:ascii="Times New Roman" w:eastAsia="Times New Roman" w:hAnsi="Times New Roman"/>
                <w:lang w:val="sr-Latn-RS"/>
              </w:rPr>
              <w:t>24</w:t>
            </w:r>
            <w:r w:rsidRPr="002C7653">
              <w:rPr>
                <w:rFonts w:ascii="Times New Roman" w:eastAsia="Times New Roman" w:hAnsi="Times New Roman"/>
                <w:lang w:val="sr-Cyrl-RS"/>
              </w:rPr>
              <w:t>. године, у три научна подручја:  економији, менаџменту и пословној информатици.</w:t>
            </w:r>
            <w:r w:rsidRPr="002C7653">
              <w:rPr>
                <w:rFonts w:ascii="Times New Roman" w:hAnsi="Times New Roman"/>
              </w:rPr>
              <w:t xml:space="preserve"> </w:t>
            </w:r>
            <w:r w:rsidRPr="002C7653">
              <w:rPr>
                <w:rFonts w:ascii="Times New Roman" w:eastAsia="Times New Roman" w:hAnsi="Times New Roman"/>
                <w:lang w:val="sr-Cyrl-RS"/>
              </w:rPr>
              <w:t>Реализација постављених циљева Програма, обезбеђује претпоставке за значајан искорак Факултета у подизању научно-истраживачке компетентности, али и за тешње и чвршће повезивање научно-истраживачког и образовног процеса. Такав програмски приступ је обезбедио основе за развој и суштинске измене пословног модела Факултета у складу са трендовима у међународној заједници, као и иновативно унапређење свих интерних пословних процеса Факултета.</w:t>
            </w:r>
          </w:p>
          <w:p w:rsidR="00183CAF" w:rsidRPr="002C7653" w:rsidRDefault="00183CAF" w:rsidP="00183CAF">
            <w:pPr>
              <w:spacing w:after="0" w:line="240" w:lineRule="auto"/>
              <w:jc w:val="both"/>
              <w:rPr>
                <w:rFonts w:ascii="Times New Roman" w:eastAsia="Times New Roman" w:hAnsi="Times New Roman"/>
                <w:lang w:val="sr-Cyrl-RS"/>
              </w:rPr>
            </w:pPr>
          </w:p>
          <w:p w:rsidR="00630B08" w:rsidRPr="002C7653" w:rsidRDefault="00630B08" w:rsidP="00183CAF">
            <w:pPr>
              <w:spacing w:after="0" w:line="240" w:lineRule="auto"/>
              <w:jc w:val="both"/>
              <w:rPr>
                <w:rFonts w:ascii="Times New Roman" w:eastAsia="Times New Roman" w:hAnsi="Times New Roman"/>
                <w:lang w:val="sr-Cyrl-RS"/>
              </w:rPr>
            </w:pPr>
            <w:r w:rsidRPr="002C7653">
              <w:rPr>
                <w:rFonts w:ascii="Times New Roman" w:eastAsia="Times New Roman" w:hAnsi="Times New Roman"/>
                <w:lang w:val="sr-Cyrl-RS"/>
              </w:rPr>
              <w:t>Са жељом да се пружи подршка и подстакне квалитет и обим научно-истраживачке продукције наставника и сарадника Факултета, пре више од једне деценије основан је Центар за националне и међународне пројекте (</w:t>
            </w:r>
            <w:r w:rsidRPr="002C7653">
              <w:rPr>
                <w:rFonts w:ascii="Times New Roman" w:eastAsia="Times New Roman" w:hAnsi="Times New Roman"/>
                <w:lang w:val="sr-Latn-RS"/>
              </w:rPr>
              <w:t>CNIP</w:t>
            </w:r>
            <w:r w:rsidRPr="002C7653">
              <w:rPr>
                <w:rFonts w:ascii="Times New Roman" w:eastAsia="Times New Roman" w:hAnsi="Times New Roman"/>
                <w:lang w:val="sr-Cyrl-RS"/>
              </w:rPr>
              <w:t>). Као сегмент организационе структуре Факултета, Центар има за циљ праћење и информисање запослених о конкурсима за пријаву пројеката, припрему документације за њихову пријаву, вођење пројектне преписке, организовање, реализацију и техничко-административно праћење пројектних активности научних истраживања на Факултету. Путем Центра остварена је успешна сарадња, блиског и садржајног повезивања Факултета са његовим спољним и унутрашњим националним и међународним интересентима у сфери научних истраживања и трансфера. Тако је остварена сарадња са развојним агенцијама, републичком, покрајинском и регионалним привредним коморама, кластерским организацијама, локалним самоуправама, удружењима послодаваца и предузетника, невладиним организацијама и приватним и јавним предузећима са територије Републике Србије. Битно је истаћи да се без обзира на интензивну и садржајну сарадњу са својим окружењем, веома спорадично реализују стручни пројекти, који су у прошлости били веома бројни.</w:t>
            </w:r>
          </w:p>
          <w:p w:rsidR="00183CAF" w:rsidRPr="002C7653" w:rsidRDefault="00183CAF" w:rsidP="00183CAF">
            <w:pPr>
              <w:spacing w:after="0" w:line="240" w:lineRule="auto"/>
              <w:jc w:val="both"/>
              <w:rPr>
                <w:rFonts w:ascii="Times New Roman" w:eastAsia="Times New Roman" w:hAnsi="Times New Roman"/>
                <w:lang w:val="sr-Cyrl-RS"/>
              </w:rPr>
            </w:pPr>
          </w:p>
          <w:p w:rsidR="00630B08" w:rsidRPr="002C7653" w:rsidRDefault="00630B08" w:rsidP="00183CAF">
            <w:pPr>
              <w:spacing w:after="0" w:line="240" w:lineRule="auto"/>
              <w:jc w:val="both"/>
              <w:rPr>
                <w:rFonts w:ascii="Times New Roman" w:eastAsia="Times New Roman" w:hAnsi="Times New Roman"/>
                <w:lang w:val="sr-Cyrl-RS"/>
              </w:rPr>
            </w:pPr>
            <w:r w:rsidRPr="002C7653">
              <w:rPr>
                <w:rFonts w:ascii="Times New Roman" w:eastAsia="Times New Roman" w:hAnsi="Times New Roman"/>
                <w:lang w:val="sr-Cyrl-RS"/>
              </w:rPr>
              <w:t>Такође, путем сарадње на истраживачким пројектима, обезбеђене су претпоставке за оснивање прекограничне Мреже за иновативан развој (чији је Факултет координатор), као и за укључивање Факултета у друге међународне образовне и истраживачке заједнице. Тако је Факултет активан у следећим заједницама и мрежама: ASECU (Association of South Eastern Europe Economic Universities); CEEUN (Central And Eastern European University Network); ACRU (Association of Carpatian Region Universities); ALADIN (Alpe Adria Universities Initiative); CRANET (Cranfield Network on Comparative Human Resource Management); Informatics Europe; EDEN (European Distance and E-Learning Network); Amber Road Network (Network of Central European Faculties of Economics); и GEM (Global Entrepreneurship Monitor).</w:t>
            </w:r>
          </w:p>
          <w:p w:rsidR="00183CAF" w:rsidRPr="002C7653" w:rsidRDefault="00183CAF" w:rsidP="00183CAF">
            <w:pPr>
              <w:spacing w:after="0" w:line="240" w:lineRule="auto"/>
              <w:jc w:val="both"/>
              <w:rPr>
                <w:rFonts w:ascii="Times New Roman" w:eastAsia="Times New Roman" w:hAnsi="Times New Roman"/>
                <w:lang w:val="sr-Cyrl-RS"/>
              </w:rPr>
            </w:pPr>
          </w:p>
          <w:p w:rsidR="00630B08" w:rsidRPr="002C7653" w:rsidRDefault="00630B08" w:rsidP="00183CAF">
            <w:pPr>
              <w:spacing w:after="0" w:line="240" w:lineRule="auto"/>
              <w:jc w:val="both"/>
              <w:rPr>
                <w:rFonts w:ascii="Times New Roman" w:eastAsia="Times New Roman" w:hAnsi="Times New Roman"/>
                <w:lang w:val="sr-Cyrl-RS"/>
              </w:rPr>
            </w:pPr>
            <w:r w:rsidRPr="002C7653">
              <w:rPr>
                <w:rFonts w:ascii="Times New Roman" w:eastAsia="Times New Roman" w:hAnsi="Times New Roman"/>
                <w:lang w:val="sr-Cyrl-RS"/>
              </w:rPr>
              <w:t xml:space="preserve">Издавачка делатност Факултета одвија се у складу са </w:t>
            </w:r>
            <w:hyperlink r:id="rId30" w:history="1">
              <w:r w:rsidRPr="002C7653">
                <w:rPr>
                  <w:rFonts w:ascii="Times New Roman" w:eastAsia="Times New Roman" w:hAnsi="Times New Roman"/>
                  <w:lang w:val="sr-Cyrl-RS"/>
                </w:rPr>
                <w:t>Правилником о издавачкој делатности</w:t>
              </w:r>
            </w:hyperlink>
            <w:r w:rsidRPr="002C7653">
              <w:rPr>
                <w:rFonts w:ascii="Times New Roman" w:eastAsia="Times New Roman" w:hAnsi="Times New Roman"/>
                <w:lang w:val="sr-Cyrl-RS"/>
              </w:rPr>
              <w:t xml:space="preserve">. Факултет самостално или у сарадњи са другим научно-истраживачким институцијама редовно издаје четири часописа: </w:t>
            </w:r>
            <w:r w:rsidRPr="002C7653">
              <w:rPr>
                <w:rFonts w:ascii="Times New Roman" w:eastAsia="Times New Roman" w:hAnsi="Times New Roman"/>
                <w:lang w:val="sr-Latn-RS"/>
              </w:rPr>
              <w:t>Computer Science and Information Systems</w:t>
            </w:r>
            <w:r w:rsidRPr="002C7653">
              <w:rPr>
                <w:rFonts w:ascii="Times New Roman" w:eastAsia="Times New Roman" w:hAnsi="Times New Roman"/>
                <w:lang w:val="sr-Cyrl-RS"/>
              </w:rPr>
              <w:t xml:space="preserve"> (</w:t>
            </w:r>
            <w:r w:rsidRPr="002C7653">
              <w:rPr>
                <w:rFonts w:ascii="Times New Roman" w:eastAsia="Times New Roman" w:hAnsi="Times New Roman"/>
                <w:lang w:val="sr-Latn-RS"/>
              </w:rPr>
              <w:t>ComSIS)</w:t>
            </w:r>
            <w:r w:rsidRPr="002C7653">
              <w:rPr>
                <w:rFonts w:ascii="Times New Roman" w:eastAsia="Times New Roman" w:hAnsi="Times New Roman"/>
                <w:lang w:val="sr-Cyrl-RS"/>
              </w:rPr>
              <w:t>, Strategic Management, Анали Економског факултета у Суботици и Management Information Systems</w:t>
            </w:r>
            <w:r w:rsidRPr="002C7653">
              <w:rPr>
                <w:rFonts w:ascii="Times New Roman" w:eastAsia="Times New Roman" w:hAnsi="Times New Roman"/>
                <w:lang w:val="sr-Latn-RS"/>
              </w:rPr>
              <w:t xml:space="preserve">, </w:t>
            </w:r>
            <w:r w:rsidRPr="002C7653">
              <w:rPr>
                <w:rFonts w:ascii="Times New Roman" w:eastAsia="Times New Roman" w:hAnsi="Times New Roman"/>
                <w:lang w:val="sr-Cyrl-RS"/>
              </w:rPr>
              <w:t xml:space="preserve">при чему </w:t>
            </w:r>
            <w:r w:rsidR="00E66B9A">
              <w:rPr>
                <w:rFonts w:ascii="Times New Roman" w:eastAsia="Times New Roman" w:hAnsi="Times New Roman"/>
                <w:lang w:val="sr-Cyrl-RS"/>
              </w:rPr>
              <w:t>су</w:t>
            </w:r>
            <w:r w:rsidRPr="002C7653">
              <w:rPr>
                <w:rFonts w:ascii="Times New Roman" w:eastAsia="Times New Roman" w:hAnsi="Times New Roman"/>
                <w:lang w:val="sr-Cyrl-RS"/>
              </w:rPr>
              <w:t xml:space="preserve"> часопис</w:t>
            </w:r>
            <w:r w:rsidR="00E66B9A">
              <w:rPr>
                <w:rFonts w:ascii="Times New Roman" w:eastAsia="Times New Roman" w:hAnsi="Times New Roman"/>
                <w:lang w:val="sr-Cyrl-RS"/>
              </w:rPr>
              <w:t>и</w:t>
            </w:r>
            <w:r w:rsidRPr="002C7653">
              <w:rPr>
                <w:rFonts w:ascii="Times New Roman" w:eastAsia="Times New Roman" w:hAnsi="Times New Roman"/>
                <w:lang w:val="sr-Cyrl-RS"/>
              </w:rPr>
              <w:t xml:space="preserve"> </w:t>
            </w:r>
            <w:r w:rsidRPr="002C7653">
              <w:rPr>
                <w:rFonts w:ascii="Times New Roman" w:eastAsia="Times New Roman" w:hAnsi="Times New Roman"/>
                <w:lang w:val="sr-Latn-RS"/>
              </w:rPr>
              <w:t>ComSIS</w:t>
            </w:r>
            <w:r w:rsidRPr="002C7653">
              <w:rPr>
                <w:rFonts w:ascii="Times New Roman" w:eastAsia="Times New Roman" w:hAnsi="Times New Roman"/>
                <w:lang w:val="sr-Cyrl-RS"/>
              </w:rPr>
              <w:t xml:space="preserve"> </w:t>
            </w:r>
            <w:r w:rsidR="00E66B9A">
              <w:rPr>
                <w:rFonts w:ascii="Times New Roman" w:eastAsia="Times New Roman" w:hAnsi="Times New Roman"/>
                <w:lang w:val="sr-Cyrl-RS"/>
              </w:rPr>
              <w:t xml:space="preserve">и </w:t>
            </w:r>
            <w:r w:rsidR="00E66B9A" w:rsidRPr="002C7653">
              <w:rPr>
                <w:rFonts w:ascii="Times New Roman" w:eastAsia="Times New Roman" w:hAnsi="Times New Roman"/>
                <w:lang w:val="sr-Cyrl-RS"/>
              </w:rPr>
              <w:t>Strategic Management</w:t>
            </w:r>
            <w:r w:rsidR="00E66B9A">
              <w:rPr>
                <w:rFonts w:ascii="Times New Roman" w:eastAsia="Times New Roman" w:hAnsi="Times New Roman"/>
                <w:lang w:val="sr-Cyrl-RS"/>
              </w:rPr>
              <w:t xml:space="preserve"> </w:t>
            </w:r>
            <w:r w:rsidRPr="002C7653">
              <w:rPr>
                <w:rFonts w:ascii="Times New Roman" w:eastAsia="Times New Roman" w:hAnsi="Times New Roman"/>
                <w:lang w:val="sr-Cyrl-RS"/>
              </w:rPr>
              <w:t xml:space="preserve">на WoS листи. Такође, Факултет дуже од 25 година организује годишњу међународну научну конференцију Стратегијски менаџмент и системи подршке одлучивању у стратегијском менаџменту и објављује зборнике радова и апстраката </w:t>
            </w:r>
            <w:r w:rsidRPr="002C7653">
              <w:rPr>
                <w:rFonts w:ascii="Times New Roman" w:eastAsia="Times New Roman" w:hAnsi="Times New Roman"/>
                <w:lang w:val="sr-Latn-RS"/>
              </w:rPr>
              <w:t xml:space="preserve">ове </w:t>
            </w:r>
            <w:r w:rsidRPr="002C7653">
              <w:rPr>
                <w:rFonts w:ascii="Times New Roman" w:eastAsia="Times New Roman" w:hAnsi="Times New Roman"/>
                <w:lang w:val="sr-Cyrl-RS"/>
              </w:rPr>
              <w:lastRenderedPageBreak/>
              <w:t>конференције. Битно је истаћи да Факултет својом издавачком активношћу обезбеђује и квалитетна учила за студенте у форми уџбеника, практикума, збирки задатака и др.. Последњих година је приметан тренд објављивања електронских издања у односу на традиционална штампана издања.</w:t>
            </w:r>
          </w:p>
          <w:p w:rsidR="00183CAF" w:rsidRPr="002C7653" w:rsidRDefault="00630B08" w:rsidP="00183CAF">
            <w:pPr>
              <w:spacing w:after="0" w:line="240" w:lineRule="auto"/>
              <w:jc w:val="both"/>
              <w:rPr>
                <w:rFonts w:ascii="Times New Roman" w:hAnsi="Times New Roman"/>
                <w:highlight w:val="cyan"/>
              </w:rPr>
            </w:pPr>
            <w:r w:rsidRPr="002C7653">
              <w:rPr>
                <w:rFonts w:ascii="Times New Roman" w:eastAsia="Times New Roman" w:hAnsi="Times New Roman"/>
                <w:lang w:val="sr-Cyrl-RS"/>
              </w:rPr>
              <w:t>На крају кратке анализе стандарда битно је истаћи да Факултет последњих пет година систематски подстиче, обезбеђује услове, прати и оцењује квалитет и обим научно-истраживачког рада наставника и сарадника. Резултат таквог систематског приступа је све већи број објављених радова наставника и сарадника Факултета у најреферентнијим часописима и на конференцијама у свету са WoS и Scopus листи. На тај начин се подиже референтност Факултета и Универзитета на светским ранг листама, као и могућност избора на конкурсима све референтнијих наставника и сарадника у поједина образовна и научна знања, који задовољавају све више постављене стандарде научно-истраживачке продукције. Такође, подиже се број наставника који задовољавају стандарде и све су референтнији за менторство докторских истраживања у својим ужим научним областима.</w:t>
            </w:r>
          </w:p>
        </w:tc>
      </w:tr>
      <w:tr w:rsidR="00630B08" w:rsidRPr="002C7653" w:rsidTr="008847CC">
        <w:trPr>
          <w:jc w:val="center"/>
        </w:trPr>
        <w:tc>
          <w:tcPr>
            <w:tcW w:w="9391" w:type="dxa"/>
          </w:tcPr>
          <w:p w:rsidR="00183CAF" w:rsidRPr="002C7653" w:rsidRDefault="00183CAF" w:rsidP="00F01A82">
            <w:pPr>
              <w:autoSpaceDE w:val="0"/>
              <w:autoSpaceDN w:val="0"/>
              <w:adjustRightInd w:val="0"/>
              <w:spacing w:after="60" w:line="240" w:lineRule="auto"/>
              <w:jc w:val="both"/>
              <w:rPr>
                <w:rFonts w:ascii="Times New Roman" w:eastAsia="Times New Roman" w:hAnsi="Times New Roman"/>
                <w:lang w:val="sr-Cyrl-CS"/>
              </w:rPr>
            </w:pPr>
          </w:p>
          <w:p w:rsidR="00630B08" w:rsidRPr="002C7653" w:rsidRDefault="00F01A82" w:rsidP="00E15948">
            <w:pPr>
              <w:autoSpaceDE w:val="0"/>
              <w:autoSpaceDN w:val="0"/>
              <w:adjustRightInd w:val="0"/>
              <w:spacing w:after="120" w:line="240" w:lineRule="auto"/>
              <w:jc w:val="both"/>
              <w:rPr>
                <w:rFonts w:ascii="Times New Roman" w:eastAsia="Times New Roman" w:hAnsi="Times New Roman"/>
                <w:b/>
                <w:lang w:val="ru-RU"/>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sidRPr="002C7653">
              <w:rPr>
                <w:rFonts w:ascii="Times New Roman" w:hAnsi="Times New Roman"/>
                <w:b/>
                <w:lang w:val="sr-Cyrl-CS"/>
              </w:rPr>
              <w:t xml:space="preserve">стандарда </w:t>
            </w:r>
            <w:r w:rsidRPr="002C7653">
              <w:rPr>
                <w:rFonts w:ascii="Times New Roman" w:hAnsi="Times New Roman"/>
                <w:b/>
                <w:lang w:val="sr-Latn-RS"/>
              </w:rPr>
              <w:t>6</w:t>
            </w:r>
            <w:r w:rsidR="00183CAF" w:rsidRPr="002C7653">
              <w:rPr>
                <w:rFonts w:ascii="Times New Roman" w:hAnsi="Times New Roman"/>
                <w:b/>
                <w:lang w:val="sr-Latn-RS"/>
              </w:rPr>
              <w:t>:</w:t>
            </w: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1"/>
              <w:gridCol w:w="4581"/>
            </w:tblGrid>
            <w:tr w:rsidR="00630B08" w:rsidRPr="002C7653" w:rsidTr="008847CC">
              <w:trPr>
                <w:jc w:val="center"/>
              </w:trPr>
              <w:tc>
                <w:tcPr>
                  <w:tcW w:w="4706" w:type="dxa"/>
                </w:tcPr>
                <w:p w:rsidR="00E15948" w:rsidRPr="00E15948" w:rsidRDefault="00E15948" w:rsidP="00E15948">
                  <w:pPr>
                    <w:spacing w:before="60" w:after="60" w:line="240" w:lineRule="auto"/>
                    <w:jc w:val="both"/>
                    <w:rPr>
                      <w:rFonts w:ascii="Times New Roman" w:eastAsia="Times New Roman" w:hAnsi="Times New Roman"/>
                      <w:b/>
                      <w:lang w:val="sr-Cyrl-RS"/>
                    </w:rPr>
                  </w:pPr>
                  <w:r>
                    <w:rPr>
                      <w:rFonts w:ascii="Times New Roman" w:eastAsia="Times New Roman" w:hAnsi="Times New Roman"/>
                      <w:b/>
                      <w:lang w:val="sr-Cyrl-RS"/>
                    </w:rPr>
                    <w:t>Снаге</w:t>
                  </w:r>
                </w:p>
                <w:p w:rsidR="00630B08" w:rsidRPr="00E15948" w:rsidRDefault="00630B0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Савремени пословни модел Факултета са променљивим пословним процесима. +++</w:t>
                  </w:r>
                </w:p>
                <w:p w:rsidR="00630B08" w:rsidRPr="00E15948" w:rsidRDefault="00630B0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Дугогодишња традиција и искуство у реализацији свих подручја научно-истраживачког рада. ++</w:t>
                  </w:r>
                </w:p>
                <w:p w:rsidR="00630B08" w:rsidRPr="00E15948" w:rsidRDefault="00630B0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Успешна реализација докторских студија и број одбрањених докторских дисертација у области економије, менаџмента и пословне информатике. ++</w:t>
                  </w:r>
                </w:p>
                <w:p w:rsidR="00630B08" w:rsidRPr="002C7653" w:rsidRDefault="00630B08" w:rsidP="00E170D8">
                  <w:pPr>
                    <w:pStyle w:val="ListParagraph"/>
                    <w:numPr>
                      <w:ilvl w:val="0"/>
                      <w:numId w:val="25"/>
                    </w:numPr>
                    <w:tabs>
                      <w:tab w:val="left" w:pos="223"/>
                    </w:tabs>
                    <w:spacing w:after="0" w:line="240" w:lineRule="auto"/>
                    <w:ind w:left="227" w:hanging="227"/>
                    <w:rPr>
                      <w:rFonts w:ascii="Times New Roman" w:hAnsi="Times New Roman"/>
                      <w:lang w:val="sr-Cyrl-CS"/>
                    </w:rPr>
                  </w:pPr>
                  <w:r w:rsidRPr="00E15948">
                    <w:rPr>
                      <w:rFonts w:ascii="Times New Roman" w:hAnsi="Times New Roman"/>
                      <w:bCs/>
                      <w:i/>
                      <w:lang w:val="sr-Cyrl-CS"/>
                    </w:rPr>
                    <w:t>Финансијска подршка наставницима и сарадницима за учешће на конференцијама и за објављивање радова у референтним часописима. ++</w:t>
                  </w:r>
                </w:p>
              </w:tc>
              <w:tc>
                <w:tcPr>
                  <w:tcW w:w="4625" w:type="dxa"/>
                </w:tcPr>
                <w:p w:rsidR="00E15948" w:rsidRPr="002C7653" w:rsidRDefault="00E15948" w:rsidP="00E15948">
                  <w:pPr>
                    <w:spacing w:before="60" w:after="60" w:line="240" w:lineRule="auto"/>
                    <w:jc w:val="both"/>
                    <w:rPr>
                      <w:rFonts w:ascii="Times New Roman" w:eastAsia="Times New Roman" w:hAnsi="Times New Roman"/>
                      <w:b/>
                      <w:lang w:val="sr-Cyrl-RS"/>
                    </w:rPr>
                  </w:pPr>
                  <w:r w:rsidRPr="002C7653">
                    <w:rPr>
                      <w:rFonts w:ascii="Times New Roman" w:eastAsia="Times New Roman" w:hAnsi="Times New Roman"/>
                      <w:b/>
                      <w:lang w:val="sr-Cyrl-RS"/>
                    </w:rPr>
                    <w:t>Слабости</w:t>
                  </w:r>
                </w:p>
                <w:p w:rsidR="00630B08" w:rsidRPr="00E15948" w:rsidRDefault="00630B0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Верификација резултата научно-истраживачке продукције наставника, сарадника и доктораната од стране конституисане комисије на Факултету. +++</w:t>
                  </w:r>
                </w:p>
                <w:p w:rsidR="00630B08" w:rsidRPr="00E15948" w:rsidRDefault="00630B0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Стратешки утврђена ужа научно-истраживачка подручја за реализацију пројеката и истраживања на докторским студијама. +++</w:t>
                  </w:r>
                </w:p>
                <w:p w:rsidR="00630B08" w:rsidRPr="00E15948" w:rsidRDefault="00630B0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Верификоване листе потенцијалних ментора и њихових подручја истраживања за сваку генерацију доктораната. ++</w:t>
                  </w:r>
                </w:p>
                <w:p w:rsidR="00630B08" w:rsidRPr="00E15948" w:rsidRDefault="00630B0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Слаба видљивост и препознатљивост резултата инстраживања наставника и сарадника Факултета. ++</w:t>
                  </w:r>
                </w:p>
                <w:p w:rsidR="00630B08" w:rsidRPr="002C7653" w:rsidRDefault="00630B08" w:rsidP="00E170D8">
                  <w:pPr>
                    <w:pStyle w:val="ListParagraph"/>
                    <w:numPr>
                      <w:ilvl w:val="0"/>
                      <w:numId w:val="25"/>
                    </w:numPr>
                    <w:tabs>
                      <w:tab w:val="left" w:pos="223"/>
                    </w:tabs>
                    <w:spacing w:after="120" w:line="240" w:lineRule="auto"/>
                    <w:ind w:left="227" w:hanging="227"/>
                    <w:rPr>
                      <w:rFonts w:ascii="Times New Roman" w:hAnsi="Times New Roman"/>
                      <w:lang w:val="sr-Cyrl-CS"/>
                    </w:rPr>
                  </w:pPr>
                  <w:r w:rsidRPr="00E15948">
                    <w:rPr>
                      <w:rFonts w:ascii="Times New Roman" w:hAnsi="Times New Roman"/>
                      <w:bCs/>
                      <w:i/>
                      <w:lang w:val="sr-Cyrl-CS"/>
                    </w:rPr>
                    <w:t>Спорадична употреба постигнутих резултата истраживања у образовном процесу. +</w:t>
                  </w:r>
                </w:p>
              </w:tc>
            </w:tr>
            <w:tr w:rsidR="00630B08" w:rsidRPr="002C7653" w:rsidTr="008847CC">
              <w:trPr>
                <w:jc w:val="center"/>
              </w:trPr>
              <w:tc>
                <w:tcPr>
                  <w:tcW w:w="4706" w:type="dxa"/>
                </w:tcPr>
                <w:p w:rsidR="00630B08" w:rsidRPr="00E15948" w:rsidRDefault="00630B08" w:rsidP="00E15948">
                  <w:pPr>
                    <w:spacing w:before="60" w:after="60" w:line="240" w:lineRule="auto"/>
                    <w:jc w:val="both"/>
                    <w:rPr>
                      <w:rFonts w:ascii="Times New Roman" w:eastAsia="Times New Roman" w:hAnsi="Times New Roman"/>
                      <w:b/>
                      <w:lang w:val="sr-Cyrl-RS"/>
                    </w:rPr>
                  </w:pPr>
                  <w:r w:rsidRPr="00E15948">
                    <w:rPr>
                      <w:rFonts w:ascii="Times New Roman" w:eastAsia="Times New Roman" w:hAnsi="Times New Roman"/>
                      <w:b/>
                      <w:lang w:val="sr-Cyrl-RS"/>
                    </w:rPr>
                    <w:t>Могућност</w:t>
                  </w:r>
                  <w:r w:rsidR="00E15948">
                    <w:rPr>
                      <w:rFonts w:ascii="Times New Roman" w:eastAsia="Times New Roman" w:hAnsi="Times New Roman"/>
                      <w:b/>
                      <w:lang w:val="sr-Cyrl-RS"/>
                    </w:rPr>
                    <w:t>и</w:t>
                  </w:r>
                </w:p>
                <w:p w:rsidR="00630B08" w:rsidRPr="00E15948" w:rsidRDefault="00630B0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Стратешко опредељење Факултета за одабрана ужа научна подручја на бази остварених резултата и референци у којима би се могла остварити изврсност истраживања. +++</w:t>
                  </w:r>
                </w:p>
                <w:p w:rsidR="00630B08" w:rsidRPr="00E15948" w:rsidRDefault="00630B0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Мобилност наставника и сарадника која би допринела њиховом повезивању у научно-истраживачком раду и расту њихових компетенција. ++</w:t>
                  </w:r>
                </w:p>
                <w:p w:rsidR="00630B08" w:rsidRPr="00E15948" w:rsidRDefault="00630B0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Развој пројектних активности на стручним пројектима трансфера знања. +</w:t>
                  </w:r>
                </w:p>
                <w:p w:rsidR="00630B08" w:rsidRPr="002C7653" w:rsidRDefault="00630B08" w:rsidP="00E170D8">
                  <w:pPr>
                    <w:pStyle w:val="ListParagraph"/>
                    <w:numPr>
                      <w:ilvl w:val="0"/>
                      <w:numId w:val="25"/>
                    </w:numPr>
                    <w:tabs>
                      <w:tab w:val="left" w:pos="223"/>
                    </w:tabs>
                    <w:spacing w:after="120" w:line="240" w:lineRule="auto"/>
                    <w:ind w:left="227" w:hanging="227"/>
                    <w:rPr>
                      <w:rFonts w:ascii="Times New Roman" w:hAnsi="Times New Roman"/>
                      <w:lang w:val="sr-Cyrl-CS"/>
                    </w:rPr>
                  </w:pPr>
                  <w:r w:rsidRPr="00E15948">
                    <w:rPr>
                      <w:rFonts w:ascii="Times New Roman" w:hAnsi="Times New Roman"/>
                      <w:bCs/>
                      <w:i/>
                      <w:lang w:val="sr-Cyrl-CS"/>
                    </w:rPr>
                    <w:t>Посвећеност и агилнији приступ наставника и сарадника у активностима научно-истраживачких заједница у свету. ++</w:t>
                  </w:r>
                </w:p>
              </w:tc>
              <w:tc>
                <w:tcPr>
                  <w:tcW w:w="4625" w:type="dxa"/>
                </w:tcPr>
                <w:p w:rsidR="00630B08" w:rsidRPr="00E15948" w:rsidRDefault="00E15948" w:rsidP="00E15948">
                  <w:pPr>
                    <w:spacing w:before="60" w:after="60" w:line="240" w:lineRule="auto"/>
                    <w:jc w:val="both"/>
                    <w:rPr>
                      <w:rFonts w:ascii="Times New Roman" w:eastAsia="Times New Roman" w:hAnsi="Times New Roman"/>
                      <w:b/>
                      <w:lang w:val="sr-Cyrl-RS"/>
                    </w:rPr>
                  </w:pPr>
                  <w:r>
                    <w:rPr>
                      <w:rFonts w:ascii="Times New Roman" w:eastAsia="Times New Roman" w:hAnsi="Times New Roman"/>
                      <w:b/>
                      <w:lang w:val="sr-Cyrl-RS"/>
                    </w:rPr>
                    <w:t>Опасности</w:t>
                  </w:r>
                </w:p>
                <w:p w:rsidR="00630B08" w:rsidRPr="00E15948" w:rsidRDefault="00630B0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Учестала промена правила за вредновање резултата научне продукције. ++</w:t>
                  </w:r>
                </w:p>
                <w:p w:rsidR="00630B08" w:rsidRPr="00E15948" w:rsidRDefault="00630B0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Обавеза истовременог остваривања образовних и научно-истраживачких компетенција, без могућности избора и фокусирања. +++</w:t>
                  </w:r>
                </w:p>
                <w:p w:rsidR="00630B08" w:rsidRPr="00E15948" w:rsidRDefault="00630B08"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E15948">
                    <w:rPr>
                      <w:rFonts w:ascii="Times New Roman" w:hAnsi="Times New Roman"/>
                      <w:bCs/>
                      <w:i/>
                      <w:lang w:val="sr-Cyrl-CS"/>
                    </w:rPr>
                    <w:t>Честе промене, а пре свега пооштравање критеријума за избор у виша звања током изборног периода, успоравају напредовање наставника и сарадника. ++</w:t>
                  </w:r>
                </w:p>
                <w:p w:rsidR="00630B08" w:rsidRPr="002C7653" w:rsidRDefault="00630B08" w:rsidP="00E170D8">
                  <w:pPr>
                    <w:pStyle w:val="ListParagraph"/>
                    <w:numPr>
                      <w:ilvl w:val="0"/>
                      <w:numId w:val="25"/>
                    </w:numPr>
                    <w:tabs>
                      <w:tab w:val="left" w:pos="223"/>
                    </w:tabs>
                    <w:spacing w:after="0" w:line="240" w:lineRule="auto"/>
                    <w:ind w:left="227" w:hanging="227"/>
                    <w:rPr>
                      <w:rFonts w:ascii="Times New Roman" w:hAnsi="Times New Roman"/>
                      <w:b/>
                      <w:lang w:val="sr-Cyrl-CS"/>
                    </w:rPr>
                  </w:pPr>
                  <w:r w:rsidRPr="00E15948">
                    <w:rPr>
                      <w:rFonts w:ascii="Times New Roman" w:hAnsi="Times New Roman"/>
                      <w:bCs/>
                      <w:i/>
                      <w:lang w:val="sr-Cyrl-CS"/>
                    </w:rPr>
                    <w:t>Неуједначено оптерећење наставника и сарадника обавезама у образовном процесу узрокује нелојалну конкуренцију у истраживачком раду. ++</w:t>
                  </w:r>
                </w:p>
              </w:tc>
            </w:tr>
          </w:tbl>
          <w:p w:rsidR="00630B08" w:rsidRPr="002C7653" w:rsidRDefault="00630B08" w:rsidP="008847CC">
            <w:pPr>
              <w:spacing w:after="0" w:line="240" w:lineRule="auto"/>
              <w:jc w:val="both"/>
              <w:rPr>
                <w:rFonts w:ascii="Times New Roman" w:eastAsia="Times New Roman" w:hAnsi="Times New Roman"/>
                <w:b/>
              </w:rPr>
            </w:pPr>
          </w:p>
          <w:p w:rsidR="00F01A82" w:rsidRPr="002C7653" w:rsidRDefault="00F01A82" w:rsidP="00E15948">
            <w:pPr>
              <w:autoSpaceDE w:val="0"/>
              <w:autoSpaceDN w:val="0"/>
              <w:adjustRightInd w:val="0"/>
              <w:spacing w:after="60" w:line="240" w:lineRule="auto"/>
              <w:jc w:val="both"/>
              <w:rPr>
                <w:rFonts w:ascii="Times New Roman" w:hAnsi="Times New Roman"/>
                <w:b/>
                <w:bCs/>
                <w:color w:val="000000"/>
                <w:lang w:val="sr-Cyrl-CS"/>
              </w:rPr>
            </w:pPr>
            <w:r w:rsidRPr="002C7653">
              <w:rPr>
                <w:rFonts w:ascii="Times New Roman" w:hAnsi="Times New Roman"/>
                <w:b/>
                <w:bCs/>
                <w:color w:val="000000"/>
                <w:lang w:val="sr-Cyrl-CS"/>
              </w:rPr>
              <w:t>Предлог мера и активности за унапређење квалитета</w:t>
            </w:r>
            <w:r w:rsidRPr="002C7653">
              <w:rPr>
                <w:rFonts w:ascii="Times New Roman" w:hAnsi="Times New Roman"/>
                <w:b/>
                <w:lang w:val="sr-Cyrl-CS"/>
              </w:rPr>
              <w:t xml:space="preserve"> стандарда </w:t>
            </w:r>
            <w:r w:rsidRPr="002C7653">
              <w:rPr>
                <w:rFonts w:ascii="Times New Roman" w:hAnsi="Times New Roman"/>
                <w:b/>
                <w:lang w:val="sr-Latn-RS"/>
              </w:rPr>
              <w:t>6</w:t>
            </w:r>
            <w:r w:rsidRPr="002C7653">
              <w:rPr>
                <w:rFonts w:ascii="Times New Roman" w:hAnsi="Times New Roman"/>
                <w:b/>
                <w:bCs/>
                <w:color w:val="000000"/>
                <w:lang w:val="sr-Cyrl-CS"/>
              </w:rPr>
              <w:t>:</w:t>
            </w:r>
          </w:p>
          <w:p w:rsidR="00630B08" w:rsidRPr="002C7653" w:rsidRDefault="00630B08" w:rsidP="00E170D8">
            <w:pPr>
              <w:numPr>
                <w:ilvl w:val="0"/>
                <w:numId w:val="22"/>
              </w:numPr>
              <w:spacing w:after="20" w:line="240" w:lineRule="auto"/>
              <w:ind w:left="341" w:hanging="284"/>
              <w:jc w:val="both"/>
              <w:rPr>
                <w:rFonts w:ascii="Times New Roman" w:eastAsia="Times New Roman" w:hAnsi="Times New Roman"/>
                <w:lang w:val="sr-Cyrl-RS"/>
              </w:rPr>
            </w:pPr>
            <w:r w:rsidRPr="002C7653">
              <w:rPr>
                <w:rFonts w:ascii="Times New Roman" w:eastAsia="Times New Roman" w:hAnsi="Times New Roman"/>
                <w:lang w:val="sr-Cyrl-RS"/>
              </w:rPr>
              <w:t>Стратешко определење Факултета за одређена ужа научна подручја истраживања у којима се жели реализовати изврсност истраживања и препознатљивост иституције, а на основу до сада остварених резултата у научно-истраживачком раду.</w:t>
            </w:r>
          </w:p>
          <w:p w:rsidR="00630B08" w:rsidRPr="002C7653" w:rsidRDefault="00630B08" w:rsidP="00E170D8">
            <w:pPr>
              <w:numPr>
                <w:ilvl w:val="0"/>
                <w:numId w:val="22"/>
              </w:numPr>
              <w:spacing w:after="20" w:line="240" w:lineRule="auto"/>
              <w:ind w:left="341" w:hanging="284"/>
              <w:jc w:val="both"/>
              <w:rPr>
                <w:rFonts w:ascii="Times New Roman" w:eastAsia="Times New Roman" w:hAnsi="Times New Roman"/>
                <w:lang w:val="sr-Cyrl-RS"/>
              </w:rPr>
            </w:pPr>
            <w:r w:rsidRPr="002C7653">
              <w:rPr>
                <w:rFonts w:ascii="Times New Roman" w:eastAsia="Times New Roman" w:hAnsi="Times New Roman"/>
                <w:lang w:val="sr-Cyrl-RS"/>
              </w:rPr>
              <w:t>Доношење одлуке Наставно-научног већа, на предлог департмана, о потенцијалним менторима и ужим научним подручјима за истраживања у докторским дисертацијама у складу са критеријумима Универзитета за менторство. Сваке године пре расписивања конкурса за упис докторских студија.</w:t>
            </w:r>
          </w:p>
          <w:p w:rsidR="00630B08" w:rsidRPr="002C7653" w:rsidRDefault="00630B08" w:rsidP="00E170D8">
            <w:pPr>
              <w:numPr>
                <w:ilvl w:val="0"/>
                <w:numId w:val="22"/>
              </w:numPr>
              <w:spacing w:after="20" w:line="240" w:lineRule="auto"/>
              <w:ind w:left="341" w:hanging="284"/>
              <w:jc w:val="both"/>
              <w:rPr>
                <w:rFonts w:ascii="Times New Roman" w:eastAsia="Times New Roman" w:hAnsi="Times New Roman"/>
                <w:lang w:val="sr-Cyrl-RS"/>
              </w:rPr>
            </w:pPr>
            <w:r w:rsidRPr="002C7653">
              <w:rPr>
                <w:rFonts w:ascii="Times New Roman" w:eastAsia="Times New Roman" w:hAnsi="Times New Roman"/>
                <w:lang w:val="sr-Cyrl-RS"/>
              </w:rPr>
              <w:t>Координирано и стимулисано, са нивоа организације, улагање напора наставника и сарадника у раст квалитета и обима научне продукције, саобразно стратешким опредељењима Факултета и индивидуалним потребама њиховог напредовања.</w:t>
            </w:r>
          </w:p>
          <w:p w:rsidR="00630B08" w:rsidRPr="002C7653" w:rsidRDefault="00630B08" w:rsidP="00E170D8">
            <w:pPr>
              <w:numPr>
                <w:ilvl w:val="0"/>
                <w:numId w:val="22"/>
              </w:numPr>
              <w:spacing w:after="20" w:line="240" w:lineRule="auto"/>
              <w:ind w:left="341" w:hanging="284"/>
              <w:jc w:val="both"/>
              <w:rPr>
                <w:rFonts w:ascii="Times New Roman" w:eastAsia="Times New Roman" w:hAnsi="Times New Roman"/>
                <w:lang w:val="sr-Cyrl-RS"/>
              </w:rPr>
            </w:pPr>
            <w:r w:rsidRPr="002C7653">
              <w:rPr>
                <w:rFonts w:ascii="Times New Roman" w:eastAsia="Times New Roman" w:hAnsi="Times New Roman"/>
                <w:lang w:val="sr-Cyrl-RS"/>
              </w:rPr>
              <w:t>Конституисати комисију за верификацију резултата научне продукције наставника, сарадника и доктораната Факултета.</w:t>
            </w:r>
          </w:p>
          <w:p w:rsidR="00630B08" w:rsidRPr="002C7653" w:rsidRDefault="00630B08" w:rsidP="00E170D8">
            <w:pPr>
              <w:numPr>
                <w:ilvl w:val="0"/>
                <w:numId w:val="22"/>
              </w:numPr>
              <w:spacing w:after="20" w:line="240" w:lineRule="auto"/>
              <w:ind w:left="341" w:hanging="284"/>
              <w:jc w:val="both"/>
              <w:rPr>
                <w:rFonts w:ascii="Times New Roman" w:eastAsia="Times New Roman" w:hAnsi="Times New Roman"/>
                <w:lang w:val="sr-Cyrl-RS"/>
              </w:rPr>
            </w:pPr>
            <w:r w:rsidRPr="002C7653">
              <w:rPr>
                <w:rFonts w:ascii="Times New Roman" w:eastAsia="Times New Roman" w:hAnsi="Times New Roman"/>
                <w:lang w:val="sr-Cyrl-RS"/>
              </w:rPr>
              <w:t>Реализовати отворени приступ свим резултатима научно-истраживачког рада на Факултету путем националне платформе ресорног Министарства за архивирање научне продукције наставника, сарадника и доктораната, којим би се подигла видљивост њихових истраживања и остварених резултата.</w:t>
            </w:r>
          </w:p>
          <w:p w:rsidR="00630B08" w:rsidRPr="002C7653" w:rsidRDefault="00630B08" w:rsidP="00E170D8">
            <w:pPr>
              <w:numPr>
                <w:ilvl w:val="0"/>
                <w:numId w:val="22"/>
              </w:numPr>
              <w:spacing w:after="20" w:line="240" w:lineRule="auto"/>
              <w:ind w:left="341" w:hanging="284"/>
              <w:jc w:val="both"/>
              <w:rPr>
                <w:rFonts w:ascii="Times New Roman" w:eastAsia="Times New Roman" w:hAnsi="Times New Roman"/>
                <w:lang w:val="sr-Cyrl-RS"/>
              </w:rPr>
            </w:pPr>
            <w:r w:rsidRPr="002C7653">
              <w:rPr>
                <w:rFonts w:ascii="Times New Roman" w:eastAsia="Times New Roman" w:hAnsi="Times New Roman"/>
                <w:lang w:val="sr-Cyrl-RS"/>
              </w:rPr>
              <w:t xml:space="preserve">Учинити научну продукцију наставника и сарадника препознатљивом путем </w:t>
            </w:r>
            <w:r w:rsidRPr="002C7653">
              <w:rPr>
                <w:rFonts w:ascii="Times New Roman" w:eastAsia="Times New Roman" w:hAnsi="Times New Roman"/>
                <w:lang w:val="sr-Latn-RS"/>
              </w:rPr>
              <w:t xml:space="preserve">друштвене </w:t>
            </w:r>
            <w:r w:rsidRPr="002C7653">
              <w:rPr>
                <w:rFonts w:ascii="Times New Roman" w:eastAsia="Times New Roman" w:hAnsi="Times New Roman"/>
                <w:lang w:val="sr-Cyrl-RS"/>
              </w:rPr>
              <w:t xml:space="preserve">професионалне </w:t>
            </w:r>
            <w:r w:rsidRPr="002C7653">
              <w:rPr>
                <w:rFonts w:ascii="Times New Roman" w:eastAsia="Times New Roman" w:hAnsi="Times New Roman"/>
                <w:lang w:val="sr-Latn-RS"/>
              </w:rPr>
              <w:t>мреже ResearchGate</w:t>
            </w:r>
            <w:r w:rsidRPr="002C7653">
              <w:rPr>
                <w:rFonts w:ascii="Times New Roman" w:eastAsia="Times New Roman" w:hAnsi="Times New Roman"/>
                <w:lang w:val="sr-Cyrl-RS"/>
              </w:rPr>
              <w:t>, ради повећања цитираности њихових истраживања.</w:t>
            </w:r>
          </w:p>
          <w:p w:rsidR="00630B08" w:rsidRPr="002C7653" w:rsidRDefault="00630B08" w:rsidP="00E170D8">
            <w:pPr>
              <w:numPr>
                <w:ilvl w:val="0"/>
                <w:numId w:val="22"/>
              </w:numPr>
              <w:spacing w:after="20" w:line="240" w:lineRule="auto"/>
              <w:ind w:left="341" w:hanging="284"/>
              <w:jc w:val="both"/>
              <w:rPr>
                <w:rFonts w:ascii="Times New Roman" w:eastAsia="Times New Roman" w:hAnsi="Times New Roman"/>
                <w:lang w:val="sr-Cyrl-RS"/>
              </w:rPr>
            </w:pPr>
            <w:r w:rsidRPr="002C7653">
              <w:rPr>
                <w:rFonts w:ascii="Times New Roman" w:eastAsia="Times New Roman" w:hAnsi="Times New Roman"/>
                <w:lang w:val="sr-Cyrl-RS"/>
              </w:rPr>
              <w:t xml:space="preserve">Утврдити план посебних мера и акција, којима би се деловало у правцу унапређења издавачке делатности. Пре свега, за потребе студената надокнадити празнину недостајуће основне и допунске литературе, електронским издањима уџбеника, приручника, студија случаја и др. </w:t>
            </w:r>
          </w:p>
          <w:p w:rsidR="00630B08" w:rsidRPr="002C7653" w:rsidRDefault="00630B08" w:rsidP="00E170D8">
            <w:pPr>
              <w:numPr>
                <w:ilvl w:val="0"/>
                <w:numId w:val="22"/>
              </w:numPr>
              <w:spacing w:after="20" w:line="240" w:lineRule="auto"/>
              <w:ind w:left="341" w:hanging="284"/>
              <w:jc w:val="both"/>
              <w:rPr>
                <w:rFonts w:ascii="Times New Roman" w:eastAsia="Times New Roman" w:hAnsi="Times New Roman"/>
                <w:lang w:val="sr-Cyrl-RS"/>
              </w:rPr>
            </w:pPr>
            <w:r w:rsidRPr="002C7653">
              <w:rPr>
                <w:rFonts w:ascii="Times New Roman" w:eastAsia="Times New Roman" w:hAnsi="Times New Roman"/>
                <w:lang w:val="sr-Cyrl-RS"/>
              </w:rPr>
              <w:t>Подићи ниво квалитета радова у часописима које издаје Факултет, и учинити их видљивим, како би се подигао цитатни индекс, а на тај начин створили предуслови за њихово уврштавање у референтне листе часописа на међународном нивоу или подигао рејтинг на листама нациналног нивоа.</w:t>
            </w:r>
          </w:p>
          <w:p w:rsidR="00630B08" w:rsidRPr="002C7653" w:rsidRDefault="00630B08" w:rsidP="00E170D8">
            <w:pPr>
              <w:numPr>
                <w:ilvl w:val="0"/>
                <w:numId w:val="22"/>
              </w:numPr>
              <w:spacing w:after="120" w:line="240" w:lineRule="auto"/>
              <w:ind w:left="341" w:hanging="284"/>
              <w:jc w:val="both"/>
              <w:rPr>
                <w:rFonts w:ascii="Times New Roman" w:eastAsia="Times New Roman" w:hAnsi="Times New Roman"/>
                <w:lang w:val="sr-Cyrl-RS"/>
              </w:rPr>
            </w:pPr>
            <w:r w:rsidRPr="002C7653">
              <w:rPr>
                <w:rFonts w:ascii="Times New Roman" w:eastAsia="Times New Roman" w:hAnsi="Times New Roman"/>
                <w:lang w:val="sr-Cyrl-RS"/>
              </w:rPr>
              <w:t xml:space="preserve">Обезбедити већи број учесника научне конференције из ужег и ширег окружења Факултета, како би се прикупио већи број и квалитет радова, а тиме створили предуслови за индексирање зборника радова на референтним </w:t>
            </w:r>
            <w:r w:rsidRPr="002C7653">
              <w:rPr>
                <w:rFonts w:ascii="Times New Roman" w:eastAsia="Times New Roman" w:hAnsi="Times New Roman"/>
              </w:rPr>
              <w:t xml:space="preserve">WoS </w:t>
            </w:r>
            <w:r w:rsidRPr="002C7653">
              <w:rPr>
                <w:rFonts w:ascii="Times New Roman" w:eastAsia="Times New Roman" w:hAnsi="Times New Roman"/>
                <w:lang w:val="sr-Cyrl-RS"/>
              </w:rPr>
              <w:t>и</w:t>
            </w:r>
            <w:r w:rsidRPr="002C7653">
              <w:rPr>
                <w:rFonts w:ascii="Times New Roman" w:eastAsia="Times New Roman" w:hAnsi="Times New Roman"/>
              </w:rPr>
              <w:t xml:space="preserve"> Scopus</w:t>
            </w:r>
            <w:r w:rsidRPr="002C7653">
              <w:rPr>
                <w:rFonts w:ascii="Times New Roman" w:eastAsia="Times New Roman" w:hAnsi="Times New Roman"/>
                <w:lang w:val="sr-Cyrl-RS"/>
              </w:rPr>
              <w:t xml:space="preserve"> листама научних конференција.</w:t>
            </w:r>
          </w:p>
        </w:tc>
      </w:tr>
      <w:tr w:rsidR="00630B08" w:rsidRPr="002C7653" w:rsidTr="008847CC">
        <w:trPr>
          <w:jc w:val="center"/>
        </w:trPr>
        <w:tc>
          <w:tcPr>
            <w:tcW w:w="9391" w:type="dxa"/>
            <w:shd w:val="clear" w:color="auto" w:fill="F2F2F2"/>
          </w:tcPr>
          <w:p w:rsidR="00630B08" w:rsidRPr="002C7653" w:rsidRDefault="00630B08" w:rsidP="002C7653">
            <w:pPr>
              <w:spacing w:before="60" w:after="0" w:line="240" w:lineRule="auto"/>
              <w:rPr>
                <w:rFonts w:ascii="Times New Roman" w:hAnsi="Times New Roman"/>
              </w:rPr>
            </w:pPr>
            <w:r w:rsidRPr="002C7653">
              <w:rPr>
                <w:rFonts w:ascii="Times New Roman" w:eastAsia="Times New Roman" w:hAnsi="Times New Roman"/>
                <w:b/>
              </w:rPr>
              <w:lastRenderedPageBreak/>
              <w:t>Показатељи и прилози за стандард  6</w:t>
            </w:r>
            <w:r w:rsidRPr="002C7653">
              <w:rPr>
                <w:rFonts w:ascii="Times New Roman" w:eastAsia="Times New Roman" w:hAnsi="Times New Roman"/>
                <w:b/>
                <w:lang w:val="sr-Cyrl-CS"/>
              </w:rPr>
              <w:t>:</w:t>
            </w:r>
          </w:p>
          <w:p w:rsidR="00630B08" w:rsidRPr="002C7653" w:rsidRDefault="00630B08" w:rsidP="00630B08">
            <w:pPr>
              <w:spacing w:after="0" w:line="240" w:lineRule="auto"/>
              <w:rPr>
                <w:rStyle w:val="Hyperlink"/>
                <w:rFonts w:ascii="Times New Roman" w:hAnsi="Times New Roman"/>
              </w:rPr>
            </w:pPr>
            <w:r w:rsidRPr="002C7653">
              <w:rPr>
                <w:rFonts w:ascii="Times New Roman" w:eastAsia="Times New Roman" w:hAnsi="Times New Roman"/>
                <w:b/>
              </w:rPr>
              <w:fldChar w:fldCharType="begin"/>
            </w:r>
            <w:r w:rsidR="001045E0">
              <w:rPr>
                <w:rFonts w:ascii="Times New Roman" w:eastAsia="Times New Roman" w:hAnsi="Times New Roman"/>
                <w:b/>
              </w:rPr>
              <w:instrText>HYPERLINK "Tabele/Tabela%206.1.doc"</w:instrText>
            </w:r>
            <w:r w:rsidRPr="002C7653">
              <w:rPr>
                <w:rFonts w:ascii="Times New Roman" w:eastAsia="Times New Roman" w:hAnsi="Times New Roman"/>
                <w:b/>
              </w:rPr>
              <w:fldChar w:fldCharType="separate"/>
            </w:r>
            <w:r w:rsidRPr="002C7653">
              <w:rPr>
                <w:rStyle w:val="Hyperlink"/>
                <w:rFonts w:ascii="Times New Roman" w:eastAsia="Times New Roman" w:hAnsi="Times New Roman"/>
                <w:b/>
              </w:rPr>
              <w:t>Табела 6.1.</w:t>
            </w:r>
            <w:r w:rsidRPr="002C7653">
              <w:rPr>
                <w:rStyle w:val="Hyperlink"/>
                <w:rFonts w:ascii="Times New Roman" w:eastAsia="Times New Roman" w:hAnsi="Times New Roman"/>
              </w:rPr>
              <w:t xml:space="preserve"> Назив  текућих научноистраживачких/уметничких  пројеката,  чији  су  руководиоци  наставници  стално запослени у високошколској установи. </w:t>
            </w:r>
          </w:p>
          <w:p w:rsidR="00630B08" w:rsidRPr="002C7653" w:rsidRDefault="00630B08" w:rsidP="00630B08">
            <w:pPr>
              <w:spacing w:after="0" w:line="240" w:lineRule="auto"/>
              <w:rPr>
                <w:rStyle w:val="Hyperlink"/>
                <w:rFonts w:ascii="Times New Roman" w:hAnsi="Times New Roman"/>
              </w:rPr>
            </w:pPr>
            <w:r w:rsidRPr="002C7653">
              <w:rPr>
                <w:rFonts w:ascii="Times New Roman" w:eastAsia="Times New Roman" w:hAnsi="Times New Roman"/>
                <w:b/>
              </w:rPr>
              <w:fldChar w:fldCharType="end"/>
            </w:r>
            <w:r w:rsidRPr="002C7653">
              <w:rPr>
                <w:rFonts w:ascii="Times New Roman" w:eastAsia="Times New Roman" w:hAnsi="Times New Roman"/>
                <w:b/>
              </w:rPr>
              <w:fldChar w:fldCharType="begin"/>
            </w:r>
            <w:r w:rsidR="001045E0">
              <w:rPr>
                <w:rFonts w:ascii="Times New Roman" w:eastAsia="Times New Roman" w:hAnsi="Times New Roman"/>
                <w:b/>
              </w:rPr>
              <w:instrText>HYPERLINK "Tabele/Tabela%206.2.doc"</w:instrText>
            </w:r>
            <w:r w:rsidRPr="002C7653">
              <w:rPr>
                <w:rFonts w:ascii="Times New Roman" w:eastAsia="Times New Roman" w:hAnsi="Times New Roman"/>
                <w:b/>
              </w:rPr>
              <w:fldChar w:fldCharType="separate"/>
            </w:r>
            <w:r w:rsidRPr="002C7653">
              <w:rPr>
                <w:rStyle w:val="Hyperlink"/>
                <w:rFonts w:ascii="Times New Roman" w:eastAsia="Times New Roman" w:hAnsi="Times New Roman"/>
                <w:b/>
              </w:rPr>
              <w:t>Табела 6.2.</w:t>
            </w:r>
            <w:r w:rsidRPr="002C7653">
              <w:rPr>
                <w:rStyle w:val="Hyperlink"/>
                <w:rFonts w:ascii="Times New Roman" w:eastAsia="Times New Roman" w:hAnsi="Times New Roman"/>
              </w:rPr>
              <w:t xml:space="preserve"> Списак наставника и сарадника запослених у високошколској установи, учесника у текућим домаћим и међународним пројектима</w:t>
            </w:r>
            <w:r w:rsidRPr="002C7653">
              <w:rPr>
                <w:rStyle w:val="Hyperlink"/>
                <w:rFonts w:ascii="Times New Roman" w:eastAsia="Times New Roman" w:hAnsi="Times New Roman"/>
                <w:b/>
              </w:rPr>
              <w:t xml:space="preserve"> </w:t>
            </w:r>
          </w:p>
          <w:p w:rsidR="00630B08" w:rsidRPr="002C7653" w:rsidRDefault="00630B08" w:rsidP="00630B08">
            <w:pPr>
              <w:spacing w:after="0" w:line="240" w:lineRule="auto"/>
              <w:rPr>
                <w:rStyle w:val="Hyperlink"/>
                <w:rFonts w:ascii="Times New Roman" w:hAnsi="Times New Roman"/>
              </w:rPr>
            </w:pPr>
            <w:r w:rsidRPr="002C7653">
              <w:rPr>
                <w:rFonts w:ascii="Times New Roman" w:eastAsia="Times New Roman" w:hAnsi="Times New Roman"/>
                <w:b/>
              </w:rPr>
              <w:fldChar w:fldCharType="end"/>
            </w:r>
            <w:r w:rsidRPr="002C7653">
              <w:rPr>
                <w:rFonts w:ascii="Times New Roman" w:eastAsia="Times New Roman" w:hAnsi="Times New Roman"/>
                <w:b/>
              </w:rPr>
              <w:fldChar w:fldCharType="begin"/>
            </w:r>
            <w:r w:rsidR="001045E0">
              <w:rPr>
                <w:rFonts w:ascii="Times New Roman" w:eastAsia="Times New Roman" w:hAnsi="Times New Roman"/>
                <w:b/>
              </w:rPr>
              <w:instrText>HYPERLINK "Tabele/Tabela%206.3.doc"</w:instrText>
            </w:r>
            <w:r w:rsidRPr="002C7653">
              <w:rPr>
                <w:rFonts w:ascii="Times New Roman" w:eastAsia="Times New Roman" w:hAnsi="Times New Roman"/>
                <w:b/>
              </w:rPr>
              <w:fldChar w:fldCharType="separate"/>
            </w:r>
            <w:r w:rsidRPr="002C7653">
              <w:rPr>
                <w:rStyle w:val="Hyperlink"/>
                <w:rFonts w:ascii="Times New Roman" w:eastAsia="Times New Roman" w:hAnsi="Times New Roman"/>
                <w:b/>
              </w:rPr>
              <w:t>Табела 6.3.</w:t>
            </w:r>
            <w:r w:rsidRPr="002C7653">
              <w:rPr>
                <w:rStyle w:val="Hyperlink"/>
                <w:rFonts w:ascii="Times New Roman" w:eastAsia="Times New Roman" w:hAnsi="Times New Roman"/>
              </w:rPr>
              <w:t xml:space="preserve">  Збирни  преглед  научноистраживачких и уметничких резултата у установи у претходној календарској години према критеријумима Министарства</w:t>
            </w:r>
            <w:r w:rsidRPr="002C7653">
              <w:rPr>
                <w:rStyle w:val="Hyperlink"/>
                <w:rFonts w:ascii="Times New Roman" w:eastAsia="Times New Roman" w:hAnsi="Times New Roman"/>
                <w:lang w:val="sr-Cyrl-RS"/>
              </w:rPr>
              <w:t xml:space="preserve"> и класификације уметничко-истраживачких резултата</w:t>
            </w:r>
            <w:r w:rsidRPr="002C7653">
              <w:rPr>
                <w:rStyle w:val="Hyperlink"/>
                <w:rFonts w:ascii="Times New Roman" w:eastAsia="Times New Roman" w:hAnsi="Times New Roman"/>
              </w:rPr>
              <w:t xml:space="preserve">. </w:t>
            </w:r>
          </w:p>
          <w:p w:rsidR="00630B08" w:rsidRPr="002C7653" w:rsidRDefault="00630B08" w:rsidP="00630B08">
            <w:pPr>
              <w:spacing w:after="0" w:line="240" w:lineRule="auto"/>
              <w:rPr>
                <w:rStyle w:val="Hyperlink"/>
                <w:rFonts w:ascii="Times New Roman" w:hAnsi="Times New Roman"/>
              </w:rPr>
            </w:pPr>
            <w:r w:rsidRPr="002C7653">
              <w:rPr>
                <w:rFonts w:ascii="Times New Roman" w:eastAsia="Times New Roman" w:hAnsi="Times New Roman"/>
                <w:b/>
              </w:rPr>
              <w:fldChar w:fldCharType="end"/>
            </w:r>
            <w:r w:rsidRPr="002C7653">
              <w:rPr>
                <w:rFonts w:ascii="Times New Roman" w:eastAsia="Times New Roman" w:hAnsi="Times New Roman"/>
                <w:b/>
              </w:rPr>
              <w:fldChar w:fldCharType="begin"/>
            </w:r>
            <w:r w:rsidR="001045E0">
              <w:rPr>
                <w:rFonts w:ascii="Times New Roman" w:eastAsia="Times New Roman" w:hAnsi="Times New Roman"/>
                <w:b/>
              </w:rPr>
              <w:instrText>HYPERLINK "Tabele/Tabela%206.4.doc"</w:instrText>
            </w:r>
            <w:r w:rsidRPr="002C7653">
              <w:rPr>
                <w:rFonts w:ascii="Times New Roman" w:eastAsia="Times New Roman" w:hAnsi="Times New Roman"/>
                <w:b/>
              </w:rPr>
              <w:fldChar w:fldCharType="separate"/>
            </w:r>
            <w:r w:rsidRPr="002C7653">
              <w:rPr>
                <w:rStyle w:val="Hyperlink"/>
                <w:rFonts w:ascii="Times New Roman" w:eastAsia="Times New Roman" w:hAnsi="Times New Roman"/>
                <w:b/>
              </w:rPr>
              <w:t>Табела 6.4</w:t>
            </w:r>
            <w:r w:rsidRPr="002C7653">
              <w:rPr>
                <w:rStyle w:val="Hyperlink"/>
                <w:rFonts w:ascii="Times New Roman" w:eastAsia="Times New Roman" w:hAnsi="Times New Roman"/>
                <w:b/>
                <w:lang w:val="sr-Cyrl-RS"/>
              </w:rPr>
              <w:t>.</w:t>
            </w:r>
            <w:r w:rsidRPr="002C7653">
              <w:rPr>
                <w:rStyle w:val="Hyperlink"/>
                <w:rFonts w:ascii="Times New Roman" w:eastAsia="Times New Roman" w:hAnsi="Times New Roman"/>
              </w:rPr>
              <w:t xml:space="preserve"> Списак SCI/ ССЦИ-индексираних радова по годинама за претходни трогодишњи период. (Навести референце са редним бројем)</w:t>
            </w:r>
          </w:p>
          <w:p w:rsidR="00630B08" w:rsidRPr="002C7653" w:rsidRDefault="00630B08" w:rsidP="00630B08">
            <w:pPr>
              <w:spacing w:after="0" w:line="240" w:lineRule="auto"/>
              <w:rPr>
                <w:rStyle w:val="Hyperlink"/>
                <w:rFonts w:ascii="Times New Roman" w:hAnsi="Times New Roman"/>
              </w:rPr>
            </w:pPr>
            <w:r w:rsidRPr="002C7653">
              <w:rPr>
                <w:rFonts w:ascii="Times New Roman" w:eastAsia="Times New Roman" w:hAnsi="Times New Roman"/>
                <w:b/>
              </w:rPr>
              <w:fldChar w:fldCharType="end"/>
            </w:r>
            <w:r w:rsidRPr="002C7653">
              <w:rPr>
                <w:rFonts w:ascii="Times New Roman" w:eastAsia="Times New Roman" w:hAnsi="Times New Roman"/>
                <w:b/>
              </w:rPr>
              <w:fldChar w:fldCharType="begin"/>
            </w:r>
            <w:r w:rsidR="001045E0">
              <w:rPr>
                <w:rFonts w:ascii="Times New Roman" w:eastAsia="Times New Roman" w:hAnsi="Times New Roman"/>
                <w:b/>
              </w:rPr>
              <w:instrText>HYPERLINK "Tabele/Tabela%206.5.doc"</w:instrText>
            </w:r>
            <w:r w:rsidRPr="002C7653">
              <w:rPr>
                <w:rFonts w:ascii="Times New Roman" w:eastAsia="Times New Roman" w:hAnsi="Times New Roman"/>
                <w:b/>
              </w:rPr>
              <w:fldChar w:fldCharType="separate"/>
            </w:r>
            <w:r w:rsidRPr="002C7653">
              <w:rPr>
                <w:rStyle w:val="Hyperlink"/>
                <w:rFonts w:ascii="Times New Roman" w:eastAsia="Times New Roman" w:hAnsi="Times New Roman"/>
                <w:b/>
              </w:rPr>
              <w:t>Табела 6.5.</w:t>
            </w:r>
            <w:r w:rsidRPr="002C7653">
              <w:rPr>
                <w:rStyle w:val="Hyperlink"/>
                <w:rFonts w:ascii="Times New Roman" w:eastAsia="Times New Roman" w:hAnsi="Times New Roman"/>
              </w:rPr>
              <w:t xml:space="preserve"> Листа   одбрањених  докторских   дисертација </w:t>
            </w:r>
            <w:r w:rsidRPr="002C7653">
              <w:rPr>
                <w:rStyle w:val="Hyperlink"/>
                <w:rFonts w:ascii="Times New Roman" w:eastAsia="Times New Roman" w:hAnsi="Times New Roman"/>
                <w:lang w:val="sr-Cyrl-RS"/>
              </w:rPr>
              <w:t xml:space="preserve"> и уметничких пројеката </w:t>
            </w:r>
            <w:r w:rsidRPr="002C7653">
              <w:rPr>
                <w:rStyle w:val="Hyperlink"/>
                <w:rFonts w:ascii="Times New Roman" w:eastAsia="Times New Roman" w:hAnsi="Times New Roman"/>
              </w:rPr>
              <w:t xml:space="preserve"> (име кандидтата, име ментора,  назив дисертације и година одбране, публиковани резултати) у високошколској установи у претходне три школске године</w:t>
            </w:r>
          </w:p>
          <w:p w:rsidR="00630B08" w:rsidRPr="002C7653" w:rsidRDefault="00630B08" w:rsidP="00630B08">
            <w:pPr>
              <w:spacing w:after="0" w:line="240" w:lineRule="auto"/>
              <w:rPr>
                <w:rStyle w:val="Hyperlink"/>
                <w:rFonts w:ascii="Times New Roman" w:hAnsi="Times New Roman"/>
              </w:rPr>
            </w:pPr>
            <w:r w:rsidRPr="002C7653">
              <w:rPr>
                <w:rFonts w:ascii="Times New Roman" w:eastAsia="Times New Roman" w:hAnsi="Times New Roman"/>
                <w:b/>
              </w:rPr>
              <w:fldChar w:fldCharType="end"/>
            </w:r>
            <w:r w:rsidRPr="002C7653">
              <w:rPr>
                <w:rFonts w:ascii="Times New Roman" w:eastAsia="Times New Roman" w:hAnsi="Times New Roman"/>
                <w:b/>
              </w:rPr>
              <w:fldChar w:fldCharType="begin"/>
            </w:r>
            <w:r w:rsidR="001045E0">
              <w:rPr>
                <w:rFonts w:ascii="Times New Roman" w:eastAsia="Times New Roman" w:hAnsi="Times New Roman"/>
                <w:b/>
              </w:rPr>
              <w:instrText>HYPERLINK "Tabele/Tabela%206.6.doc"</w:instrText>
            </w:r>
            <w:r w:rsidRPr="002C7653">
              <w:rPr>
                <w:rFonts w:ascii="Times New Roman" w:eastAsia="Times New Roman" w:hAnsi="Times New Roman"/>
                <w:b/>
              </w:rPr>
              <w:fldChar w:fldCharType="separate"/>
            </w:r>
            <w:r w:rsidRPr="002C7653">
              <w:rPr>
                <w:rStyle w:val="Hyperlink"/>
                <w:rFonts w:ascii="Times New Roman" w:eastAsia="Times New Roman" w:hAnsi="Times New Roman"/>
                <w:b/>
              </w:rPr>
              <w:t>Табела 6.6.</w:t>
            </w:r>
            <w:r w:rsidRPr="002C7653">
              <w:rPr>
                <w:rStyle w:val="Hyperlink"/>
                <w:rFonts w:ascii="Times New Roman" w:eastAsia="Times New Roman" w:hAnsi="Times New Roman"/>
              </w:rPr>
              <w:t xml:space="preserve"> Списак стручних и уметничких пројеката који се тренутно реализују у установи чији  су  руководиоци  наставници  стално запослени у високошколској установи.</w:t>
            </w:r>
          </w:p>
          <w:p w:rsidR="00630B08" w:rsidRPr="002C7653" w:rsidRDefault="00630B08" w:rsidP="00630B08">
            <w:pPr>
              <w:spacing w:after="0" w:line="240" w:lineRule="auto"/>
              <w:rPr>
                <w:rStyle w:val="Hyperlink"/>
                <w:rFonts w:ascii="Times New Roman" w:hAnsi="Times New Roman"/>
              </w:rPr>
            </w:pPr>
            <w:r w:rsidRPr="002C7653">
              <w:rPr>
                <w:rFonts w:ascii="Times New Roman" w:eastAsia="Times New Roman" w:hAnsi="Times New Roman"/>
                <w:b/>
              </w:rPr>
              <w:fldChar w:fldCharType="end"/>
            </w:r>
            <w:r w:rsidRPr="002C7653">
              <w:rPr>
                <w:rFonts w:ascii="Times New Roman" w:eastAsia="Times New Roman" w:hAnsi="Times New Roman"/>
                <w:b/>
              </w:rPr>
              <w:fldChar w:fldCharType="begin"/>
            </w:r>
            <w:r w:rsidR="001045E0">
              <w:rPr>
                <w:rFonts w:ascii="Times New Roman" w:eastAsia="Times New Roman" w:hAnsi="Times New Roman"/>
                <w:b/>
              </w:rPr>
              <w:instrText>HYPERLINK "Tabele/Tabela%206.7.doc"</w:instrText>
            </w:r>
            <w:r w:rsidRPr="002C7653">
              <w:rPr>
                <w:rFonts w:ascii="Times New Roman" w:eastAsia="Times New Roman" w:hAnsi="Times New Roman"/>
                <w:b/>
              </w:rPr>
              <w:fldChar w:fldCharType="separate"/>
            </w:r>
            <w:r w:rsidRPr="002C7653">
              <w:rPr>
                <w:rStyle w:val="Hyperlink"/>
                <w:rFonts w:ascii="Times New Roman" w:eastAsia="Times New Roman" w:hAnsi="Times New Roman"/>
                <w:b/>
              </w:rPr>
              <w:t>Табела 6.7</w:t>
            </w:r>
            <w:r w:rsidRPr="002C7653">
              <w:rPr>
                <w:rStyle w:val="Hyperlink"/>
                <w:rFonts w:ascii="Times New Roman" w:eastAsia="Times New Roman" w:hAnsi="Times New Roman"/>
                <w:b/>
                <w:lang w:val="sr-Cyrl-RS"/>
              </w:rPr>
              <w:t>.</w:t>
            </w:r>
            <w:r w:rsidRPr="002C7653">
              <w:rPr>
                <w:rStyle w:val="Hyperlink"/>
                <w:rFonts w:ascii="Times New Roman" w:eastAsia="Times New Roman" w:hAnsi="Times New Roman"/>
              </w:rPr>
              <w:t xml:space="preserve"> Списак ментора према тренутно важећим стандардима који се односи на испуњеност услова за менторе у оквиру образовно-научног, односно образовноуметничког поља, као и однос броја ментора у односу на укупан број наставника на високошколској установи.</w:t>
            </w:r>
          </w:p>
          <w:p w:rsidR="00630B08" w:rsidRPr="001045E0" w:rsidRDefault="00630B08" w:rsidP="00630B08">
            <w:pPr>
              <w:spacing w:after="0" w:line="240" w:lineRule="auto"/>
              <w:rPr>
                <w:rStyle w:val="Hyperlink"/>
                <w:rFonts w:ascii="Times New Roman" w:hAnsi="Times New Roman"/>
              </w:rPr>
            </w:pPr>
            <w:r w:rsidRPr="002C7653">
              <w:rPr>
                <w:rFonts w:ascii="Times New Roman" w:eastAsia="Times New Roman" w:hAnsi="Times New Roman"/>
                <w:b/>
              </w:rPr>
              <w:fldChar w:fldCharType="end"/>
            </w:r>
            <w:r w:rsidR="001045E0">
              <w:rPr>
                <w:rFonts w:ascii="Times New Roman" w:eastAsia="Times New Roman" w:hAnsi="Times New Roman"/>
                <w:b/>
              </w:rPr>
              <w:fldChar w:fldCharType="begin"/>
            </w:r>
            <w:r w:rsidR="001045E0">
              <w:rPr>
                <w:rFonts w:ascii="Times New Roman" w:eastAsia="Times New Roman" w:hAnsi="Times New Roman"/>
                <w:b/>
              </w:rPr>
              <w:instrText xml:space="preserve"> HYPERLINK "Prilozi/Prilog%206.1.doc" </w:instrText>
            </w:r>
            <w:r w:rsidR="001045E0">
              <w:rPr>
                <w:rFonts w:ascii="Times New Roman" w:eastAsia="Times New Roman" w:hAnsi="Times New Roman"/>
                <w:b/>
              </w:rPr>
              <w:fldChar w:fldCharType="separate"/>
            </w:r>
            <w:r w:rsidRPr="001045E0">
              <w:rPr>
                <w:rStyle w:val="Hyperlink"/>
                <w:rFonts w:ascii="Times New Roman" w:eastAsia="Times New Roman" w:hAnsi="Times New Roman"/>
                <w:b/>
              </w:rPr>
              <w:t>Прилог  6.1.</w:t>
            </w:r>
            <w:r w:rsidRPr="001045E0">
              <w:rPr>
                <w:rStyle w:val="Hyperlink"/>
                <w:rFonts w:ascii="Times New Roman" w:eastAsia="Times New Roman" w:hAnsi="Times New Roman"/>
              </w:rPr>
              <w:t xml:space="preserve"> Списак  награда  и признања  наставника,  сарадника  и  студената  за остварене резултате у научноистраживачком и </w:t>
            </w:r>
            <w:r w:rsidRPr="001045E0">
              <w:rPr>
                <w:rStyle w:val="Hyperlink"/>
                <w:rFonts w:ascii="Times New Roman" w:eastAsia="Times New Roman" w:hAnsi="Times New Roman"/>
                <w:lang w:val="sr-Cyrl-RS"/>
              </w:rPr>
              <w:t xml:space="preserve"> уметничко-истраживачком </w:t>
            </w:r>
            <w:r w:rsidRPr="001045E0">
              <w:rPr>
                <w:rStyle w:val="Hyperlink"/>
                <w:rFonts w:ascii="Times New Roman" w:eastAsia="Times New Roman" w:hAnsi="Times New Roman"/>
              </w:rPr>
              <w:t xml:space="preserve">раду. </w:t>
            </w:r>
          </w:p>
          <w:p w:rsidR="00630B08" w:rsidRPr="001045E0" w:rsidRDefault="001045E0" w:rsidP="00630B08">
            <w:pPr>
              <w:spacing w:after="0" w:line="240" w:lineRule="auto"/>
              <w:rPr>
                <w:rStyle w:val="Hyperlink"/>
                <w:rFonts w:ascii="Times New Roman" w:hAnsi="Times New Roman"/>
              </w:rPr>
            </w:pPr>
            <w:r>
              <w:rPr>
                <w:rFonts w:ascii="Times New Roman" w:eastAsia="Times New Roman" w:hAnsi="Times New Roman"/>
                <w:b/>
              </w:rPr>
              <w:fldChar w:fldCharType="end"/>
            </w:r>
            <w:r>
              <w:rPr>
                <w:rFonts w:ascii="Times New Roman" w:eastAsia="Times New Roman" w:hAnsi="Times New Roman"/>
                <w:b/>
              </w:rPr>
              <w:fldChar w:fldCharType="begin"/>
            </w:r>
            <w:r>
              <w:rPr>
                <w:rFonts w:ascii="Times New Roman" w:eastAsia="Times New Roman" w:hAnsi="Times New Roman"/>
                <w:b/>
              </w:rPr>
              <w:instrText xml:space="preserve"> HYPERLINK "Prilozi/Prilog%206.2.doc" </w:instrText>
            </w:r>
            <w:r>
              <w:rPr>
                <w:rFonts w:ascii="Times New Roman" w:eastAsia="Times New Roman" w:hAnsi="Times New Roman"/>
                <w:b/>
              </w:rPr>
              <w:fldChar w:fldCharType="separate"/>
            </w:r>
            <w:r w:rsidR="00630B08" w:rsidRPr="001045E0">
              <w:rPr>
                <w:rStyle w:val="Hyperlink"/>
                <w:rFonts w:ascii="Times New Roman" w:eastAsia="Times New Roman" w:hAnsi="Times New Roman"/>
                <w:b/>
              </w:rPr>
              <w:t>Прилог  6.2.</w:t>
            </w:r>
            <w:r w:rsidR="00630B08" w:rsidRPr="001045E0">
              <w:rPr>
                <w:rStyle w:val="Hyperlink"/>
                <w:rFonts w:ascii="Times New Roman" w:eastAsia="Times New Roman" w:hAnsi="Times New Roman"/>
              </w:rPr>
              <w:t xml:space="preserve"> Однос наставника и сарадника укључених у пројекте у односу на укупан број наставника и сарадника на високошколској установи. </w:t>
            </w:r>
          </w:p>
          <w:p w:rsidR="00630B08" w:rsidRPr="002C7653" w:rsidRDefault="001045E0" w:rsidP="007F6488">
            <w:pPr>
              <w:spacing w:after="60" w:line="240" w:lineRule="auto"/>
              <w:rPr>
                <w:rFonts w:ascii="Times New Roman" w:hAnsi="Times New Roman"/>
                <w:color w:val="000000"/>
                <w:lang w:val="sr-Cyrl-CS"/>
              </w:rPr>
            </w:pPr>
            <w:r>
              <w:rPr>
                <w:rFonts w:ascii="Times New Roman" w:eastAsia="Times New Roman" w:hAnsi="Times New Roman"/>
                <w:b/>
              </w:rPr>
              <w:lastRenderedPageBreak/>
              <w:fldChar w:fldCharType="end"/>
            </w:r>
            <w:hyperlink r:id="rId31" w:history="1">
              <w:r w:rsidR="00630B08" w:rsidRPr="002C7653">
                <w:rPr>
                  <w:rStyle w:val="Hyperlink"/>
                  <w:rFonts w:ascii="Times New Roman" w:eastAsia="Times New Roman" w:hAnsi="Times New Roman"/>
                  <w:b/>
                </w:rPr>
                <w:t>Прилог  6.</w:t>
              </w:r>
              <w:r w:rsidR="00630B08" w:rsidRPr="002C7653">
                <w:rPr>
                  <w:rStyle w:val="Hyperlink"/>
                  <w:rFonts w:ascii="Times New Roman" w:eastAsia="Times New Roman" w:hAnsi="Times New Roman"/>
                  <w:b/>
                  <w:lang w:val="sr-Cyrl-RS"/>
                </w:rPr>
                <w:t>3</w:t>
              </w:r>
              <w:r w:rsidR="00630B08" w:rsidRPr="002C7653">
                <w:rPr>
                  <w:rStyle w:val="Hyperlink"/>
                  <w:rFonts w:ascii="Times New Roman" w:eastAsia="Times New Roman" w:hAnsi="Times New Roman"/>
                </w:rPr>
                <w:t>.  Однос  броја  SCI-индексираних    радова  у  односу  на  укупан  број наставника и сарадника на високошколској установи.</w:t>
              </w:r>
            </w:hyperlink>
          </w:p>
        </w:tc>
      </w:tr>
    </w:tbl>
    <w:p w:rsidR="00681566" w:rsidRPr="002C7653" w:rsidRDefault="00681566" w:rsidP="000F11E4">
      <w:pPr>
        <w:spacing w:after="0" w:line="240" w:lineRule="auto"/>
        <w:jc w:val="both"/>
        <w:rPr>
          <w:rFonts w:ascii="Times New Roman" w:hAnsi="Times New Roman"/>
          <w:lang w:val="sr-Cyrl-CS"/>
        </w:rPr>
      </w:pPr>
    </w:p>
    <w:p w:rsidR="00392BEE" w:rsidRDefault="00392BEE" w:rsidP="000F11E4">
      <w:pPr>
        <w:spacing w:after="0" w:line="240" w:lineRule="auto"/>
        <w:jc w:val="both"/>
        <w:rPr>
          <w:rFonts w:ascii="Times New Roman" w:hAnsi="Times New Roman"/>
          <w:lang w:val="sr-Cyrl-CS"/>
        </w:rPr>
      </w:pPr>
    </w:p>
    <w:p w:rsidR="002C7653" w:rsidRDefault="002C7653" w:rsidP="002C7653">
      <w:pPr>
        <w:pStyle w:val="Heading1"/>
      </w:pPr>
      <w:bookmarkStart w:id="57" w:name="_Toc44445590"/>
      <w:bookmarkStart w:id="58" w:name="_Toc44445883"/>
      <w:bookmarkStart w:id="59" w:name="_Toc44512028"/>
      <w:bookmarkStart w:id="60" w:name="_Toc44512537"/>
      <w:bookmarkStart w:id="61" w:name="_Toc44583091"/>
      <w:bookmarkStart w:id="62" w:name="_Toc44938880"/>
      <w:r w:rsidRPr="002C7653">
        <w:t xml:space="preserve">СТАНДАРД 7: КВАЛИТЕТ </w:t>
      </w:r>
      <w:r w:rsidRPr="002C7653">
        <w:rPr>
          <w:lang w:val="ru-RU"/>
        </w:rPr>
        <w:t>НАСТАВНИКА</w:t>
      </w:r>
      <w:r w:rsidRPr="002C7653">
        <w:t xml:space="preserve"> И САРАДНИКА</w:t>
      </w:r>
      <w:bookmarkEnd w:id="57"/>
      <w:bookmarkEnd w:id="58"/>
      <w:bookmarkEnd w:id="59"/>
      <w:bookmarkEnd w:id="60"/>
      <w:bookmarkEnd w:id="61"/>
      <w:bookmarkEnd w:id="62"/>
    </w:p>
    <w:p w:rsidR="002C7653" w:rsidRPr="002C7653" w:rsidRDefault="002C7653" w:rsidP="000F11E4">
      <w:pPr>
        <w:spacing w:after="0" w:line="240" w:lineRule="auto"/>
        <w:jc w:val="both"/>
        <w:rPr>
          <w:rFonts w:ascii="Times New Roman" w:hAnsi="Times New Roman"/>
          <w:lang w:val="sr-Cyrl-CS"/>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406"/>
      </w:tblGrid>
      <w:tr w:rsidR="00CF2D4F" w:rsidRPr="002C7653" w:rsidTr="008847CC">
        <w:trPr>
          <w:jc w:val="center"/>
        </w:trPr>
        <w:tc>
          <w:tcPr>
            <w:tcW w:w="9406" w:type="dxa"/>
            <w:shd w:val="clear" w:color="auto" w:fill="F2F2F2"/>
          </w:tcPr>
          <w:p w:rsidR="00CF2D4F" w:rsidRPr="002C7653" w:rsidRDefault="00CF2D4F" w:rsidP="008847CC">
            <w:pPr>
              <w:spacing w:after="60" w:line="240" w:lineRule="auto"/>
              <w:rPr>
                <w:rFonts w:ascii="Times New Roman" w:hAnsi="Times New Roman"/>
              </w:rPr>
            </w:pPr>
            <w:r w:rsidRPr="002C7653">
              <w:rPr>
                <w:rFonts w:ascii="Times New Roman" w:eastAsia="Times New Roman" w:hAnsi="Times New Roman"/>
                <w:b/>
                <w:bCs/>
                <w:lang w:val="sr-Cyrl-CS"/>
              </w:rPr>
              <w:t xml:space="preserve">Стандард 7: Квалитет </w:t>
            </w:r>
            <w:r w:rsidRPr="002C7653">
              <w:rPr>
                <w:rFonts w:ascii="Times New Roman" w:eastAsia="Times New Roman" w:hAnsi="Times New Roman"/>
                <w:b/>
                <w:lang w:val="ru-RU"/>
              </w:rPr>
              <w:t>наставника</w:t>
            </w:r>
            <w:r w:rsidRPr="002C7653">
              <w:rPr>
                <w:rFonts w:ascii="Times New Roman" w:eastAsia="Times New Roman" w:hAnsi="Times New Roman"/>
                <w:b/>
                <w:bCs/>
                <w:lang w:val="sr-Cyrl-CS"/>
              </w:rPr>
              <w:t xml:space="preserve"> и сарадника</w:t>
            </w:r>
          </w:p>
          <w:p w:rsidR="00CF2D4F" w:rsidRPr="002C7653" w:rsidRDefault="00CF2D4F" w:rsidP="008847CC">
            <w:pPr>
              <w:spacing w:after="60" w:line="240" w:lineRule="auto"/>
              <w:rPr>
                <w:rFonts w:ascii="Times New Roman" w:hAnsi="Times New Roman"/>
              </w:rPr>
            </w:pPr>
            <w:r w:rsidRPr="002C7653">
              <w:rPr>
                <w:rFonts w:ascii="Times New Roman" w:eastAsia="Times New Roman" w:hAnsi="Times New Roman"/>
                <w:bCs/>
                <w:lang w:val="sr-Cyrl-C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c>
      </w:tr>
      <w:tr w:rsidR="00CF2D4F" w:rsidRPr="002C7653" w:rsidTr="008847CC">
        <w:trPr>
          <w:jc w:val="center"/>
        </w:trPr>
        <w:tc>
          <w:tcPr>
            <w:tcW w:w="9406" w:type="dxa"/>
            <w:shd w:val="clear" w:color="auto" w:fill="auto"/>
          </w:tcPr>
          <w:p w:rsidR="008847CC" w:rsidRPr="002C7653" w:rsidRDefault="008847CC" w:rsidP="008847CC">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 xml:space="preserve">Економски факултет обезбеђује квалитет наставника и сарадника путем примене одредаба Закона </w:t>
            </w:r>
            <w:r w:rsidR="000855C7">
              <w:rPr>
                <w:rFonts w:ascii="Times New Roman" w:hAnsi="Times New Roman"/>
                <w:lang w:val="sr-Latn-RS"/>
              </w:rPr>
              <w:t>/</w:t>
            </w:r>
            <w:r w:rsidRPr="002C7653">
              <w:rPr>
                <w:rFonts w:ascii="Times New Roman" w:hAnsi="Times New Roman"/>
                <w:lang w:val="sr-Cyrl-CS"/>
              </w:rPr>
              <w:t>о високом образовању (201</w:t>
            </w:r>
            <w:r w:rsidRPr="002C7653">
              <w:rPr>
                <w:rFonts w:ascii="Times New Roman" w:hAnsi="Times New Roman"/>
                <w:lang w:val="sr-Latn-RS"/>
              </w:rPr>
              <w:t xml:space="preserve">7; </w:t>
            </w:r>
            <w:r w:rsidRPr="002C7653">
              <w:rPr>
                <w:rFonts w:ascii="Times New Roman" w:hAnsi="Times New Roman"/>
                <w:lang w:val="sr-Cyrl-RS"/>
              </w:rPr>
              <w:t xml:space="preserve">измене и допуне </w:t>
            </w:r>
            <w:r w:rsidRPr="002C7653">
              <w:rPr>
                <w:rFonts w:ascii="Times New Roman" w:hAnsi="Times New Roman"/>
                <w:lang w:val="sr-Latn-RS"/>
              </w:rPr>
              <w:t>67/2019</w:t>
            </w:r>
            <w:r w:rsidR="000855C7">
              <w:rPr>
                <w:rFonts w:ascii="Times New Roman" w:hAnsi="Times New Roman"/>
                <w:lang w:val="sr-Latn-RS"/>
              </w:rPr>
              <w:t xml:space="preserve">, 6/2020, 67/2021, 76/2023 </w:t>
            </w:r>
            <w:r w:rsidR="000855C7">
              <w:rPr>
                <w:rFonts w:ascii="Times New Roman" w:hAnsi="Times New Roman"/>
                <w:lang w:val="sr-Cyrl-RS"/>
              </w:rPr>
              <w:t>и 19/2025</w:t>
            </w:r>
            <w:r w:rsidRPr="002C7653">
              <w:rPr>
                <w:rFonts w:ascii="Times New Roman" w:hAnsi="Times New Roman"/>
                <w:lang w:val="sr-Cyrl-CS"/>
              </w:rPr>
              <w:t xml:space="preserve">), Статута Универзитета у Новом Саду (2018; </w:t>
            </w:r>
            <w:r w:rsidRPr="002C7653">
              <w:rPr>
                <w:rFonts w:ascii="Times New Roman" w:hAnsi="Times New Roman"/>
              </w:rPr>
              <w:t>исправка 13.2.2019. године</w:t>
            </w:r>
            <w:r w:rsidRPr="002C7653">
              <w:rPr>
                <w:rFonts w:ascii="Times New Roman" w:hAnsi="Times New Roman"/>
                <w:lang w:val="sr-Cyrl-CS"/>
              </w:rPr>
              <w:t xml:space="preserve">), </w:t>
            </w:r>
            <w:r w:rsidRPr="002C7653">
              <w:rPr>
                <w:rFonts w:ascii="Times New Roman" w:hAnsi="Times New Roman"/>
                <w:lang w:val="sr-Cyrl-RS"/>
              </w:rPr>
              <w:t>Правилник о ближим минималним условима за избор наставника на Универзитету у Новом Сад</w:t>
            </w:r>
            <w:r w:rsidRPr="002C7653">
              <w:rPr>
                <w:rStyle w:val="Hyperlink"/>
                <w:rFonts w:ascii="Times New Roman" w:hAnsi="Times New Roman"/>
                <w:lang w:val="sr-Cyrl-CS"/>
              </w:rPr>
              <w:t>у</w:t>
            </w:r>
            <w:r w:rsidRPr="002C7653">
              <w:rPr>
                <w:rFonts w:ascii="Times New Roman" w:hAnsi="Times New Roman"/>
                <w:lang w:val="sr-Cyrl-CS"/>
              </w:rPr>
              <w:t xml:space="preserve"> (</w:t>
            </w:r>
            <w:r w:rsidR="000855C7">
              <w:rPr>
                <w:rFonts w:ascii="Times New Roman" w:hAnsi="Times New Roman"/>
                <w:lang w:val="sr-Cyrl-CS"/>
              </w:rPr>
              <w:t>2024</w:t>
            </w:r>
            <w:r w:rsidRPr="002C7653">
              <w:rPr>
                <w:rFonts w:ascii="Times New Roman" w:hAnsi="Times New Roman"/>
                <w:lang w:val="sr-Cyrl-CS"/>
              </w:rPr>
              <w:t>), Правилника о начину и поступку стицања звања и заснивања радног односа наставника Универзитета у Новом Саду (20</w:t>
            </w:r>
            <w:r w:rsidR="000855C7">
              <w:rPr>
                <w:rFonts w:ascii="Times New Roman" w:hAnsi="Times New Roman"/>
                <w:lang w:val="sr-Cyrl-CS"/>
              </w:rPr>
              <w:t>23</w:t>
            </w:r>
            <w:r w:rsidRPr="002C7653">
              <w:rPr>
                <w:rFonts w:ascii="Times New Roman" w:hAnsi="Times New Roman"/>
                <w:lang w:val="sr-Cyrl-CS"/>
              </w:rPr>
              <w:t>),</w:t>
            </w:r>
            <w:r w:rsidRPr="002C7653">
              <w:rPr>
                <w:rFonts w:ascii="Times New Roman" w:hAnsi="Times New Roman"/>
                <w:lang w:val="sr-Latn-RS"/>
              </w:rPr>
              <w:t xml:space="preserve"> Правилник о избору наставника и сарадника Економског факултета у Суботици (</w:t>
            </w:r>
            <w:r w:rsidRPr="002C7653">
              <w:rPr>
                <w:rFonts w:ascii="Times New Roman" w:hAnsi="Times New Roman"/>
                <w:lang w:val="sr-Cyrl-RS"/>
              </w:rPr>
              <w:t>2018</w:t>
            </w:r>
            <w:r w:rsidR="000855C7">
              <w:rPr>
                <w:rFonts w:ascii="Times New Roman" w:hAnsi="Times New Roman"/>
                <w:lang w:val="sr-Cyrl-RS"/>
              </w:rPr>
              <w:t xml:space="preserve">; измене и допуне </w:t>
            </w:r>
            <w:r w:rsidR="003A1727">
              <w:rPr>
                <w:rFonts w:ascii="Times New Roman" w:hAnsi="Times New Roman"/>
                <w:lang w:val="sr-Cyrl-RS"/>
              </w:rPr>
              <w:t>2022, 2023 и 2024</w:t>
            </w:r>
            <w:r w:rsidRPr="002C7653">
              <w:rPr>
                <w:rFonts w:ascii="Times New Roman" w:hAnsi="Times New Roman"/>
                <w:lang w:val="sr-Latn-RS"/>
              </w:rPr>
              <w:t>)</w:t>
            </w:r>
            <w:r w:rsidRPr="002C7653">
              <w:rPr>
                <w:rFonts w:ascii="Times New Roman" w:hAnsi="Times New Roman"/>
                <w:lang w:val="sr-Cyrl-RS"/>
              </w:rPr>
              <w:t xml:space="preserve"> и</w:t>
            </w:r>
            <w:r w:rsidRPr="002C7653">
              <w:rPr>
                <w:rFonts w:ascii="Times New Roman" w:hAnsi="Times New Roman"/>
                <w:lang w:val="sr-Cyrl-CS"/>
              </w:rPr>
              <w:t xml:space="preserve"> Статута Економског факултета у Суботици (20</w:t>
            </w:r>
            <w:r w:rsidR="003A1727">
              <w:rPr>
                <w:rFonts w:ascii="Times New Roman" w:hAnsi="Times New Roman"/>
                <w:lang w:val="sr-Cyrl-CS"/>
              </w:rPr>
              <w:t>22</w:t>
            </w:r>
            <w:r w:rsidRPr="002C7653">
              <w:rPr>
                <w:rFonts w:ascii="Times New Roman" w:hAnsi="Times New Roman"/>
                <w:lang w:val="sr-Cyrl-CS"/>
              </w:rPr>
              <w:t xml:space="preserve">). Сви наведени документи су јавни и доступни оцени стручне и шире јавности. </w:t>
            </w:r>
          </w:p>
          <w:p w:rsidR="00CF2D4F" w:rsidRPr="002C7653" w:rsidRDefault="00CF2D4F" w:rsidP="00B02EC1">
            <w:pPr>
              <w:spacing w:after="0" w:line="240" w:lineRule="auto"/>
              <w:jc w:val="both"/>
              <w:rPr>
                <w:rFonts w:ascii="Times New Roman" w:hAnsi="Times New Roman"/>
                <w:lang w:val="sr-Cyrl-CS"/>
              </w:rPr>
            </w:pP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Факултет се приликом избора наставника и сарадника у звања придржава прописаних поступака и услова путем којих оцењује научну, истраживачку и педагошку активност наставника и сарадника, кроз ангажовање декана Факултета, Наставно-научног већа и Изборног већа. Поступак избора наставника и сарадника је јаван и доступан оцени стручне и шире јавности у папирној и електронској форми у библиотеци Факултета и/или се објављује на сајту Универзитета у Новом Саду. На предлог департмана Декан предлаже покретање поступка за избор у звање и заснивање радног односа наставника и сарадника. Изборно веће доноси одлуку о расписивању конкурса за избор у звање наставника и сарадника и формира комисију за писање реферата о кандидатима за избор у звање наставника и сарадника. Конкурс се јавно објављује преко Националне службе за запошљавање. По затварању конкурса комисији за писање реферата о кандидатима за избор у звање наставника и сарадника се доставља приспела конкурсна документација. По завршетку писања реферата, комисија доставља реферат Факултету. Изборно веће утврђује предлог за избор у звање наставника и доноси одлуку о избору у звање сарадника. Комисија за писање реферата о кандидатима за избор у звање наставника и сарадника састоји се од најмање три наставника, од којих најмање један није у радном односу на Факултету. Већина чланова Комисије мора да буде из уже научне области за коју се наставник бира, а остали из сродне научне области.</w:t>
            </w:r>
            <w:r w:rsidRPr="002C7653">
              <w:rPr>
                <w:rFonts w:ascii="Times New Roman" w:hAnsi="Times New Roman"/>
              </w:rPr>
              <w:t xml:space="preserve"> </w:t>
            </w:r>
            <w:r w:rsidRPr="002C7653">
              <w:rPr>
                <w:rFonts w:ascii="Times New Roman" w:hAnsi="Times New Roman"/>
                <w:lang w:val="sr-Cyrl-CS"/>
              </w:rPr>
              <w:t>Чланови Комисије не могу бити у звању нижем од онога у које се кандидат бира. Избор у звање наставника врши Сенат Универзитета у Новом Саду на основу предлога Изборног већа Факултета. На основу донете одлуке о избору у звање, декан Факултета закључује уговор о раду на одређено или неодређено време (у случају редовног професора).</w:t>
            </w:r>
          </w:p>
          <w:p w:rsidR="00CF2D4F" w:rsidRPr="002C7653" w:rsidRDefault="00CF2D4F" w:rsidP="00B02EC1">
            <w:pPr>
              <w:spacing w:after="0" w:line="240" w:lineRule="auto"/>
              <w:jc w:val="both"/>
              <w:rPr>
                <w:rFonts w:ascii="Times New Roman" w:hAnsi="Times New Roman"/>
                <w:lang w:val="sr-Cyrl-CS"/>
              </w:rPr>
            </w:pP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Важни критеријуми који се узимају у обзир приликом избора у звања наставника и сарадника су:</w:t>
            </w: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1. Резултати научно-истраживачког рада и објављени научни и стручни радови,</w:t>
            </w: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2. Резултати педагошког рада,</w:t>
            </w: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3. Ангажоавње у унапређењу наставе и развоју других делатности високошколске установе,</w:t>
            </w: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 xml:space="preserve">4. Резултати постигнути у обезбеђивању научно-наставног подмлатка, и </w:t>
            </w: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5. Учешће у стручним организацијама и другим делатностима од значаја за развој научне области и високошколске установе</w:t>
            </w:r>
          </w:p>
          <w:p w:rsidR="00CF2D4F" w:rsidRPr="002C7653" w:rsidRDefault="00CF2D4F" w:rsidP="00B02EC1">
            <w:pPr>
              <w:spacing w:after="0" w:line="240" w:lineRule="auto"/>
              <w:jc w:val="both"/>
              <w:rPr>
                <w:rFonts w:ascii="Times New Roman" w:hAnsi="Times New Roman"/>
                <w:lang w:val="sr-Cyrl-CS"/>
              </w:rPr>
            </w:pP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 xml:space="preserve">Оцењивање научно-истраживачког рада наставника и сарадника вреднује се према критеријумима и индикаторима Министарства просвете и науке, као и критеријумима установљеним од стране Универзитета у Новом Саду (радови објављени у међународним часописима са SCI листе, радови </w:t>
            </w:r>
            <w:r w:rsidRPr="002C7653">
              <w:rPr>
                <w:rFonts w:ascii="Times New Roman" w:hAnsi="Times New Roman"/>
                <w:lang w:val="sr-Cyrl-CS"/>
              </w:rPr>
              <w:lastRenderedPageBreak/>
              <w:t>објављени у домаћим часописима категоризовани према листи ресорног Министарства, уџбеници, монографије).</w:t>
            </w:r>
          </w:p>
          <w:p w:rsidR="00CF2D4F" w:rsidRPr="002C7653" w:rsidRDefault="00CF2D4F" w:rsidP="00B02EC1">
            <w:pPr>
              <w:spacing w:after="0" w:line="240" w:lineRule="auto"/>
              <w:jc w:val="both"/>
              <w:rPr>
                <w:rFonts w:ascii="Times New Roman" w:hAnsi="Times New Roman"/>
                <w:lang w:val="sr-Cyrl-CS"/>
              </w:rPr>
            </w:pP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 xml:space="preserve">Оцена резултата педагошког рада наставника и сарадника даје се на основу резултата које су показали у досадашњем раду са студентима: уредност у одржавању наставе и консултација, коректност у раду са студентима, припремљеност за наставу, разумљивост, јасноћа и доступност излагања изабране грађе, прилагођавање сложености и обима излагања, упућивање студената на самостални рад, вођење студената у изради семинарских радова и других обавеза предвиђених наставним планом и програмом, подстицање критичког мишљења, поштовање различитих мишљења, спремност наставника и сарадника да усавршава своје педагошке вештине. Факултет и Студентски парламент су обезбедили студентима учешће у оцењивању наставника и сарадника. На тај начин студенти учествују у осигуравању квалитета студијских програма. Евалуације помажу наставницима и сарадницима да сагледају квалитет педагошког рада и да их по потреби коригују са сврхом унапређења. Евалуација педагошког рада наставника и сарадника се спроводи једном годишње на бази анкетних упитника студената свих година и студијских програма. На основу ових анкета оцењује се сваки наставник, сарадник и предмет, а детаљне резултате за себе и свој предмет наставник и сарадник може преузети у секретаријату Факултета. Такође, резултати евалуације педагошког рада наставника и сарадника су доступни декану, продеканима и руководиоцима департмана. </w:t>
            </w:r>
          </w:p>
          <w:p w:rsidR="00CF2D4F" w:rsidRPr="002C7653" w:rsidRDefault="00CF2D4F" w:rsidP="00B02EC1">
            <w:pPr>
              <w:spacing w:after="0" w:line="240" w:lineRule="auto"/>
              <w:jc w:val="both"/>
              <w:rPr>
                <w:rFonts w:ascii="Times New Roman" w:hAnsi="Times New Roman"/>
                <w:lang w:val="sr-Cyrl-CS"/>
              </w:rPr>
            </w:pP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 xml:space="preserve">Оцена о ангажовању наставника и сарадника у унапређењу наставног процеса сагледава се кроз учествовање у извођењу наставе, осавремењавање и унапређење наставе, припрема континуиране провере знања у току курса, увођење новог курса, увођење нових тематских садржаја у постојећи курс, осавремењавање и унапређење теоријске наставе, увођење интерактивне наставе, организовање провере током семестра кроз колоквијуме, тестове, студије случаја и семинарске радове, обезбеђивање савремене уџбеничке литературе усклађене са програмом предмета, практикум, поглавља из одређених књига, прерађени актуелни савремени и научни радови релевантни за предмет, наставни садржај у електронској форми на CD и/или на интернету, руковођење и учешће у изради завршних радова на основним и мастер студијама. Оцена резултата постигнутих у обезбеђивању научно-наставног подмлатка сагледава се кроз руковођење и учешће у изради завршних радова на основним, мастер и докторским студијама, припремљености наставника за менторски рад, редовност испуњавања менторских обавеза, ангажовање научно-наставног подмлатка у научним пројектима и пружање помоћи за даљи научни развој кандидата. </w:t>
            </w:r>
          </w:p>
          <w:p w:rsidR="00CF2D4F" w:rsidRPr="002C7653" w:rsidRDefault="00CF2D4F" w:rsidP="00B02EC1">
            <w:pPr>
              <w:spacing w:after="0" w:line="240" w:lineRule="auto"/>
              <w:jc w:val="both"/>
              <w:rPr>
                <w:rFonts w:ascii="Times New Roman" w:hAnsi="Times New Roman"/>
                <w:lang w:val="sr-Cyrl-CS"/>
              </w:rPr>
            </w:pP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Оцена о учешћу у стручним организацијама и другим делатностима од значаја за развој научне области и високошколске установе огледа се у организацији научних и стручних скупова, чланство у редакцији научних и стручних часописа, рецензије монографија, књига, уџбеника, радова за часопис, учешће у организацији предавања. Приликом избора и унапређења наставно-научног кадра, Факултет посебно вреднује повезаност рада у образовању са радом на пројектима и у другим областима привредног и друштвеног живота. Ово вредновање се манифестује увођењем критеријума везаних за вођење домаћих и међународних пројеката, као и учешће на пројектима, које се квантификује бројем месеци зависно од звања за које се наставник бира, а узима се у обзир и вредност и укупни обим пројеката реализованих кроз сарадњу са привредом и јавним установама.</w:t>
            </w:r>
          </w:p>
          <w:p w:rsidR="00CF2D4F" w:rsidRPr="002C7653" w:rsidRDefault="00CF2D4F" w:rsidP="00B02EC1">
            <w:pPr>
              <w:spacing w:after="0" w:line="240" w:lineRule="auto"/>
              <w:jc w:val="both"/>
              <w:rPr>
                <w:rFonts w:ascii="Times New Roman" w:hAnsi="Times New Roman"/>
                <w:lang w:val="sr-Cyrl-CS"/>
              </w:rPr>
            </w:pP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 xml:space="preserve">Факултет систематски прати и подстиче научну, истраживачку и предагошку активност наставника и сарадника. Научно-истраживачки и стручни рад на Факултету се обавља у складу са краткорочним и дугорочним програмима научно-истраживачког и стручног рада. Факултет на годишњем нивоу сакупља резултате научно-истраживачког рада наставника и сарадника. Наставници и сарадници самостално уређују картон научног радника на сајту </w:t>
            </w:r>
            <w:hyperlink r:id="rId32" w:history="1">
              <w:r w:rsidRPr="002C7653">
                <w:rPr>
                  <w:rStyle w:val="Hyperlink"/>
                  <w:rFonts w:ascii="Times New Roman" w:hAnsi="Times New Roman"/>
                </w:rPr>
                <w:t>http://knr.uns.ac.rs/</w:t>
              </w:r>
            </w:hyperlink>
            <w:r w:rsidRPr="002C7653">
              <w:rPr>
                <w:rFonts w:ascii="Times New Roman" w:hAnsi="Times New Roman"/>
                <w:lang w:val="sr-Cyrl-CS"/>
              </w:rPr>
              <w:t xml:space="preserve"> </w:t>
            </w:r>
            <w:r w:rsidR="003A1727">
              <w:rPr>
                <w:rFonts w:ascii="Times New Roman" w:hAnsi="Times New Roman"/>
                <w:lang w:val="sr-Cyrl-CS"/>
              </w:rPr>
              <w:t xml:space="preserve">или </w:t>
            </w:r>
            <w:r w:rsidR="003A1727">
              <w:rPr>
                <w:rFonts w:ascii="Times New Roman" w:hAnsi="Times New Roman"/>
                <w:lang w:val="sr-Cyrl-RS"/>
              </w:rPr>
              <w:t xml:space="preserve">на порталу </w:t>
            </w:r>
            <w:hyperlink r:id="rId33" w:history="1">
              <w:r w:rsidR="00B67C6F" w:rsidRPr="00B07D4A">
                <w:rPr>
                  <w:rStyle w:val="Hyperlink"/>
                  <w:rFonts w:ascii="Times New Roman" w:hAnsi="Times New Roman"/>
                  <w:lang w:val="sr-Cyrl-RS"/>
                </w:rPr>
                <w:t>https://enauka.gov.rs/</w:t>
              </w:r>
            </w:hyperlink>
            <w:r w:rsidR="00B67C6F">
              <w:rPr>
                <w:rFonts w:ascii="Times New Roman" w:hAnsi="Times New Roman"/>
                <w:lang w:val="sr-Cyrl-RS"/>
              </w:rPr>
              <w:t xml:space="preserve"> </w:t>
            </w:r>
            <w:r w:rsidR="003A1727">
              <w:rPr>
                <w:rFonts w:ascii="Times New Roman" w:hAnsi="Times New Roman"/>
                <w:lang w:val="sr-Cyrl-CS"/>
              </w:rPr>
              <w:t>на</w:t>
            </w:r>
            <w:r w:rsidRPr="002C7653">
              <w:rPr>
                <w:rFonts w:ascii="Times New Roman" w:hAnsi="Times New Roman"/>
                <w:lang w:val="sr-Cyrl-CS"/>
              </w:rPr>
              <w:t xml:space="preserve"> кој</w:t>
            </w:r>
            <w:r w:rsidR="003A1727">
              <w:rPr>
                <w:rFonts w:ascii="Times New Roman" w:hAnsi="Times New Roman"/>
                <w:lang w:val="sr-Cyrl-CS"/>
              </w:rPr>
              <w:t>има</w:t>
            </w:r>
            <w:r w:rsidRPr="002C7653">
              <w:rPr>
                <w:rFonts w:ascii="Times New Roman" w:hAnsi="Times New Roman"/>
                <w:lang w:val="sr-Cyrl-CS"/>
              </w:rPr>
              <w:t xml:space="preserve"> приказују резултате научно-истраживачког рада. </w:t>
            </w:r>
          </w:p>
          <w:p w:rsidR="00CF2D4F" w:rsidRPr="002C7653" w:rsidRDefault="00CF2D4F" w:rsidP="00B02EC1">
            <w:pPr>
              <w:spacing w:after="0" w:line="240" w:lineRule="auto"/>
              <w:jc w:val="both"/>
              <w:rPr>
                <w:rFonts w:ascii="Times New Roman" w:hAnsi="Times New Roman"/>
                <w:lang w:val="sr-Cyrl-CS"/>
              </w:rPr>
            </w:pP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 xml:space="preserve">Факултет у складу са својим могућностима обезбеђује наставницима и сарадницима едукацију и усавршавање путем учешћа на домаћим и међународним научним и стручним скуповима, кроз различите врсте усавршавање, студијске боравке, гостовањем предавача по позиву, доступношћу </w:t>
            </w:r>
            <w:r w:rsidRPr="002C7653">
              <w:rPr>
                <w:rFonts w:ascii="Times New Roman" w:hAnsi="Times New Roman"/>
                <w:lang w:val="sr-Cyrl-CS"/>
              </w:rPr>
              <w:lastRenderedPageBreak/>
              <w:t xml:space="preserve">научне и стручне литературе. Кроз различите пројекте и континуираном сарадњом са Универзитетом у Новом Саду и ресорним Министарством, наставници се информишу и подстичу да учествују на семинарима, радионицама и другим облицима активности које се организују у циљу формирања нових курикулума, унапређења наставничких компетенција, унапређење компетенција са аспекта научно-истраживачког рада, компетенција у домену управљања и организације на високошколској установи, припреме и анализе програма предмета, циљева и исхода учења. Факултет обезбеђује својим наставницима и сарадницима и студентима перманентну едукацију и усавршавање путем алумни организације и програма „стварамо партнерства“. Посредством алумни организације негују се везе са бившим студентима Факултета и подстичу се многи од њих који успешно граде каријеру у земљи или иностранству на водећим универзитетима или у познатим компанијама да при боравку у нашој земљи одрже стручно предавање. Путем прогарма „стварамо партнерства“ Факултет има до сада потписано више десетина уговора са водећим компанијама и институцијама у земљи и иностранству. На Факултету се у току школске године организују предавања стручњака из ових компанија који информишу наставнике, сараднике и студенте о актуелним темама специфичним на нивоу сваког студијског програма. </w:t>
            </w:r>
          </w:p>
          <w:p w:rsidR="00CF2D4F" w:rsidRPr="002C7653" w:rsidRDefault="00CF2D4F" w:rsidP="00B02EC1">
            <w:pPr>
              <w:spacing w:after="0" w:line="240" w:lineRule="auto"/>
              <w:jc w:val="both"/>
              <w:rPr>
                <w:rFonts w:ascii="Times New Roman" w:hAnsi="Times New Roman"/>
                <w:lang w:val="sr-Cyrl-CS"/>
              </w:rPr>
            </w:pPr>
          </w:p>
          <w:p w:rsidR="00CF2D4F" w:rsidRPr="002C7653" w:rsidRDefault="00CF2D4F" w:rsidP="00B02EC1">
            <w:pPr>
              <w:spacing w:after="0" w:line="240" w:lineRule="auto"/>
              <w:jc w:val="both"/>
              <w:rPr>
                <w:rFonts w:ascii="Times New Roman" w:hAnsi="Times New Roman"/>
                <w:lang w:val="sr-Cyrl-CS"/>
              </w:rPr>
            </w:pPr>
            <w:r w:rsidRPr="002C7653">
              <w:rPr>
                <w:rFonts w:ascii="Times New Roman" w:hAnsi="Times New Roman"/>
                <w:lang w:val="sr-Cyrl-CS"/>
              </w:rPr>
              <w:t>Факултет спроводи дугорочну политику квалитетне селекције младих кадрова и њиховог даљег напретка, пре свега кроз подстицање најбољих студената да остану на факултету, путем</w:t>
            </w:r>
            <w:r w:rsidRPr="002C7653">
              <w:rPr>
                <w:rFonts w:ascii="Times New Roman" w:hAnsi="Times New Roman"/>
                <w:lang w:val="sr-Cyrl-CS"/>
              </w:rPr>
              <w:br/>
              <w:t>њиховог годишњег награђивања, подстицања у изради дипломских радова који имају значајну</w:t>
            </w:r>
            <w:r w:rsidRPr="002C7653">
              <w:rPr>
                <w:rFonts w:ascii="Times New Roman" w:hAnsi="Times New Roman"/>
                <w:lang w:val="sr-Cyrl-CS"/>
              </w:rPr>
              <w:br/>
              <w:t>истраживачку компоненту, подстицање за учествовање израду научних и стручних радова на нивоу Универзитета, као и различите врсте усавршавања кроз студентске размене, радионице, праксе у компанијама и слично.</w:t>
            </w:r>
          </w:p>
          <w:p w:rsidR="00CF2D4F" w:rsidRPr="002C7653" w:rsidRDefault="00CF2D4F" w:rsidP="00B02EC1">
            <w:pPr>
              <w:spacing w:after="0" w:line="240" w:lineRule="auto"/>
              <w:jc w:val="both"/>
              <w:rPr>
                <w:rFonts w:ascii="Times New Roman" w:hAnsi="Times New Roman"/>
                <w:lang w:val="sr-Cyrl-CS"/>
              </w:rPr>
            </w:pPr>
          </w:p>
          <w:p w:rsidR="00CF2D4F" w:rsidRPr="002C7653" w:rsidRDefault="00CF2D4F" w:rsidP="00E70909">
            <w:pPr>
              <w:autoSpaceDE w:val="0"/>
              <w:autoSpaceDN w:val="0"/>
              <w:adjustRightInd w:val="0"/>
              <w:spacing w:after="120" w:line="240" w:lineRule="auto"/>
              <w:jc w:val="both"/>
              <w:rPr>
                <w:rFonts w:ascii="Times New Roman" w:hAnsi="Times New Roman"/>
                <w:color w:val="000000"/>
                <w:lang w:val="en-GB"/>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sidRPr="002C7653">
              <w:rPr>
                <w:rFonts w:ascii="Times New Roman" w:hAnsi="Times New Roman"/>
                <w:b/>
                <w:lang w:val="sr-Cyrl-CS"/>
              </w:rPr>
              <w:t xml:space="preserve">стандарда </w:t>
            </w:r>
            <w:r w:rsidR="00C25795" w:rsidRPr="002C7653">
              <w:rPr>
                <w:rFonts w:ascii="Times New Roman" w:hAnsi="Times New Roman"/>
                <w:b/>
                <w:lang w:val="en-GB"/>
              </w:rPr>
              <w:t>7</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455"/>
            </w:tblGrid>
            <w:tr w:rsidR="00CF2D4F" w:rsidRPr="002C7653" w:rsidTr="008847CC">
              <w:tc>
                <w:tcPr>
                  <w:tcW w:w="4788" w:type="dxa"/>
                </w:tcPr>
                <w:p w:rsidR="00CF2D4F" w:rsidRPr="002C7653" w:rsidRDefault="004774DC" w:rsidP="004774DC">
                  <w:pPr>
                    <w:spacing w:before="60" w:after="60" w:line="240" w:lineRule="auto"/>
                    <w:jc w:val="both"/>
                    <w:rPr>
                      <w:rFonts w:ascii="Times New Roman" w:hAnsi="Times New Roman"/>
                      <w:b/>
                      <w:lang w:val="sr-Cyrl-CS"/>
                    </w:rPr>
                  </w:pPr>
                  <w:r w:rsidRPr="004774DC">
                    <w:rPr>
                      <w:rFonts w:ascii="Times New Roman" w:eastAsia="Times New Roman" w:hAnsi="Times New Roman"/>
                      <w:b/>
                      <w:lang w:val="sr-Cyrl-RS"/>
                    </w:rPr>
                    <w:t>Снаге</w:t>
                  </w:r>
                </w:p>
                <w:p w:rsidR="00CF2D4F" w:rsidRPr="004774DC" w:rsidRDefault="00CF2D4F" w:rsidP="00E170D8">
                  <w:pPr>
                    <w:numPr>
                      <w:ilvl w:val="0"/>
                      <w:numId w:val="2"/>
                    </w:numPr>
                    <w:spacing w:after="0" w:line="240" w:lineRule="auto"/>
                    <w:ind w:left="205" w:hanging="205"/>
                    <w:rPr>
                      <w:rFonts w:ascii="Times New Roman" w:hAnsi="Times New Roman"/>
                      <w:bCs/>
                      <w:i/>
                      <w:lang w:val="sr-Cyrl-CS"/>
                    </w:rPr>
                  </w:pPr>
                  <w:r w:rsidRPr="004774DC">
                    <w:rPr>
                      <w:rFonts w:ascii="Times New Roman" w:hAnsi="Times New Roman"/>
                      <w:bCs/>
                      <w:i/>
                      <w:lang w:val="sr-Cyrl-CS"/>
                    </w:rPr>
                    <w:t>Дугогодишња традиција научно-истраживачког и образовног рада.</w:t>
                  </w:r>
                </w:p>
                <w:p w:rsidR="00CF2D4F" w:rsidRPr="002C7653" w:rsidRDefault="00CF2D4F" w:rsidP="00E170D8">
                  <w:pPr>
                    <w:numPr>
                      <w:ilvl w:val="0"/>
                      <w:numId w:val="2"/>
                    </w:numPr>
                    <w:spacing w:after="0" w:line="240" w:lineRule="auto"/>
                    <w:ind w:left="205" w:hanging="205"/>
                    <w:rPr>
                      <w:rFonts w:ascii="Times New Roman" w:hAnsi="Times New Roman"/>
                      <w:lang w:val="sr-Cyrl-CS"/>
                    </w:rPr>
                  </w:pPr>
                  <w:r w:rsidRPr="004774DC">
                    <w:rPr>
                      <w:rFonts w:ascii="Times New Roman" w:hAnsi="Times New Roman"/>
                      <w:bCs/>
                      <w:i/>
                      <w:lang w:val="sr-Cyrl-CS"/>
                    </w:rPr>
                    <w:t>Финансијска стабилност повећава атрактивност и олакшава избор квалитетних наставника и сарадника.</w:t>
                  </w:r>
                </w:p>
              </w:tc>
              <w:tc>
                <w:tcPr>
                  <w:tcW w:w="4455" w:type="dxa"/>
                </w:tcPr>
                <w:p w:rsidR="00CF2D4F" w:rsidRPr="002C7653" w:rsidRDefault="004774DC" w:rsidP="004774DC">
                  <w:pPr>
                    <w:spacing w:before="60" w:after="60" w:line="240" w:lineRule="auto"/>
                    <w:jc w:val="both"/>
                    <w:rPr>
                      <w:rFonts w:ascii="Times New Roman" w:hAnsi="Times New Roman"/>
                      <w:b/>
                      <w:lang w:val="sr-Cyrl-CS"/>
                    </w:rPr>
                  </w:pPr>
                  <w:r w:rsidRPr="004774DC">
                    <w:rPr>
                      <w:rFonts w:ascii="Times New Roman" w:eastAsia="Times New Roman" w:hAnsi="Times New Roman"/>
                      <w:b/>
                      <w:lang w:val="sr-Cyrl-RS"/>
                    </w:rPr>
                    <w:t>Слабости</w:t>
                  </w:r>
                </w:p>
                <w:p w:rsidR="00CF2D4F" w:rsidRPr="004774DC" w:rsidRDefault="00CF2D4F" w:rsidP="00E170D8">
                  <w:pPr>
                    <w:numPr>
                      <w:ilvl w:val="0"/>
                      <w:numId w:val="2"/>
                    </w:numPr>
                    <w:spacing w:after="0" w:line="240" w:lineRule="auto"/>
                    <w:ind w:left="205" w:hanging="205"/>
                    <w:rPr>
                      <w:rFonts w:ascii="Times New Roman" w:hAnsi="Times New Roman"/>
                      <w:bCs/>
                      <w:i/>
                      <w:lang w:val="sr-Cyrl-CS"/>
                    </w:rPr>
                  </w:pPr>
                  <w:r w:rsidRPr="004774DC">
                    <w:rPr>
                      <w:rFonts w:ascii="Times New Roman" w:hAnsi="Times New Roman"/>
                      <w:bCs/>
                      <w:i/>
                      <w:lang w:val="sr-Cyrl-CS"/>
                    </w:rPr>
                    <w:t>Неадекватна финансијска подршка сарадницима за мобилност и учешће на међународним конференцијама.</w:t>
                  </w:r>
                </w:p>
                <w:p w:rsidR="00CF2D4F" w:rsidRPr="004774DC" w:rsidRDefault="00CF2D4F" w:rsidP="00E170D8">
                  <w:pPr>
                    <w:numPr>
                      <w:ilvl w:val="0"/>
                      <w:numId w:val="2"/>
                    </w:numPr>
                    <w:spacing w:after="0" w:line="240" w:lineRule="auto"/>
                    <w:ind w:left="205" w:hanging="205"/>
                    <w:rPr>
                      <w:rFonts w:ascii="Times New Roman" w:hAnsi="Times New Roman"/>
                      <w:bCs/>
                      <w:i/>
                      <w:lang w:val="sr-Cyrl-CS"/>
                    </w:rPr>
                  </w:pPr>
                  <w:r w:rsidRPr="004774DC">
                    <w:rPr>
                      <w:rFonts w:ascii="Times New Roman" w:hAnsi="Times New Roman"/>
                      <w:bCs/>
                      <w:i/>
                      <w:lang w:val="sr-Cyrl-CS"/>
                    </w:rPr>
                    <w:t>Непостојање кадровске комисије.</w:t>
                  </w:r>
                </w:p>
                <w:p w:rsidR="00CF2D4F" w:rsidRPr="002C7653" w:rsidRDefault="00CF2D4F" w:rsidP="00E170D8">
                  <w:pPr>
                    <w:numPr>
                      <w:ilvl w:val="0"/>
                      <w:numId w:val="2"/>
                    </w:numPr>
                    <w:spacing w:after="120" w:line="240" w:lineRule="auto"/>
                    <w:ind w:left="204" w:hanging="204"/>
                    <w:rPr>
                      <w:rFonts w:ascii="Times New Roman" w:hAnsi="Times New Roman"/>
                      <w:lang w:val="sr-Cyrl-CS"/>
                    </w:rPr>
                  </w:pPr>
                  <w:r w:rsidRPr="004774DC">
                    <w:rPr>
                      <w:rFonts w:ascii="Times New Roman" w:hAnsi="Times New Roman"/>
                      <w:bCs/>
                      <w:i/>
                      <w:lang w:val="sr-Cyrl-CS"/>
                    </w:rPr>
                    <w:t>Неуједначеност оптерећења наставника и сарадника са часовима наставе узрокује различитости у расположивом времену за научно-истраживачки рад.</w:t>
                  </w:r>
                </w:p>
              </w:tc>
            </w:tr>
            <w:tr w:rsidR="00CF2D4F" w:rsidRPr="002C7653" w:rsidTr="008847CC">
              <w:tc>
                <w:tcPr>
                  <w:tcW w:w="4788" w:type="dxa"/>
                </w:tcPr>
                <w:p w:rsidR="00CF2D4F" w:rsidRPr="002C7653" w:rsidRDefault="00CF2D4F" w:rsidP="004774DC">
                  <w:pPr>
                    <w:spacing w:before="60" w:after="60" w:line="240" w:lineRule="auto"/>
                    <w:jc w:val="both"/>
                    <w:rPr>
                      <w:rFonts w:ascii="Times New Roman" w:hAnsi="Times New Roman"/>
                      <w:b/>
                      <w:lang w:val="sr-Cyrl-CS"/>
                    </w:rPr>
                  </w:pPr>
                  <w:r w:rsidRPr="004774DC">
                    <w:rPr>
                      <w:rFonts w:ascii="Times New Roman" w:eastAsia="Times New Roman" w:hAnsi="Times New Roman"/>
                      <w:b/>
                      <w:lang w:val="sr-Cyrl-RS"/>
                    </w:rPr>
                    <w:t>Могућности</w:t>
                  </w:r>
                </w:p>
                <w:p w:rsidR="00CF2D4F" w:rsidRPr="004774DC" w:rsidRDefault="00CF2D4F" w:rsidP="00E170D8">
                  <w:pPr>
                    <w:numPr>
                      <w:ilvl w:val="0"/>
                      <w:numId w:val="2"/>
                    </w:numPr>
                    <w:spacing w:after="0" w:line="240" w:lineRule="auto"/>
                    <w:ind w:left="205" w:hanging="205"/>
                    <w:rPr>
                      <w:rFonts w:ascii="Times New Roman" w:hAnsi="Times New Roman"/>
                      <w:bCs/>
                      <w:i/>
                      <w:lang w:val="sr-Cyrl-CS"/>
                    </w:rPr>
                  </w:pPr>
                  <w:r w:rsidRPr="004774DC">
                    <w:rPr>
                      <w:rFonts w:ascii="Times New Roman" w:hAnsi="Times New Roman"/>
                      <w:bCs/>
                      <w:i/>
                      <w:lang w:val="sr-Cyrl-CS"/>
                    </w:rPr>
                    <w:t>Веће учешће у пројектима са примењеним истраживањима.</w:t>
                  </w:r>
                </w:p>
                <w:p w:rsidR="00CF2D4F" w:rsidRPr="004774DC" w:rsidRDefault="00CF2D4F" w:rsidP="00E170D8">
                  <w:pPr>
                    <w:numPr>
                      <w:ilvl w:val="0"/>
                      <w:numId w:val="2"/>
                    </w:numPr>
                    <w:spacing w:after="0" w:line="240" w:lineRule="auto"/>
                    <w:ind w:left="205" w:hanging="205"/>
                    <w:rPr>
                      <w:rFonts w:ascii="Times New Roman" w:hAnsi="Times New Roman"/>
                      <w:bCs/>
                      <w:i/>
                      <w:lang w:val="sr-Cyrl-CS"/>
                    </w:rPr>
                  </w:pPr>
                  <w:r w:rsidRPr="004774DC">
                    <w:rPr>
                      <w:rFonts w:ascii="Times New Roman" w:hAnsi="Times New Roman"/>
                      <w:bCs/>
                      <w:i/>
                      <w:lang w:val="sr-Cyrl-CS"/>
                    </w:rPr>
                    <w:t>Веће учешће на међународним пројектима.</w:t>
                  </w:r>
                </w:p>
                <w:p w:rsidR="00CF2D4F" w:rsidRPr="002C7653" w:rsidRDefault="00CF2D4F" w:rsidP="00E170D8">
                  <w:pPr>
                    <w:numPr>
                      <w:ilvl w:val="0"/>
                      <w:numId w:val="2"/>
                    </w:numPr>
                    <w:spacing w:after="0" w:line="240" w:lineRule="auto"/>
                    <w:ind w:left="205" w:hanging="205"/>
                    <w:rPr>
                      <w:rFonts w:ascii="Times New Roman" w:hAnsi="Times New Roman"/>
                      <w:lang w:val="sr-Cyrl-CS"/>
                    </w:rPr>
                  </w:pPr>
                  <w:r w:rsidRPr="004774DC">
                    <w:rPr>
                      <w:rFonts w:ascii="Times New Roman" w:hAnsi="Times New Roman"/>
                      <w:bCs/>
                      <w:i/>
                      <w:lang w:val="sr-Cyrl-CS"/>
                    </w:rPr>
                    <w:t>Већа мобилност наставника и сарадника резултирала би растом њихових компетенција.</w:t>
                  </w:r>
                </w:p>
              </w:tc>
              <w:tc>
                <w:tcPr>
                  <w:tcW w:w="4455" w:type="dxa"/>
                </w:tcPr>
                <w:p w:rsidR="00CF2D4F" w:rsidRPr="002C7653" w:rsidRDefault="00FA6EBD" w:rsidP="00CF2D4F">
                  <w:pPr>
                    <w:spacing w:before="60" w:after="20" w:line="240" w:lineRule="auto"/>
                    <w:jc w:val="both"/>
                    <w:rPr>
                      <w:rFonts w:ascii="Times New Roman" w:hAnsi="Times New Roman"/>
                      <w:b/>
                      <w:lang w:val="sr-Cyrl-CS"/>
                    </w:rPr>
                  </w:pPr>
                  <w:r>
                    <w:rPr>
                      <w:rFonts w:ascii="Times New Roman" w:hAnsi="Times New Roman"/>
                      <w:b/>
                      <w:lang w:val="sr-Cyrl-CS"/>
                    </w:rPr>
                    <w:t>Опасности</w:t>
                  </w:r>
                </w:p>
                <w:p w:rsidR="00CF2D4F" w:rsidRPr="004774DC" w:rsidRDefault="00CF2D4F" w:rsidP="00E170D8">
                  <w:pPr>
                    <w:numPr>
                      <w:ilvl w:val="0"/>
                      <w:numId w:val="2"/>
                    </w:numPr>
                    <w:spacing w:after="0" w:line="240" w:lineRule="auto"/>
                    <w:ind w:left="205" w:hanging="205"/>
                    <w:rPr>
                      <w:rFonts w:ascii="Times New Roman" w:hAnsi="Times New Roman"/>
                      <w:bCs/>
                      <w:i/>
                      <w:lang w:val="sr-Cyrl-CS"/>
                    </w:rPr>
                  </w:pPr>
                  <w:r w:rsidRPr="004774DC">
                    <w:rPr>
                      <w:rFonts w:ascii="Times New Roman" w:hAnsi="Times New Roman"/>
                      <w:bCs/>
                      <w:i/>
                      <w:lang w:val="sr-Cyrl-CS"/>
                    </w:rPr>
                    <w:t>Честе промене критеријума за избор у наставничка и сарадничка звања може довести до опадања педагошких компетенција због повећаног фокуса на друге активности.</w:t>
                  </w:r>
                </w:p>
                <w:p w:rsidR="00CF2D4F" w:rsidRPr="002C7653" w:rsidRDefault="00CF2D4F" w:rsidP="00E170D8">
                  <w:pPr>
                    <w:numPr>
                      <w:ilvl w:val="0"/>
                      <w:numId w:val="2"/>
                    </w:numPr>
                    <w:spacing w:after="120" w:line="240" w:lineRule="auto"/>
                    <w:ind w:left="204" w:hanging="204"/>
                    <w:rPr>
                      <w:rFonts w:ascii="Times New Roman" w:hAnsi="Times New Roman"/>
                      <w:b/>
                      <w:lang w:val="sr-Cyrl-CS"/>
                    </w:rPr>
                  </w:pPr>
                  <w:r w:rsidRPr="004774DC">
                    <w:rPr>
                      <w:rFonts w:ascii="Times New Roman" w:hAnsi="Times New Roman"/>
                      <w:bCs/>
                      <w:i/>
                      <w:lang w:val="sr-Cyrl-CS"/>
                    </w:rPr>
                    <w:t>Честе промене и раст критеријума за избор у виша звања успорава напредовање наставника и сарадника.</w:t>
                  </w:r>
                </w:p>
              </w:tc>
            </w:tr>
          </w:tbl>
          <w:p w:rsidR="00CF2D4F" w:rsidRPr="002C7653" w:rsidRDefault="00CF2D4F" w:rsidP="00B02EC1">
            <w:pPr>
              <w:autoSpaceDE w:val="0"/>
              <w:autoSpaceDN w:val="0"/>
              <w:adjustRightInd w:val="0"/>
              <w:spacing w:after="0" w:line="240" w:lineRule="auto"/>
              <w:jc w:val="both"/>
              <w:rPr>
                <w:rFonts w:ascii="Times New Roman" w:hAnsi="Times New Roman"/>
                <w:b/>
                <w:bCs/>
                <w:lang w:val="sr-Cyrl-CS"/>
              </w:rPr>
            </w:pPr>
          </w:p>
          <w:p w:rsidR="00CF2D4F" w:rsidRPr="002C7653" w:rsidRDefault="00CF2D4F" w:rsidP="00CF2D4F">
            <w:pPr>
              <w:spacing w:after="60" w:line="240" w:lineRule="auto"/>
              <w:jc w:val="both"/>
              <w:rPr>
                <w:rFonts w:ascii="Times New Roman" w:hAnsi="Times New Roman"/>
                <w:b/>
                <w:lang w:val="sr-Cyrl-CS"/>
              </w:rPr>
            </w:pPr>
            <w:r w:rsidRPr="002C7653">
              <w:rPr>
                <w:rFonts w:ascii="Times New Roman" w:hAnsi="Times New Roman"/>
                <w:b/>
                <w:lang w:val="sr-Cyrl-CS"/>
              </w:rPr>
              <w:t>Предлог мера и активности за унапређење квалитета за стандард 7:</w:t>
            </w:r>
          </w:p>
          <w:p w:rsidR="00CF2D4F" w:rsidRPr="002C7653" w:rsidRDefault="00CF2D4F" w:rsidP="004774DC">
            <w:pPr>
              <w:spacing w:after="0" w:line="240" w:lineRule="auto"/>
              <w:ind w:left="344" w:hanging="227"/>
              <w:rPr>
                <w:rFonts w:ascii="Times New Roman" w:hAnsi="Times New Roman"/>
                <w:lang w:val="sr-Cyrl-CS"/>
              </w:rPr>
            </w:pPr>
            <w:r w:rsidRPr="002C7653">
              <w:rPr>
                <w:rFonts w:ascii="Times New Roman" w:hAnsi="Times New Roman"/>
                <w:lang w:val="sr-Cyrl-CS"/>
              </w:rPr>
              <w:t>1. Поступак уношења резултата научно-истраживачког рада у картон научног радника треба пренети са наставника и сарадника на запослене у одређеној служби Факултета (нпр. Библиотека). На тај начин би се обезбедила јединствена категоризација и вредновање научно-истраживачког рада наставника и сарадника;</w:t>
            </w:r>
          </w:p>
          <w:p w:rsidR="00CF2D4F" w:rsidRPr="002C7653" w:rsidRDefault="00CF2D4F" w:rsidP="004774DC">
            <w:pPr>
              <w:spacing w:after="0" w:line="240" w:lineRule="auto"/>
              <w:ind w:left="344" w:hanging="227"/>
              <w:rPr>
                <w:rFonts w:ascii="Times New Roman" w:hAnsi="Times New Roman"/>
                <w:lang w:val="sr-Cyrl-CS"/>
              </w:rPr>
            </w:pPr>
            <w:r w:rsidRPr="002C7653">
              <w:rPr>
                <w:rFonts w:ascii="Times New Roman" w:hAnsi="Times New Roman"/>
                <w:lang w:val="sr-Cyrl-CS"/>
              </w:rPr>
              <w:t>2. Увођење система периодичног извештавања о резултатима научно-истраживачког рада наставника и сарадника и званична евалуација од стране Наставно научног већа;</w:t>
            </w:r>
          </w:p>
          <w:p w:rsidR="00CF2D4F" w:rsidRPr="002C7653" w:rsidRDefault="00CF2D4F" w:rsidP="004774DC">
            <w:pPr>
              <w:spacing w:after="0" w:line="240" w:lineRule="auto"/>
              <w:ind w:left="344" w:hanging="227"/>
              <w:rPr>
                <w:rFonts w:ascii="Times New Roman" w:hAnsi="Times New Roman"/>
                <w:lang w:val="sr-Cyrl-CS"/>
              </w:rPr>
            </w:pPr>
            <w:r w:rsidRPr="002C7653">
              <w:rPr>
                <w:rFonts w:ascii="Times New Roman" w:hAnsi="Times New Roman"/>
                <w:lang w:val="sr-Cyrl-CS"/>
              </w:rPr>
              <w:lastRenderedPageBreak/>
              <w:t>3. Организовање и стимулисање наставника и сарадника на стицање компетенција из области методологије научно-истраживачког рада. Посебну пажњу треба посветити стицању компетенција из области статистичких и економетријских метода обраде и анализе података и употреба статистичких софтвер</w:t>
            </w:r>
            <w:r w:rsidR="00C25795" w:rsidRPr="002C7653">
              <w:rPr>
                <w:rFonts w:ascii="Times New Roman" w:hAnsi="Times New Roman"/>
                <w:lang w:val="en-GB"/>
              </w:rPr>
              <w:t>a</w:t>
            </w:r>
            <w:r w:rsidRPr="002C7653">
              <w:rPr>
                <w:rFonts w:ascii="Times New Roman" w:hAnsi="Times New Roman"/>
                <w:lang w:val="sr-Cyrl-CS"/>
              </w:rPr>
              <w:t xml:space="preserve">; </w:t>
            </w:r>
          </w:p>
          <w:p w:rsidR="00CF2D4F" w:rsidRPr="002C7653" w:rsidRDefault="00CF2D4F" w:rsidP="004774DC">
            <w:pPr>
              <w:spacing w:after="0" w:line="240" w:lineRule="auto"/>
              <w:ind w:left="344" w:hanging="227"/>
              <w:rPr>
                <w:rFonts w:ascii="Times New Roman" w:hAnsi="Times New Roman"/>
                <w:lang w:val="sr-Cyrl-CS"/>
              </w:rPr>
            </w:pPr>
            <w:r w:rsidRPr="002C7653">
              <w:rPr>
                <w:rFonts w:ascii="Times New Roman" w:hAnsi="Times New Roman"/>
                <w:lang w:val="sr-Cyrl-CS"/>
              </w:rPr>
              <w:t>4. Подстицање младих сарадника за учешће на научним и стручним скуповима и студијске боравке кроз финансијску помоћ и помоћ у савладавању методологије израде научно-истраживачког рад</w:t>
            </w:r>
            <w:r w:rsidR="00C25795" w:rsidRPr="002C7653">
              <w:rPr>
                <w:rFonts w:ascii="Times New Roman" w:hAnsi="Times New Roman"/>
                <w:lang w:val="en-GB"/>
              </w:rPr>
              <w:t>a</w:t>
            </w:r>
            <w:r w:rsidRPr="002C7653">
              <w:rPr>
                <w:rFonts w:ascii="Times New Roman" w:hAnsi="Times New Roman"/>
                <w:lang w:val="sr-Cyrl-CS"/>
              </w:rPr>
              <w:t xml:space="preserve">; </w:t>
            </w:r>
          </w:p>
          <w:p w:rsidR="00CF2D4F" w:rsidRPr="002C7653" w:rsidRDefault="00CF2D4F" w:rsidP="004774DC">
            <w:pPr>
              <w:spacing w:after="0" w:line="240" w:lineRule="auto"/>
              <w:ind w:left="344" w:hanging="227"/>
              <w:rPr>
                <w:rFonts w:ascii="Times New Roman" w:hAnsi="Times New Roman"/>
                <w:lang w:val="sr-Cyrl-CS"/>
              </w:rPr>
            </w:pPr>
            <w:r w:rsidRPr="002C7653">
              <w:rPr>
                <w:rFonts w:ascii="Times New Roman" w:hAnsi="Times New Roman"/>
                <w:lang w:val="sr-Cyrl-CS"/>
              </w:rPr>
              <w:t xml:space="preserve">5. Резултати анкете за процену педагошког рада наставника требају бити јавни, а управа факултета требало би да награди наставнике који добију високе оцене и спроведе мере према наставницима који добију ниске оцене на анкети, и </w:t>
            </w:r>
          </w:p>
          <w:p w:rsidR="008847CC" w:rsidRPr="008847CC" w:rsidRDefault="00CF2D4F" w:rsidP="008847CC">
            <w:pPr>
              <w:spacing w:after="120" w:line="240" w:lineRule="auto"/>
              <w:ind w:left="344" w:hanging="227"/>
              <w:rPr>
                <w:rFonts w:ascii="Times New Roman" w:hAnsi="Times New Roman"/>
                <w:lang w:val="sr-Cyrl-CS"/>
              </w:rPr>
            </w:pPr>
            <w:r w:rsidRPr="002C7653">
              <w:rPr>
                <w:rFonts w:ascii="Times New Roman" w:hAnsi="Times New Roman"/>
                <w:lang w:val="sr-Cyrl-CS"/>
              </w:rPr>
              <w:t>6. Размислити о спровођењу анкете за процену педагошког рада наставника по завршетку испитног рока, јер тек са полагањем испита код одређеног наставника, студент стиче комплетан утисак о наставнику и сараднику.</w:t>
            </w:r>
          </w:p>
        </w:tc>
      </w:tr>
      <w:tr w:rsidR="00C25795" w:rsidRPr="002C7653" w:rsidTr="008847CC">
        <w:trPr>
          <w:jc w:val="center"/>
        </w:trPr>
        <w:tc>
          <w:tcPr>
            <w:tcW w:w="9406" w:type="dxa"/>
            <w:shd w:val="clear" w:color="auto" w:fill="F2F2F2"/>
          </w:tcPr>
          <w:p w:rsidR="008847CC" w:rsidRPr="008847CC" w:rsidRDefault="008847CC" w:rsidP="008847CC">
            <w:pPr>
              <w:shd w:val="clear" w:color="auto" w:fill="FFFFFF"/>
              <w:spacing w:before="60" w:after="0" w:line="240" w:lineRule="auto"/>
              <w:jc w:val="both"/>
              <w:rPr>
                <w:rFonts w:ascii="Times New Roman" w:eastAsia="Times New Roman" w:hAnsi="Times New Roman"/>
                <w:b/>
                <w:lang w:val="ru-RU"/>
              </w:rPr>
            </w:pPr>
            <w:r w:rsidRPr="008847CC">
              <w:rPr>
                <w:rFonts w:ascii="Times New Roman" w:eastAsia="Times New Roman" w:hAnsi="Times New Roman"/>
                <w:b/>
                <w:lang w:val="ru-RU"/>
              </w:rPr>
              <w:lastRenderedPageBreak/>
              <w:t>Показатељи и прилози за стандард 7:</w:t>
            </w:r>
          </w:p>
          <w:p w:rsidR="008847CC" w:rsidRPr="008847CC" w:rsidRDefault="008847CC" w:rsidP="008847CC">
            <w:pPr>
              <w:shd w:val="clear" w:color="auto" w:fill="FFFFFF"/>
              <w:spacing w:after="0" w:line="240" w:lineRule="auto"/>
              <w:rPr>
                <w:rStyle w:val="Hyperlink"/>
                <w:rFonts w:ascii="Times New Roman" w:eastAsia="Times New Roman" w:hAnsi="Times New Roman"/>
                <w:lang w:val="ru-RU"/>
              </w:rPr>
            </w:pPr>
            <w:r w:rsidRPr="008847CC">
              <w:rPr>
                <w:rFonts w:ascii="Times New Roman" w:eastAsia="Times New Roman" w:hAnsi="Times New Roman"/>
                <w:lang w:val="ru-RU"/>
              </w:rPr>
              <w:fldChar w:fldCharType="begin"/>
            </w:r>
            <w:r w:rsidR="001045E0">
              <w:rPr>
                <w:rFonts w:ascii="Times New Roman" w:eastAsia="Times New Roman" w:hAnsi="Times New Roman"/>
                <w:lang w:val="ru-RU"/>
              </w:rPr>
              <w:instrText>HYPERLINK "Tabele/Tabela%207.1.docx"</w:instrText>
            </w:r>
            <w:r w:rsidRPr="008847CC">
              <w:rPr>
                <w:rFonts w:ascii="Times New Roman" w:eastAsia="Times New Roman" w:hAnsi="Times New Roman"/>
                <w:lang w:val="ru-RU"/>
              </w:rPr>
              <w:fldChar w:fldCharType="separate"/>
            </w:r>
            <w:r w:rsidRPr="008847CC">
              <w:rPr>
                <w:rStyle w:val="Hyperlink"/>
                <w:rFonts w:ascii="Times New Roman" w:eastAsia="Times New Roman" w:hAnsi="Times New Roman"/>
                <w:lang w:val="ru-RU"/>
              </w:rPr>
              <w:t>Табела 7.1. Преглед броја наставника по звањима и статус наставника у</w:t>
            </w:r>
            <w:r w:rsidRPr="008847CC">
              <w:rPr>
                <w:rStyle w:val="Hyperlink"/>
                <w:rFonts w:ascii="Times New Roman" w:eastAsia="Times New Roman" w:hAnsi="Times New Roman"/>
                <w:lang w:val="en-GB"/>
              </w:rPr>
              <w:t xml:space="preserve"> </w:t>
            </w:r>
            <w:r w:rsidRPr="008847CC">
              <w:rPr>
                <w:rStyle w:val="Hyperlink"/>
                <w:rFonts w:ascii="Times New Roman" w:eastAsia="Times New Roman" w:hAnsi="Times New Roman"/>
                <w:lang w:val="ru-RU"/>
              </w:rPr>
              <w:t>високошколској установи (радни однос са пуним и непуним радним временом, ангажовање по уговору)</w:t>
            </w:r>
          </w:p>
          <w:p w:rsidR="008847CC" w:rsidRPr="008847CC" w:rsidRDefault="008847CC" w:rsidP="008847CC">
            <w:pPr>
              <w:shd w:val="clear" w:color="auto" w:fill="FFFFFF"/>
              <w:spacing w:after="0" w:line="240" w:lineRule="auto"/>
              <w:rPr>
                <w:rStyle w:val="Hyperlink"/>
                <w:rFonts w:ascii="Times New Roman" w:eastAsia="Times New Roman" w:hAnsi="Times New Roman"/>
                <w:lang w:val="ru-RU"/>
              </w:rPr>
            </w:pPr>
            <w:r w:rsidRPr="008847CC">
              <w:rPr>
                <w:rFonts w:ascii="Times New Roman" w:eastAsia="Times New Roman" w:hAnsi="Times New Roman"/>
                <w:lang w:val="ru-RU"/>
              </w:rPr>
              <w:fldChar w:fldCharType="end"/>
            </w:r>
            <w:r w:rsidRPr="008847CC">
              <w:rPr>
                <w:rFonts w:ascii="Times New Roman" w:eastAsia="Times New Roman" w:hAnsi="Times New Roman"/>
                <w:lang w:val="ru-RU"/>
              </w:rPr>
              <w:fldChar w:fldCharType="begin"/>
            </w:r>
            <w:r w:rsidR="001045E0">
              <w:rPr>
                <w:rFonts w:ascii="Times New Roman" w:eastAsia="Times New Roman" w:hAnsi="Times New Roman"/>
                <w:lang w:val="ru-RU"/>
              </w:rPr>
              <w:instrText>HYPERLINK "Tabele/Tabela%207.2.docx"</w:instrText>
            </w:r>
            <w:r w:rsidRPr="008847CC">
              <w:rPr>
                <w:rFonts w:ascii="Times New Roman" w:eastAsia="Times New Roman" w:hAnsi="Times New Roman"/>
                <w:lang w:val="ru-RU"/>
              </w:rPr>
              <w:fldChar w:fldCharType="separate"/>
            </w:r>
            <w:r w:rsidRPr="008847CC">
              <w:rPr>
                <w:rStyle w:val="Hyperlink"/>
                <w:rFonts w:ascii="Times New Roman" w:eastAsia="Times New Roman" w:hAnsi="Times New Roman"/>
                <w:lang w:val="ru-RU"/>
              </w:rPr>
              <w:t>Табела 7.2. Преглед броја сарадника и статус сарадника у високошколској установи (радни однос са пуним и непуним радним временом, ангажовање по уговору)</w:t>
            </w:r>
          </w:p>
          <w:p w:rsidR="008847CC" w:rsidRPr="001045E0" w:rsidRDefault="008847CC" w:rsidP="008847CC">
            <w:pPr>
              <w:shd w:val="clear" w:color="auto" w:fill="FFFFFF"/>
              <w:spacing w:after="0" w:line="240" w:lineRule="auto"/>
              <w:rPr>
                <w:rStyle w:val="Hyperlink"/>
                <w:rFonts w:ascii="Times New Roman" w:eastAsia="Times New Roman" w:hAnsi="Times New Roman"/>
                <w:lang w:val="ru-RU"/>
              </w:rPr>
            </w:pPr>
            <w:r w:rsidRPr="008847CC">
              <w:rPr>
                <w:rFonts w:ascii="Times New Roman" w:eastAsia="Times New Roman" w:hAnsi="Times New Roman"/>
                <w:lang w:val="ru-RU"/>
              </w:rPr>
              <w:fldChar w:fldCharType="end"/>
            </w:r>
            <w:r w:rsidR="001045E0">
              <w:rPr>
                <w:rFonts w:ascii="Times New Roman" w:eastAsia="Times New Roman" w:hAnsi="Times New Roman"/>
                <w:lang w:val="ru-RU"/>
              </w:rPr>
              <w:fldChar w:fldCharType="begin"/>
            </w:r>
            <w:r w:rsidR="001045E0">
              <w:rPr>
                <w:rFonts w:ascii="Times New Roman" w:eastAsia="Times New Roman" w:hAnsi="Times New Roman"/>
                <w:lang w:val="ru-RU"/>
              </w:rPr>
              <w:instrText xml:space="preserve"> HYPERLINK "Prilozi/Prilog%207.1.pdf" </w:instrText>
            </w:r>
            <w:r w:rsidR="001045E0">
              <w:rPr>
                <w:rFonts w:ascii="Times New Roman" w:eastAsia="Times New Roman" w:hAnsi="Times New Roman"/>
                <w:lang w:val="ru-RU"/>
              </w:rPr>
              <w:fldChar w:fldCharType="separate"/>
            </w:r>
            <w:r w:rsidRPr="001045E0">
              <w:rPr>
                <w:rStyle w:val="Hyperlink"/>
                <w:rFonts w:ascii="Times New Roman" w:eastAsia="Times New Roman" w:hAnsi="Times New Roman"/>
                <w:lang w:val="ru-RU"/>
              </w:rPr>
              <w:t>Прилог 7.1. Правилник о избору наставника и сарадника</w:t>
            </w:r>
          </w:p>
          <w:p w:rsidR="007F6488" w:rsidRPr="002C7653" w:rsidRDefault="001045E0" w:rsidP="008847CC">
            <w:pPr>
              <w:shd w:val="clear" w:color="auto" w:fill="FFFFFF"/>
              <w:spacing w:after="60" w:line="240" w:lineRule="auto"/>
              <w:rPr>
                <w:rFonts w:ascii="Times New Roman" w:eastAsia="Times New Roman" w:hAnsi="Times New Roman"/>
                <w:b/>
                <w:lang w:val="ru-RU"/>
              </w:rPr>
            </w:pPr>
            <w:r>
              <w:rPr>
                <w:rFonts w:ascii="Times New Roman" w:eastAsia="Times New Roman" w:hAnsi="Times New Roman"/>
                <w:lang w:val="ru-RU"/>
              </w:rPr>
              <w:fldChar w:fldCharType="end"/>
            </w:r>
            <w:hyperlink r:id="rId34" w:history="1">
              <w:r w:rsidR="008847CC" w:rsidRPr="008847CC">
                <w:rPr>
                  <w:rStyle w:val="Hyperlink"/>
                  <w:rFonts w:ascii="Times New Roman" w:eastAsia="Times New Roman" w:hAnsi="Times New Roman"/>
                  <w:lang w:val="ru-RU"/>
                </w:rPr>
                <w:t>Прилог 7.2. Однос укупног броја студената (број студената одобрен акредитацијом помножен са бројем година трајања студијског програма) и броја запослених наставника на нивоу установе</w:t>
              </w:r>
            </w:hyperlink>
          </w:p>
        </w:tc>
      </w:tr>
    </w:tbl>
    <w:p w:rsidR="006B62EB" w:rsidRPr="002C7653" w:rsidRDefault="006B62EB" w:rsidP="000F11E4">
      <w:pPr>
        <w:spacing w:after="0" w:line="240" w:lineRule="auto"/>
        <w:jc w:val="both"/>
        <w:rPr>
          <w:rFonts w:ascii="Times New Roman" w:hAnsi="Times New Roman"/>
          <w:lang w:val="sr-Cyrl-CS"/>
        </w:rPr>
      </w:pPr>
    </w:p>
    <w:p w:rsidR="006C7DB6" w:rsidRDefault="006C7DB6" w:rsidP="000F11E4">
      <w:pPr>
        <w:spacing w:after="0" w:line="240" w:lineRule="auto"/>
        <w:jc w:val="both"/>
        <w:rPr>
          <w:rFonts w:ascii="Times New Roman" w:hAnsi="Times New Roman"/>
          <w:lang w:val="sr-Cyrl-CS"/>
        </w:rPr>
      </w:pPr>
    </w:p>
    <w:p w:rsidR="002C7653" w:rsidRPr="00E70909" w:rsidRDefault="002C7653" w:rsidP="002C7653">
      <w:pPr>
        <w:pStyle w:val="Heading1"/>
      </w:pPr>
      <w:bookmarkStart w:id="63" w:name="_Toc44445591"/>
      <w:bookmarkStart w:id="64" w:name="_Toc44445884"/>
      <w:bookmarkStart w:id="65" w:name="_Toc44512029"/>
      <w:bookmarkStart w:id="66" w:name="_Toc44512538"/>
      <w:bookmarkStart w:id="67" w:name="_Toc44583092"/>
      <w:bookmarkStart w:id="68" w:name="_Toc44938881"/>
      <w:r w:rsidRPr="00E70909">
        <w:t>СТАНДАРД 8: КВАЛИТЕТ СТУДЕНАТА</w:t>
      </w:r>
      <w:bookmarkEnd w:id="63"/>
      <w:bookmarkEnd w:id="64"/>
      <w:bookmarkEnd w:id="65"/>
      <w:bookmarkEnd w:id="66"/>
      <w:bookmarkEnd w:id="67"/>
      <w:bookmarkEnd w:id="68"/>
    </w:p>
    <w:p w:rsidR="002C7653" w:rsidRPr="002C7653" w:rsidRDefault="002C7653" w:rsidP="000F11E4">
      <w:pPr>
        <w:spacing w:after="0" w:line="240" w:lineRule="auto"/>
        <w:jc w:val="both"/>
        <w:rPr>
          <w:rFonts w:ascii="Times New Roman" w:hAnsi="Times New Roman"/>
          <w:lang w:val="sr-Cyrl-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335"/>
      </w:tblGrid>
      <w:tr w:rsidR="006C7DB6" w:rsidRPr="002C7653" w:rsidTr="00840A2B">
        <w:trPr>
          <w:jc w:val="center"/>
        </w:trPr>
        <w:tc>
          <w:tcPr>
            <w:tcW w:w="9463" w:type="dxa"/>
            <w:shd w:val="clear" w:color="auto" w:fill="F2F2F2"/>
          </w:tcPr>
          <w:p w:rsidR="00310799" w:rsidRDefault="00310799" w:rsidP="00310799">
            <w:pPr>
              <w:spacing w:after="60" w:line="240" w:lineRule="auto"/>
            </w:pPr>
            <w:r>
              <w:rPr>
                <w:rFonts w:ascii="Times New Roman" w:eastAsia="Times New Roman" w:hAnsi="Times New Roman"/>
                <w:b/>
                <w:bCs/>
                <w:lang w:val="sr-Cyrl-CS"/>
              </w:rPr>
              <w:t xml:space="preserve">Стандард 8: Квалитет </w:t>
            </w:r>
            <w:r>
              <w:rPr>
                <w:rFonts w:ascii="Times New Roman" w:eastAsia="Times New Roman" w:hAnsi="Times New Roman"/>
                <w:b/>
                <w:lang w:val="ru-RU"/>
              </w:rPr>
              <w:t>студената</w:t>
            </w:r>
            <w:r>
              <w:rPr>
                <w:rFonts w:ascii="Times New Roman" w:eastAsia="Times New Roman" w:hAnsi="Times New Roman"/>
                <w:b/>
                <w:bCs/>
                <w:lang w:val="sr-Cyrl-CS"/>
              </w:rPr>
              <w:t xml:space="preserve"> </w:t>
            </w:r>
          </w:p>
          <w:p w:rsidR="006C7DB6" w:rsidRPr="00310799" w:rsidRDefault="00310799" w:rsidP="00310799">
            <w:pPr>
              <w:tabs>
                <w:tab w:val="left" w:pos="567"/>
              </w:tabs>
              <w:spacing w:after="60" w:line="240" w:lineRule="auto"/>
              <w:jc w:val="both"/>
              <w:rPr>
                <w:rFonts w:ascii="Times New Roman" w:hAnsi="Times New Roman"/>
                <w:b/>
                <w:bCs/>
                <w:lang w:val="sr-Cyrl-CS"/>
              </w:rPr>
            </w:pPr>
            <w:r>
              <w:rPr>
                <w:rFonts w:ascii="Times New Roman" w:eastAsia="Times New Roman" w:hAnsi="Times New Roman"/>
                <w:bCs/>
                <w:lang w:val="sr-Cyrl-C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c>
      </w:tr>
      <w:tr w:rsidR="006C7DB6" w:rsidRPr="002C7653" w:rsidTr="00840A2B">
        <w:trPr>
          <w:jc w:val="center"/>
        </w:trPr>
        <w:tc>
          <w:tcPr>
            <w:tcW w:w="9463" w:type="dxa"/>
          </w:tcPr>
          <w:p w:rsidR="00F97634" w:rsidRPr="002C7653" w:rsidRDefault="007F6488" w:rsidP="007F6488">
            <w:pPr>
              <w:spacing w:before="60" w:after="120" w:line="240" w:lineRule="auto"/>
              <w:rPr>
                <w:rFonts w:ascii="Times New Roman" w:eastAsia="Times New Roman" w:hAnsi="Times New Roman"/>
                <w:b/>
              </w:rPr>
            </w:pPr>
            <w:r w:rsidRPr="002C7653">
              <w:rPr>
                <w:rFonts w:ascii="Times New Roman" w:eastAsia="Times New Roman" w:hAnsi="Times New Roman"/>
                <w:b/>
                <w:lang w:val="ru-RU"/>
              </w:rPr>
              <w:t>Опис и анализа са оценом тренутне ситуације</w:t>
            </w: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Економски факултет у Суботици обезбеђује потенцијалним и уписаним студентима све </w:t>
            </w:r>
            <w:r w:rsidRPr="00E70909">
              <w:rPr>
                <w:rFonts w:ascii="Times New Roman" w:hAnsi="Times New Roman"/>
                <w:lang w:val="sr-Cyrl-RS"/>
              </w:rPr>
              <w:t xml:space="preserve">релевантне </w:t>
            </w:r>
            <w:r w:rsidRPr="00E70909">
              <w:rPr>
                <w:rFonts w:ascii="Times New Roman" w:hAnsi="Times New Roman"/>
                <w:lang w:val="sr-Cyrl-CS"/>
              </w:rPr>
              <w:t xml:space="preserve">информације и податке у вези са студијама. Све информације доступне су на интернет страници Факултета </w:t>
            </w:r>
            <w:hyperlink r:id="rId35" w:history="1">
              <w:r w:rsidRPr="00E70909">
                <w:rPr>
                  <w:rFonts w:ascii="Times New Roman" w:hAnsi="Times New Roman"/>
                  <w:color w:val="0000FF"/>
                  <w:u w:val="single"/>
                  <w:lang w:val="sr-Cyrl-CS"/>
                </w:rPr>
                <w:t>http://www.ef.uns.ac.rs/</w:t>
              </w:r>
            </w:hyperlink>
            <w:r w:rsidRPr="00E70909">
              <w:rPr>
                <w:rFonts w:ascii="Times New Roman" w:hAnsi="Times New Roman"/>
                <w:color w:val="0000FF"/>
                <w:u w:val="single"/>
                <w:lang w:val="sr-Cyrl-CS"/>
              </w:rPr>
              <w:t xml:space="preserve"> </w:t>
            </w:r>
            <w:r w:rsidRPr="00E70909">
              <w:rPr>
                <w:rFonts w:ascii="Times New Roman" w:hAnsi="Times New Roman"/>
                <w:lang w:val="sr-Cyrl-CS"/>
              </w:rPr>
              <w:t xml:space="preserve">и на интернет страници Универзитета у Новом Саду </w:t>
            </w:r>
            <w:hyperlink r:id="rId36" w:history="1">
              <w:r w:rsidRPr="00E70909">
                <w:rPr>
                  <w:rFonts w:ascii="Times New Roman" w:hAnsi="Times New Roman"/>
                  <w:color w:val="0000FF"/>
                  <w:u w:val="single"/>
                  <w:lang w:val="sr-Cyrl-CS"/>
                </w:rPr>
                <w:t>https://www.uns.ac.rs/</w:t>
              </w:r>
            </w:hyperlink>
            <w:r w:rsidRPr="00E70909">
              <w:rPr>
                <w:rFonts w:ascii="Times New Roman" w:hAnsi="Times New Roman"/>
                <w:lang w:val="sr-Cyrl-CS"/>
              </w:rPr>
              <w:t>.</w:t>
            </w:r>
          </w:p>
          <w:p w:rsidR="00E70909" w:rsidRP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Економски факултет у Суботици при селекцији студената за упис вреднује резултате постигнуте у претходном школовању и резултате постигнуте на пријемном испиту, односно испиту за проверу склоности и способности, у складу са Законом.</w:t>
            </w:r>
          </w:p>
          <w:p w:rsidR="00E70909" w:rsidRP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Сваке године Економски факултет у Суботици објављује конкурс за упис студената на прву годину основних</w:t>
            </w:r>
            <w:r w:rsidRPr="00E70909">
              <w:rPr>
                <w:rFonts w:ascii="Times New Roman" w:hAnsi="Times New Roman"/>
                <w:lang w:val="sr-Latn-RS"/>
              </w:rPr>
              <w:t xml:space="preserve">, </w:t>
            </w:r>
            <w:r w:rsidRPr="00E70909">
              <w:rPr>
                <w:rFonts w:ascii="Times New Roman" w:hAnsi="Times New Roman"/>
                <w:lang w:val="sr-Cyrl-RS"/>
              </w:rPr>
              <w:t>мастер и докторских</w:t>
            </w:r>
            <w:r w:rsidRPr="00E70909">
              <w:rPr>
                <w:rFonts w:ascii="Times New Roman" w:hAnsi="Times New Roman"/>
                <w:lang w:val="sr-Cyrl-CS"/>
              </w:rPr>
              <w:t xml:space="preserve"> академски студија. Текст Конкурса се објављује на интернет страници Факултета. </w:t>
            </w:r>
          </w:p>
          <w:p w:rsidR="00E70909" w:rsidRP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lang w:val="sr-Cyrl-RS"/>
              </w:rPr>
            </w:pPr>
            <w:r w:rsidRPr="00E70909">
              <w:rPr>
                <w:rFonts w:ascii="Times New Roman" w:hAnsi="Times New Roman"/>
                <w:lang w:val="sr-Cyrl-CS"/>
              </w:rPr>
              <w:t>Конкурс за упис студената на прву годину основних академских студија у школској 202</w:t>
            </w:r>
            <w:r w:rsidR="001045E0">
              <w:rPr>
                <w:rFonts w:ascii="Times New Roman" w:hAnsi="Times New Roman"/>
                <w:lang w:val="sr-Cyrl-CS"/>
              </w:rPr>
              <w:t>5</w:t>
            </w:r>
            <w:r w:rsidRPr="00E70909">
              <w:rPr>
                <w:rFonts w:ascii="Times New Roman" w:hAnsi="Times New Roman"/>
                <w:lang w:val="sr-Cyrl-CS"/>
              </w:rPr>
              <w:t>/202</w:t>
            </w:r>
            <w:r w:rsidR="001045E0">
              <w:rPr>
                <w:rFonts w:ascii="Times New Roman" w:hAnsi="Times New Roman"/>
                <w:lang w:val="sr-Cyrl-CS"/>
              </w:rPr>
              <w:t>6</w:t>
            </w:r>
            <w:r w:rsidRPr="00E70909">
              <w:rPr>
                <w:rFonts w:ascii="Times New Roman" w:hAnsi="Times New Roman"/>
                <w:lang w:val="sr-Cyrl-CS"/>
              </w:rPr>
              <w:t xml:space="preserve">. на све три локације Факултета (Суботица, Нови Сад и Бујановац) доступан је путем линка </w:t>
            </w:r>
            <w:hyperlink r:id="rId37" w:history="1">
              <w:r w:rsidR="00B67C6F" w:rsidRPr="00B67C6F">
                <w:rPr>
                  <w:rStyle w:val="Hyperlink"/>
                  <w:rFonts w:ascii="Times New Roman" w:hAnsi="Times New Roman"/>
                </w:rPr>
                <w:t>https://www.ef.uns.ac.rs/za-buduce-studente/osnovne-studije/upis-na-osnovne-studije.php</w:t>
              </w:r>
            </w:hyperlink>
            <w:r w:rsidRPr="00E70909">
              <w:rPr>
                <w:rFonts w:ascii="Times New Roman" w:hAnsi="Times New Roman"/>
                <w:lang w:val="sr-Cyrl-CS"/>
              </w:rPr>
              <w:t>.</w:t>
            </w:r>
            <w:r w:rsidR="00B67C6F">
              <w:rPr>
                <w:rFonts w:ascii="Times New Roman" w:hAnsi="Times New Roman"/>
                <w:lang w:val="sr-Cyrl-CS"/>
              </w:rPr>
              <w:t xml:space="preserve"> </w:t>
            </w:r>
            <w:r w:rsidRPr="00E70909">
              <w:rPr>
                <w:rFonts w:ascii="Times New Roman" w:hAnsi="Times New Roman"/>
                <w:lang w:val="sr-Cyrl-CS"/>
              </w:rPr>
              <w:t>На датом линку студентима су доступни следећи документи: Конкурс за упис студената на прву годину основних академских студија у школској 202</w:t>
            </w:r>
            <w:r w:rsidR="00B67C6F">
              <w:rPr>
                <w:rFonts w:ascii="Times New Roman" w:hAnsi="Times New Roman"/>
                <w:lang w:val="sr-Cyrl-CS"/>
              </w:rPr>
              <w:t>5</w:t>
            </w:r>
            <w:r w:rsidRPr="00E70909">
              <w:rPr>
                <w:rFonts w:ascii="Times New Roman" w:hAnsi="Times New Roman"/>
                <w:lang w:val="sr-Cyrl-CS"/>
              </w:rPr>
              <w:t>/202</w:t>
            </w:r>
            <w:r w:rsidR="00B67C6F">
              <w:rPr>
                <w:rFonts w:ascii="Times New Roman" w:hAnsi="Times New Roman"/>
                <w:lang w:val="sr-Cyrl-CS"/>
              </w:rPr>
              <w:t>6</w:t>
            </w:r>
            <w:r w:rsidRPr="00E70909">
              <w:rPr>
                <w:rFonts w:ascii="Times New Roman" w:hAnsi="Times New Roman"/>
                <w:lang w:val="sr-Cyrl-CS"/>
              </w:rPr>
              <w:t>. години, Стручно упутство за спровођење уписа у прву годину студијских програма основних и интерисаних студија на високошколским установама чије је оснивач Република Србија за школску 202</w:t>
            </w:r>
            <w:r w:rsidR="00B67C6F">
              <w:rPr>
                <w:rFonts w:ascii="Times New Roman" w:hAnsi="Times New Roman"/>
                <w:lang w:val="sr-Cyrl-CS"/>
              </w:rPr>
              <w:t>5</w:t>
            </w:r>
            <w:r w:rsidRPr="00E70909">
              <w:rPr>
                <w:rFonts w:ascii="Times New Roman" w:hAnsi="Times New Roman"/>
                <w:lang w:val="sr-Cyrl-CS"/>
              </w:rPr>
              <w:t>/202</w:t>
            </w:r>
            <w:r w:rsidR="00B67C6F">
              <w:rPr>
                <w:rFonts w:ascii="Times New Roman" w:hAnsi="Times New Roman"/>
                <w:lang w:val="sr-Cyrl-CS"/>
              </w:rPr>
              <w:t>6</w:t>
            </w:r>
            <w:r w:rsidRPr="00E70909">
              <w:rPr>
                <w:rFonts w:ascii="Times New Roman" w:hAnsi="Times New Roman"/>
                <w:lang w:val="sr-Cyrl-CS"/>
              </w:rPr>
              <w:t xml:space="preserve">.годину, Изјава припадника Ромске националне мањине, Модел препоруке Националног Савета за Роме, Изјава припадника Српске националне мањине из суседних земаља, Изглед формулара за пријаву кандидата – </w:t>
            </w:r>
            <w:r w:rsidRPr="00E70909">
              <w:rPr>
                <w:rFonts w:ascii="Times New Roman" w:hAnsi="Times New Roman"/>
                <w:lang w:val="sr-Cyrl-CS"/>
              </w:rPr>
              <w:lastRenderedPageBreak/>
              <w:t xml:space="preserve">пријавни лист, Додатно објашњење у вези попуњавања пријавног листа и начина рангирања, Изјава о пристанку за обраду података о личности, Изјава о томе да кандидати претходно нису били уписани у статусу буџета на истом нивоу студија, Изјава о језику на којем се полаже пријемни испит, Шифарник средњих школа, </w:t>
            </w:r>
            <w:r w:rsidRPr="00E70909">
              <w:rPr>
                <w:rFonts w:ascii="Times New Roman" w:hAnsi="Times New Roman"/>
              </w:rPr>
              <w:t>Одлука о именовању Комисије за процену медицинске документације за упис особа са инвалидитетом на високошколске установе у саставу Универзитета у Новом Саду за школску 202</w:t>
            </w:r>
            <w:r w:rsidR="00B67C6F">
              <w:rPr>
                <w:rFonts w:ascii="Times New Roman" w:hAnsi="Times New Roman"/>
                <w:lang w:val="sr-Cyrl-RS"/>
              </w:rPr>
              <w:t>5</w:t>
            </w:r>
            <w:r w:rsidRPr="00E70909">
              <w:rPr>
                <w:rFonts w:ascii="Times New Roman" w:hAnsi="Times New Roman"/>
              </w:rPr>
              <w:t>/202</w:t>
            </w:r>
            <w:r w:rsidR="00B67C6F">
              <w:rPr>
                <w:rFonts w:ascii="Times New Roman" w:hAnsi="Times New Roman"/>
                <w:lang w:val="sr-Cyrl-RS"/>
              </w:rPr>
              <w:t>6</w:t>
            </w:r>
            <w:r w:rsidRPr="00E70909">
              <w:rPr>
                <w:rFonts w:ascii="Times New Roman" w:hAnsi="Times New Roman"/>
              </w:rPr>
              <w:t>. Годину</w:t>
            </w:r>
            <w:r w:rsidRPr="00E70909">
              <w:rPr>
                <w:rFonts w:ascii="Times New Roman" w:hAnsi="Times New Roman"/>
                <w:lang w:val="sr-Cyrl-RS"/>
              </w:rPr>
              <w:t xml:space="preserve">, </w:t>
            </w:r>
            <w:r w:rsidRPr="00E70909">
              <w:rPr>
                <w:rFonts w:ascii="Times New Roman" w:hAnsi="Times New Roman"/>
              </w:rPr>
              <w:t>"Online" пријава на конкурс за упис у прву годину основних академских студија у школској 202</w:t>
            </w:r>
            <w:r w:rsidR="00B67C6F">
              <w:rPr>
                <w:rFonts w:ascii="Times New Roman" w:hAnsi="Times New Roman"/>
                <w:lang w:val="sr-Cyrl-RS"/>
              </w:rPr>
              <w:t>5</w:t>
            </w:r>
            <w:r w:rsidRPr="00E70909">
              <w:rPr>
                <w:rFonts w:ascii="Times New Roman" w:hAnsi="Times New Roman"/>
              </w:rPr>
              <w:t>/202</w:t>
            </w:r>
            <w:r w:rsidR="00B67C6F">
              <w:rPr>
                <w:rFonts w:ascii="Times New Roman" w:hAnsi="Times New Roman"/>
                <w:lang w:val="sr-Cyrl-RS"/>
              </w:rPr>
              <w:t>6</w:t>
            </w:r>
            <w:r w:rsidRPr="00E70909">
              <w:rPr>
                <w:rFonts w:ascii="Times New Roman" w:hAnsi="Times New Roman"/>
              </w:rPr>
              <w:t xml:space="preserve">. години - </w:t>
            </w:r>
            <w:r w:rsidRPr="00E70909">
              <w:rPr>
                <w:rStyle w:val="Strong"/>
                <w:rFonts w:ascii="Times New Roman" w:hAnsi="Times New Roman"/>
              </w:rPr>
              <w:t>Суботица и Нови Сад</w:t>
            </w:r>
            <w:r w:rsidRPr="00E70909">
              <w:rPr>
                <w:rStyle w:val="Strong"/>
                <w:rFonts w:ascii="Times New Roman" w:hAnsi="Times New Roman"/>
                <w:lang w:val="sr-Cyrl-RS"/>
              </w:rPr>
              <w:t xml:space="preserve">, </w:t>
            </w:r>
            <w:r w:rsidRPr="00E70909">
              <w:rPr>
                <w:rFonts w:ascii="Times New Roman" w:hAnsi="Times New Roman"/>
              </w:rPr>
              <w:t xml:space="preserve">"Online" </w:t>
            </w:r>
            <w:r w:rsidRPr="00E70909">
              <w:rPr>
                <w:rFonts w:ascii="Times New Roman" w:hAnsi="Times New Roman"/>
                <w:lang w:val="sr-Cyrl-RS"/>
              </w:rPr>
              <w:t>пријава на конкурс за упис на прву годину основних академских студија школске 202</w:t>
            </w:r>
            <w:r w:rsidR="00B67C6F">
              <w:rPr>
                <w:rFonts w:ascii="Times New Roman" w:hAnsi="Times New Roman"/>
                <w:lang w:val="sr-Cyrl-RS"/>
              </w:rPr>
              <w:t>5</w:t>
            </w:r>
            <w:r w:rsidRPr="00E70909">
              <w:rPr>
                <w:rFonts w:ascii="Times New Roman" w:hAnsi="Times New Roman"/>
                <w:lang w:val="sr-Cyrl-RS"/>
              </w:rPr>
              <w:t>/202</w:t>
            </w:r>
            <w:r w:rsidR="00B67C6F">
              <w:rPr>
                <w:rFonts w:ascii="Times New Roman" w:hAnsi="Times New Roman"/>
                <w:lang w:val="sr-Cyrl-RS"/>
              </w:rPr>
              <w:t>6</w:t>
            </w:r>
            <w:r w:rsidRPr="00E70909">
              <w:rPr>
                <w:rFonts w:ascii="Times New Roman" w:hAnsi="Times New Roman"/>
                <w:lang w:val="sr-Cyrl-RS"/>
              </w:rPr>
              <w:t>. године – Одељење Факултета у Бујановцу.</w:t>
            </w:r>
          </w:p>
          <w:p w:rsidR="00E70909" w:rsidRPr="00E70909" w:rsidRDefault="00E70909" w:rsidP="00E70909">
            <w:pPr>
              <w:spacing w:after="0" w:line="240" w:lineRule="auto"/>
              <w:jc w:val="both"/>
              <w:rPr>
                <w:rFonts w:ascii="Times New Roman" w:hAnsi="Times New Roman"/>
                <w:lang w:val="sr-Cyrl-R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Факултет сваке године уписује /студенте на прву годину по квоти коју одређује Покрајинска влада на предлог Економског факултета у Суботици и Универзитета у Новом Саду, а која је усклађена са просторним и кадровским потенцијалима Факултета. Конкурс за упис објављује Универзитет у Новом Саду и Економски факултет у Суботици на интернет страницама високошколских установа. Предлог броја студената по студијским програмима усваја Наставно-научно веће и упуђује Универзитету. По Конкурсу као услов за упис је предвиђена одговарајућа школска спрема, као и полагање пријемног испита из два предмета, од понуђених пет, за које се кандидати опредељују приликом подношења Пријаве на конкурс. Текст Конкурса садржи и друге детаље о условима за упис, као што су начин и рокови формирања прелиминарне и коначне ранг листе, могућности жалбе на рангирање, висина школарине за самофинасирајуће студенте и услови ослобађања пријемног испита.</w:t>
            </w:r>
          </w:p>
          <w:p w:rsidR="00E70909" w:rsidRP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Конкурс за упис студената на мастер академске и докторске академске студије у школској 202</w:t>
            </w:r>
            <w:r w:rsidR="00B67C6F">
              <w:rPr>
                <w:rFonts w:ascii="Times New Roman" w:hAnsi="Times New Roman"/>
                <w:lang w:val="sr-Cyrl-CS"/>
              </w:rPr>
              <w:t>5</w:t>
            </w:r>
            <w:r w:rsidRPr="00E70909">
              <w:rPr>
                <w:rFonts w:ascii="Times New Roman" w:hAnsi="Times New Roman"/>
                <w:lang w:val="sr-Cyrl-CS"/>
              </w:rPr>
              <w:t>/202</w:t>
            </w:r>
            <w:r w:rsidR="00B67C6F">
              <w:rPr>
                <w:rFonts w:ascii="Times New Roman" w:hAnsi="Times New Roman"/>
                <w:lang w:val="sr-Cyrl-CS"/>
              </w:rPr>
              <w:t>6</w:t>
            </w:r>
            <w:r w:rsidRPr="00E70909">
              <w:rPr>
                <w:rFonts w:ascii="Times New Roman" w:hAnsi="Times New Roman"/>
                <w:lang w:val="sr-Cyrl-CS"/>
              </w:rPr>
              <w:t xml:space="preserve">. години доступан је путем </w:t>
            </w:r>
            <w:r w:rsidR="00B67C6F">
              <w:rPr>
                <w:rFonts w:ascii="Times New Roman" w:hAnsi="Times New Roman"/>
                <w:lang w:val="sr-Cyrl-CS"/>
              </w:rPr>
              <w:t>следећих линкова</w:t>
            </w:r>
            <w:r w:rsidRPr="00E70909">
              <w:rPr>
                <w:rFonts w:ascii="Times New Roman" w:hAnsi="Times New Roman"/>
              </w:rPr>
              <w:t xml:space="preserve"> </w:t>
            </w:r>
            <w:hyperlink r:id="rId38" w:history="1">
              <w:r w:rsidR="00B67C6F" w:rsidRPr="00B67C6F">
                <w:rPr>
                  <w:rStyle w:val="Hyperlink"/>
                  <w:rFonts w:ascii="Times New Roman" w:hAnsi="Times New Roman"/>
                </w:rPr>
                <w:t>https://www.ef.uns.ac.rs/za-buduce-studente/master-studije/2025/01-konkurs-1-rok/2025-konkurs-master-studije-1-rok.php</w:t>
              </w:r>
            </w:hyperlink>
            <w:r w:rsidR="00B67C6F">
              <w:rPr>
                <w:lang w:val="sr-Cyrl-RS"/>
              </w:rPr>
              <w:t xml:space="preserve"> </w:t>
            </w:r>
            <w:r w:rsidR="00B67C6F" w:rsidRPr="001045E0">
              <w:rPr>
                <w:rFonts w:ascii="Times New Roman" w:hAnsi="Times New Roman"/>
                <w:lang w:val="sr-Cyrl-RS"/>
              </w:rPr>
              <w:t>и</w:t>
            </w:r>
            <w:r w:rsidR="00B67C6F">
              <w:rPr>
                <w:lang w:val="sr-Cyrl-RS"/>
              </w:rPr>
              <w:t xml:space="preserve"> </w:t>
            </w:r>
            <w:r w:rsidRPr="00E70909">
              <w:rPr>
                <w:rFonts w:ascii="Times New Roman" w:hAnsi="Times New Roman"/>
                <w:lang w:val="sr-Cyrl-CS"/>
              </w:rPr>
              <w:t xml:space="preserve"> </w:t>
            </w:r>
            <w:hyperlink r:id="rId39" w:history="1">
              <w:r w:rsidR="00B67C6F" w:rsidRPr="00B07D4A">
                <w:rPr>
                  <w:rStyle w:val="Hyperlink"/>
                  <w:rFonts w:ascii="Times New Roman" w:hAnsi="Times New Roman"/>
                  <w:lang w:val="sr-Cyrl-CS"/>
                </w:rPr>
                <w:t>https://www.ef.uns.ac.rs/za-buduce-studente/doktorske-studije/2025/01-konkurs-1-rok/2025-1-konkurs-doktorske-studije.php</w:t>
              </w:r>
            </w:hyperlink>
            <w:r w:rsidR="00B67C6F">
              <w:rPr>
                <w:rFonts w:ascii="Times New Roman" w:hAnsi="Times New Roman"/>
                <w:lang w:val="sr-Cyrl-CS"/>
              </w:rPr>
              <w:t>.</w:t>
            </w:r>
            <w:r w:rsidRPr="00E70909">
              <w:rPr>
                <w:rFonts w:ascii="Times New Roman" w:hAnsi="Times New Roman"/>
                <w:lang w:val="sr-Cyrl-CS"/>
              </w:rPr>
              <w:t xml:space="preserve"> </w:t>
            </w:r>
          </w:p>
          <w:p w:rsidR="00E70909" w:rsidRP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lang w:val="sr-Cyrl-RS"/>
              </w:rPr>
            </w:pPr>
            <w:r w:rsidRPr="00E70909">
              <w:rPr>
                <w:rFonts w:ascii="Times New Roman" w:hAnsi="Times New Roman"/>
                <w:lang w:val="sr-Cyrl-CS"/>
              </w:rPr>
              <w:t xml:space="preserve">Информације за будуће студенте истакнуте су на интернет страници Факултета у делу </w:t>
            </w:r>
            <w:r w:rsidRPr="00E70909">
              <w:rPr>
                <w:rFonts w:ascii="Times New Roman" w:hAnsi="Times New Roman"/>
                <w:i/>
                <w:lang w:val="sr-Cyrl-CS"/>
              </w:rPr>
              <w:t xml:space="preserve">За будуће студенте </w:t>
            </w:r>
            <w:r w:rsidRPr="00E70909">
              <w:rPr>
                <w:rFonts w:ascii="Times New Roman" w:hAnsi="Times New Roman"/>
                <w:lang w:val="sr-Cyrl-CS"/>
              </w:rPr>
              <w:t xml:space="preserve"> </w:t>
            </w:r>
            <w:hyperlink r:id="rId40" w:history="1">
              <w:r w:rsidRPr="00E70909">
                <w:rPr>
                  <w:rStyle w:val="Hyperlink"/>
                  <w:rFonts w:ascii="Times New Roman" w:hAnsi="Times New Roman"/>
                  <w:lang w:val="sr-Cyrl-CS"/>
                </w:rPr>
                <w:t>http://www.ef.uns.ac.rs/za-buduce-studente/upis-na-osnovne-studije.php</w:t>
              </w:r>
            </w:hyperlink>
            <w:r w:rsidRPr="00E70909">
              <w:rPr>
                <w:rFonts w:ascii="Times New Roman" w:hAnsi="Times New Roman"/>
                <w:lang w:val="sr-Cyrl-CS"/>
              </w:rPr>
              <w:t xml:space="preserve">. У падајећем менију </w:t>
            </w:r>
            <w:r w:rsidRPr="00E70909">
              <w:rPr>
                <w:rFonts w:ascii="Times New Roman" w:hAnsi="Times New Roman"/>
                <w:i/>
                <w:lang w:val="sr-Cyrl-CS"/>
              </w:rPr>
              <w:t xml:space="preserve">За будуће студенте </w:t>
            </w:r>
            <w:r w:rsidRPr="00E70909">
              <w:rPr>
                <w:rFonts w:ascii="Times New Roman" w:hAnsi="Times New Roman"/>
                <w:lang w:val="sr-Cyrl-CS"/>
              </w:rPr>
              <w:t>будућим студентима су доступне следеће информације и документи: Конкурс за упис студената на прву годину основних академских студија у школској 202</w:t>
            </w:r>
            <w:r w:rsidR="00B67C6F">
              <w:rPr>
                <w:rFonts w:ascii="Times New Roman" w:hAnsi="Times New Roman"/>
                <w:lang w:val="sr-Cyrl-CS"/>
              </w:rPr>
              <w:t>5</w:t>
            </w:r>
            <w:r w:rsidRPr="00E70909">
              <w:rPr>
                <w:rFonts w:ascii="Times New Roman" w:hAnsi="Times New Roman"/>
                <w:lang w:val="sr-Cyrl-CS"/>
              </w:rPr>
              <w:t>/202</w:t>
            </w:r>
            <w:r w:rsidR="00B67C6F">
              <w:rPr>
                <w:rFonts w:ascii="Times New Roman" w:hAnsi="Times New Roman"/>
                <w:lang w:val="sr-Cyrl-CS"/>
              </w:rPr>
              <w:t>6</w:t>
            </w:r>
            <w:r w:rsidRPr="00E70909">
              <w:rPr>
                <w:rFonts w:ascii="Times New Roman" w:hAnsi="Times New Roman"/>
                <w:lang w:val="sr-Cyrl-CS"/>
              </w:rPr>
              <w:t xml:space="preserve">, Поздравна реч Декана, Предности које нуди Економски факултет у Суботици, Обавештења, Збирка за припрему пријемног испита на српском и мађарском језику, Дигитална припремна настава, Студијски програми, Одговори на најчешћа питања, Водич кроз студентски живот, Информације о преласку са друге високошколске установе, Како до нас, Контакти и </w:t>
            </w:r>
            <w:r w:rsidRPr="00E70909">
              <w:rPr>
                <w:rFonts w:ascii="Times New Roman" w:hAnsi="Times New Roman"/>
                <w:lang w:val="sr-Latn-RS"/>
              </w:rPr>
              <w:t xml:space="preserve">Facebook </w:t>
            </w:r>
            <w:r w:rsidRPr="00E70909">
              <w:rPr>
                <w:rFonts w:ascii="Times New Roman" w:hAnsi="Times New Roman"/>
                <w:lang w:val="sr-Cyrl-RS"/>
              </w:rPr>
              <w:t>група УПИС 2020.</w:t>
            </w:r>
          </w:p>
          <w:p w:rsidR="00E70909" w:rsidRP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Основне информације о Факултету доступне су на интернет страници Факултета у делу </w:t>
            </w:r>
            <w:r w:rsidRPr="00E70909">
              <w:rPr>
                <w:rFonts w:ascii="Times New Roman" w:hAnsi="Times New Roman"/>
                <w:i/>
                <w:lang w:val="sr-Cyrl-CS"/>
              </w:rPr>
              <w:t>О Факултету</w:t>
            </w:r>
            <w:r w:rsidRPr="00E70909">
              <w:rPr>
                <w:rFonts w:ascii="Times New Roman" w:hAnsi="Times New Roman"/>
                <w:lang w:val="sr-Cyrl-CS"/>
              </w:rPr>
              <w:t xml:space="preserve">  путем следећег линка </w:t>
            </w:r>
            <w:hyperlink r:id="rId41" w:history="1">
              <w:r w:rsidRPr="00E70909">
                <w:rPr>
                  <w:rStyle w:val="Hyperlink"/>
                  <w:rFonts w:ascii="Times New Roman" w:hAnsi="Times New Roman"/>
                  <w:lang w:val="sr-Cyrl-CS"/>
                </w:rPr>
                <w:t>http://www.ef.uns.ac.rs/ofakultetu/oFakultetu.php</w:t>
              </w:r>
            </w:hyperlink>
            <w:r w:rsidRPr="00E70909">
              <w:rPr>
                <w:rFonts w:ascii="Times New Roman" w:hAnsi="Times New Roman"/>
                <w:lang w:val="sr-Cyrl-CS"/>
              </w:rPr>
              <w:t xml:space="preserve"> .У падајућем менију дела </w:t>
            </w:r>
            <w:r w:rsidRPr="00E70909">
              <w:rPr>
                <w:rFonts w:ascii="Times New Roman" w:hAnsi="Times New Roman"/>
                <w:i/>
                <w:lang w:val="sr-Cyrl-CS"/>
              </w:rPr>
              <w:t xml:space="preserve">О Факултету </w:t>
            </w:r>
            <w:r w:rsidRPr="00E70909">
              <w:rPr>
                <w:rFonts w:ascii="Times New Roman" w:hAnsi="Times New Roman"/>
                <w:lang w:val="sr-Cyrl-CS"/>
              </w:rPr>
              <w:t>доступне су следеће информације и документи: Мисија и визија, Акредитација, Историјат, Организациона структура, Студијски програми, Декани и продекани, Наставници и сарадници, Часописи Факултета, Научни скуп СМ, Међународна сарадња, Центри факултета, Инроматор о раду, Јавне набавке и Контакти.</w:t>
            </w:r>
          </w:p>
          <w:p w:rsidR="00E70909" w:rsidRP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Информације о нивоима студија и студијским програмима доступни су на интернет страници Факутлета у делу </w:t>
            </w:r>
            <w:r w:rsidRPr="00E70909">
              <w:rPr>
                <w:rFonts w:ascii="Times New Roman" w:hAnsi="Times New Roman"/>
                <w:i/>
                <w:lang w:val="sr-Cyrl-CS"/>
              </w:rPr>
              <w:t>Студије</w:t>
            </w:r>
            <w:r w:rsidRPr="00E70909">
              <w:rPr>
                <w:rFonts w:ascii="Times New Roman" w:hAnsi="Times New Roman"/>
                <w:lang w:val="sr-Cyrl-CS"/>
              </w:rPr>
              <w:t xml:space="preserve"> путем следећег линка </w:t>
            </w:r>
            <w:hyperlink r:id="rId42" w:history="1">
              <w:r w:rsidRPr="00E70909">
                <w:rPr>
                  <w:rStyle w:val="Hyperlink"/>
                  <w:rFonts w:ascii="Times New Roman" w:hAnsi="Times New Roman"/>
                  <w:lang w:val="sr-Cyrl-CS"/>
                </w:rPr>
                <w:t>http://www.ef.uns.ac.rs/ofakultetu/studijskiProgrami.php</w:t>
              </w:r>
            </w:hyperlink>
            <w:r w:rsidRPr="00E70909">
              <w:rPr>
                <w:rFonts w:ascii="Times New Roman" w:hAnsi="Times New Roman"/>
                <w:lang w:val="sr-Cyrl-CS"/>
              </w:rPr>
              <w:t>. У овиру наведеног линка доступне су следеће информације и документи: Основне акадмске студије, Мастер академске студије и Књига предмета.</w:t>
            </w:r>
          </w:p>
          <w:p w:rsidR="00E70909" w:rsidRP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Студентима су на располагању све релевантне информације на интернет страници Факултета у делу </w:t>
            </w:r>
            <w:r w:rsidRPr="00E70909">
              <w:rPr>
                <w:rFonts w:ascii="Times New Roman" w:hAnsi="Times New Roman"/>
                <w:i/>
                <w:lang w:val="sr-Cyrl-CS"/>
              </w:rPr>
              <w:t xml:space="preserve">Студенти, </w:t>
            </w:r>
            <w:r w:rsidRPr="00E70909">
              <w:rPr>
                <w:rFonts w:ascii="Times New Roman" w:hAnsi="Times New Roman"/>
                <w:lang w:val="sr-Cyrl-CS"/>
              </w:rPr>
              <w:t>које су доступне путем следећег линка:</w:t>
            </w:r>
            <w:r w:rsidRPr="00E70909">
              <w:rPr>
                <w:rFonts w:ascii="Times New Roman" w:hAnsi="Times New Roman"/>
                <w:lang w:val="hu-HU"/>
              </w:rPr>
              <w:t xml:space="preserve"> </w:t>
            </w:r>
            <w:hyperlink r:id="rId43" w:history="1">
              <w:r w:rsidRPr="00E70909">
                <w:rPr>
                  <w:rStyle w:val="Hyperlink"/>
                  <w:rFonts w:ascii="Times New Roman" w:hAnsi="Times New Roman"/>
                  <w:lang w:val="sr-Cyrl-CS"/>
                </w:rPr>
                <w:t>http://www.ef.uns.ac.rs/studenti/studenti.php</w:t>
              </w:r>
            </w:hyperlink>
            <w:r w:rsidRPr="00E70909">
              <w:rPr>
                <w:rFonts w:ascii="Times New Roman" w:hAnsi="Times New Roman"/>
                <w:lang w:val="sr-Cyrl-CS"/>
              </w:rPr>
              <w:t xml:space="preserve"> </w:t>
            </w: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lastRenderedPageBreak/>
              <w:t>Студентима су на располагању следеће релевантне информације и документи: Обавештења, Распоред наставе, Распоред испита, Распоред консултација, Календар рада, Студентски веб сервис, Стручне праксе и запослења, Мобилност студената, Трошковник, Завршни, дипломски и мастер радови, Правилници, упутства и формулари, Студијски програми, Претрага библиотечког фонда, Алумни, Контакти и Електронска платформа за учење.</w:t>
            </w: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Сви правни акти Факултета доступни су на интернет страници Факултета у делу </w:t>
            </w:r>
            <w:r w:rsidRPr="00E70909">
              <w:rPr>
                <w:rFonts w:ascii="Times New Roman" w:hAnsi="Times New Roman"/>
                <w:i/>
                <w:lang w:val="sr-Cyrl-CS"/>
              </w:rPr>
              <w:t xml:space="preserve">Правни акти </w:t>
            </w:r>
            <w:r w:rsidRPr="00E70909">
              <w:rPr>
                <w:rFonts w:ascii="Times New Roman" w:hAnsi="Times New Roman"/>
                <w:lang w:val="sr-Cyrl-CS"/>
              </w:rPr>
              <w:t xml:space="preserve">доступни путем следећег линка </w:t>
            </w:r>
            <w:hyperlink r:id="rId44" w:history="1">
              <w:r w:rsidRPr="00E70909">
                <w:rPr>
                  <w:rStyle w:val="Hyperlink"/>
                  <w:rFonts w:ascii="Times New Roman" w:hAnsi="Times New Roman"/>
                  <w:i/>
                  <w:lang w:val="sr-Cyrl-CS"/>
                </w:rPr>
                <w:t>http://www.ef.uns.ac.rs/studenti/pravilnici.php</w:t>
              </w:r>
            </w:hyperlink>
            <w:r w:rsidRPr="00E70909">
              <w:rPr>
                <w:rFonts w:ascii="Times New Roman" w:hAnsi="Times New Roman"/>
                <w:lang w:val="sr-Cyrl-CS"/>
              </w:rPr>
              <w:t>.</w:t>
            </w:r>
          </w:p>
          <w:p w:rsidR="00E70909" w:rsidRPr="00E70909" w:rsidRDefault="00E70909" w:rsidP="00E70909">
            <w:pPr>
              <w:spacing w:after="0" w:line="240" w:lineRule="auto"/>
              <w:jc w:val="both"/>
              <w:rPr>
                <w:rFonts w:ascii="Times New Roman" w:hAnsi="Times New Roman"/>
                <w:b/>
                <w:lang w:val="sr-Latn-RS"/>
              </w:rPr>
            </w:pPr>
          </w:p>
          <w:p w:rsidR="00E70909" w:rsidRPr="008C7980"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При селекцији студената за упис, Факултет вреднује резултате постигнуте у претходном школовању и резултате постигнуте на пријемном испиту, у складу са Законом, Статутом Универзитета и Факултета, Правилником о упису студената на студијске програме Универзитета у Новом Саду,</w:t>
            </w:r>
            <w:r w:rsidR="00B67C6F">
              <w:rPr>
                <w:rFonts w:ascii="Times New Roman" w:hAnsi="Times New Roman"/>
                <w:lang w:val="sr-Cyrl-CS"/>
              </w:rPr>
              <w:t xml:space="preserve"> </w:t>
            </w:r>
            <w:r w:rsidRPr="00E70909">
              <w:rPr>
                <w:rFonts w:ascii="Times New Roman" w:hAnsi="Times New Roman"/>
                <w:lang w:val="sr-Cyrl-CS"/>
              </w:rPr>
              <w:t xml:space="preserve">Правилником о упису студената на студијске програм </w:t>
            </w:r>
            <w:r w:rsidR="008C7980">
              <w:rPr>
                <w:rFonts w:ascii="Times New Roman" w:hAnsi="Times New Roman"/>
                <w:lang w:val="sr-Cyrl-CS"/>
              </w:rPr>
              <w:t xml:space="preserve">Економског факултета у Суботици </w:t>
            </w:r>
            <w:hyperlink r:id="rId45" w:history="1">
              <w:r w:rsidR="008C7980" w:rsidRPr="00B07D4A">
                <w:rPr>
                  <w:rStyle w:val="Hyperlink"/>
                  <w:rFonts w:ascii="Times New Roman" w:hAnsi="Times New Roman"/>
                </w:rPr>
                <w:t>https://www.ef.uns.ac.rs/ofakultetu/arhiva/pravilnici/2021-02-01-Pravilnik-o-upisu-studenata.pdf</w:t>
              </w:r>
            </w:hyperlink>
            <w:r w:rsidR="008C7980">
              <w:rPr>
                <w:rFonts w:ascii="Times New Roman" w:hAnsi="Times New Roman"/>
                <w:lang w:val="sr-Cyrl-RS"/>
              </w:rPr>
              <w:t xml:space="preserve"> </w:t>
            </w:r>
            <w:r w:rsidR="008C7980">
              <w:rPr>
                <w:rFonts w:ascii="Times New Roman" w:hAnsi="Times New Roman"/>
                <w:lang w:val="sr-Cyrl-CS"/>
              </w:rPr>
              <w:t xml:space="preserve"> </w:t>
            </w:r>
            <w:r w:rsidRPr="00E70909">
              <w:rPr>
                <w:rFonts w:ascii="Times New Roman" w:hAnsi="Times New Roman"/>
                <w:lang w:val="sr-Cyrl-CS"/>
              </w:rPr>
              <w:t xml:space="preserve">и Правилником о начину полагања пријемног испита и рангирању кандидата за упис у прву годину основних студија </w:t>
            </w:r>
            <w:hyperlink r:id="rId46" w:history="1">
              <w:r w:rsidR="008C7980" w:rsidRPr="008C7980">
                <w:rPr>
                  <w:rStyle w:val="Hyperlink"/>
                  <w:rFonts w:ascii="Times New Roman" w:hAnsi="Times New Roman"/>
                </w:rPr>
                <w:t>https://www.ef.uns.ac.rs/ofakultetu/arhiva/pravilnici/2023-05-23-pravilnik-o-polaganju-ispita.pdf</w:t>
              </w:r>
            </w:hyperlink>
            <w:r w:rsidR="008C7980" w:rsidRPr="008C7980">
              <w:rPr>
                <w:rFonts w:ascii="Times New Roman" w:hAnsi="Times New Roman"/>
                <w:lang w:val="sr-Cyrl-RS"/>
              </w:rPr>
              <w:t xml:space="preserve"> </w:t>
            </w:r>
            <w:r w:rsidRPr="008C7980">
              <w:rPr>
                <w:rFonts w:ascii="Times New Roman" w:hAnsi="Times New Roman"/>
                <w:lang w:val="sr-Cyrl-CS"/>
              </w:rPr>
              <w:t>.</w:t>
            </w:r>
          </w:p>
          <w:p w:rsid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Факултет, такође, редовно врши статистичку анализу уписа, чиме се утврђује из којих средњих школа долазе студенти Економског факултета у Суботици. По листи средњих школа добијеној анализом уписа врши се обилазак средњих школа, где наставници и сарадници Факултета презентују Факултет. Пракса је показала да овакав начин информисања потенцијалних студената о Факултета има изузетно позитивне ефекте. Такође, присутност Економског факултета у Суботици на друштвеним мрежама се такође показало као веома успешан вид промоције Факултета.</w:t>
            </w:r>
          </w:p>
          <w:p w:rsidR="00E70909" w:rsidRP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b/>
                <w:lang w:val="sr-Latn-RS"/>
              </w:rPr>
            </w:pPr>
            <w:r w:rsidRPr="00E70909">
              <w:rPr>
                <w:rFonts w:ascii="Times New Roman" w:hAnsi="Times New Roman"/>
                <w:lang w:val="sr-Cyrl-CS"/>
              </w:rPr>
              <w:t xml:space="preserve">Пријављивање на конкурс олакшано је увођењем и могућности електронског слања пријава на Конкурс, који кандидат приликом подношења документације потписује. Додатно објашњење у вези попуњавања пријавног листа и начина рангирања објављено је путем линка </w:t>
            </w:r>
            <w:hyperlink r:id="rId47" w:history="1">
              <w:r w:rsidR="008C7980" w:rsidRPr="00B07D4A">
                <w:rPr>
                  <w:rStyle w:val="Hyperlink"/>
                </w:rPr>
                <w:t xml:space="preserve"> </w:t>
              </w:r>
              <w:r w:rsidR="008C7980" w:rsidRPr="00B07D4A">
                <w:rPr>
                  <w:rStyle w:val="Hyperlink"/>
                  <w:rFonts w:ascii="Times New Roman" w:hAnsi="Times New Roman"/>
                  <w:lang w:val="sr-Cyrl-CS"/>
                </w:rPr>
                <w:t xml:space="preserve">https://www.ef.uns.ac.rs/za-buduce-studente/osnovne-studije/2025/formulari/2025-dodatno-objasnjenje-za-popunjavanje-prijavnog-lista.pdf </w:t>
              </w:r>
            </w:hyperlink>
            <w:r w:rsidRPr="00E70909">
              <w:rPr>
                <w:rFonts w:ascii="Times New Roman" w:hAnsi="Times New Roman"/>
                <w:lang w:val="sr-Cyrl-CS"/>
              </w:rPr>
              <w:t>.</w:t>
            </w:r>
          </w:p>
          <w:p w:rsidR="00E70909" w:rsidRPr="00E70909" w:rsidRDefault="00E70909" w:rsidP="00E70909">
            <w:pPr>
              <w:spacing w:after="0" w:line="240" w:lineRule="auto"/>
              <w:jc w:val="both"/>
              <w:rPr>
                <w:rFonts w:ascii="Times New Roman" w:hAnsi="Times New Roman"/>
                <w:b/>
                <w:lang w:val="sr-Cyrl-R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Једнакост и равноправност студената по свим основама (раса, боја коже, пол, сексуална оријентација, етничко, национално или социјално порекло, језик, вероисповест, политичко или друго мишљење, статус стечен рођењем, постојање сензорног или моторног хендикепа и имовинско стање) загарантовани су, као и могућност студирања за студенте са посебним потребама, у складу са Законом о високом образовању</w:t>
            </w:r>
            <w:r w:rsidRPr="00E70909">
              <w:rPr>
                <w:rFonts w:ascii="Times New Roman" w:hAnsi="Times New Roman"/>
              </w:rPr>
              <w:t xml:space="preserve"> </w:t>
            </w:r>
            <w:hyperlink r:id="rId48" w:history="1">
              <w:r w:rsidRPr="00E70909">
                <w:rPr>
                  <w:rStyle w:val="Hyperlink"/>
                  <w:rFonts w:ascii="Times New Roman" w:hAnsi="Times New Roman"/>
                  <w:lang w:val="sr-Cyrl-CS"/>
                </w:rPr>
                <w:t>http://www.uns.ac.rs/index.php/univerzitet/dokumenti/zakoni/category/57-zakoni</w:t>
              </w:r>
            </w:hyperlink>
            <w:r w:rsidRPr="00E70909">
              <w:rPr>
                <w:rFonts w:ascii="Times New Roman" w:hAnsi="Times New Roman"/>
                <w:lang w:val="sr-Cyrl-CS"/>
              </w:rPr>
              <w:t xml:space="preserve"> и Статутом Економског факултета Факултета у Суботици</w:t>
            </w:r>
            <w:r w:rsidRPr="00E70909">
              <w:rPr>
                <w:rFonts w:ascii="Times New Roman" w:hAnsi="Times New Roman"/>
              </w:rPr>
              <w:t xml:space="preserve"> </w:t>
            </w:r>
            <w:hyperlink r:id="rId49" w:history="1">
              <w:r w:rsidR="008C7980" w:rsidRPr="008C7980">
                <w:rPr>
                  <w:rStyle w:val="Hyperlink"/>
                  <w:rFonts w:ascii="Times New Roman" w:hAnsi="Times New Roman"/>
                </w:rPr>
                <w:t>https://www.ef.uns.ac.rs/ofakultetu/arhiva/statut/2022-07-26-statut.pdf</w:t>
              </w:r>
            </w:hyperlink>
            <w:r w:rsidR="008C7980">
              <w:rPr>
                <w:lang w:val="sr-Cyrl-RS"/>
              </w:rPr>
              <w:t xml:space="preserve"> </w:t>
            </w:r>
            <w:r w:rsidRPr="00E70909">
              <w:rPr>
                <w:rFonts w:ascii="Times New Roman" w:hAnsi="Times New Roman"/>
                <w:lang w:val="sr-Cyrl-CS"/>
              </w:rPr>
              <w:t>.Одлуку о упису лица са посебним потребама и припадника мањинских група доноси Министарство просвете, науке и технолошког развоја, на бази афирмативне акције. Особе са хендикепом могу да полажу пријемни испит на начин прилагођен њиховим могућностима, односно у њима доступном облику, а у складу са објективним могућностима Факултета. Конкурс за упис студената на прву годину основних академских студија у школској 202</w:t>
            </w:r>
            <w:r w:rsidR="008C7980">
              <w:rPr>
                <w:rFonts w:ascii="Times New Roman" w:hAnsi="Times New Roman"/>
                <w:lang w:val="sr-Cyrl-CS"/>
              </w:rPr>
              <w:t>5</w:t>
            </w:r>
            <w:r w:rsidRPr="00E70909">
              <w:rPr>
                <w:rFonts w:ascii="Times New Roman" w:hAnsi="Times New Roman"/>
                <w:lang w:val="sr-Cyrl-CS"/>
              </w:rPr>
              <w:t>/202</w:t>
            </w:r>
            <w:r w:rsidR="008C7980">
              <w:rPr>
                <w:rFonts w:ascii="Times New Roman" w:hAnsi="Times New Roman"/>
                <w:lang w:val="sr-Cyrl-CS"/>
              </w:rPr>
              <w:t>6</w:t>
            </w:r>
            <w:r w:rsidRPr="00E70909">
              <w:rPr>
                <w:rFonts w:ascii="Times New Roman" w:hAnsi="Times New Roman"/>
                <w:lang w:val="sr-Cyrl-CS"/>
              </w:rPr>
              <w:t>. години, Стручно упутство за спровођење уписа у прву годину студијских програма основних и интерисаних студија на високошколским установама чије је оснивач Република Србија за школску 202</w:t>
            </w:r>
            <w:r w:rsidR="008C7980">
              <w:rPr>
                <w:rFonts w:ascii="Times New Roman" w:hAnsi="Times New Roman"/>
                <w:lang w:val="sr-Cyrl-CS"/>
              </w:rPr>
              <w:t>5</w:t>
            </w:r>
            <w:r w:rsidRPr="00E70909">
              <w:rPr>
                <w:rFonts w:ascii="Times New Roman" w:hAnsi="Times New Roman"/>
                <w:lang w:val="sr-Cyrl-CS"/>
              </w:rPr>
              <w:t>/202</w:t>
            </w:r>
            <w:r w:rsidR="008C7980">
              <w:rPr>
                <w:rFonts w:ascii="Times New Roman" w:hAnsi="Times New Roman"/>
                <w:lang w:val="sr-Cyrl-CS"/>
              </w:rPr>
              <w:t>6</w:t>
            </w:r>
            <w:r w:rsidRPr="00E70909">
              <w:rPr>
                <w:rFonts w:ascii="Times New Roman" w:hAnsi="Times New Roman"/>
                <w:lang w:val="sr-Cyrl-CS"/>
              </w:rPr>
              <w:t xml:space="preserve">.годину, Изјава припадника Ромске националне мањине, Модел препоруке Националног Савета за Роме, Изјава припадника Српске националне мањине из суседних земаља, Изглед формулара за пријаву кандидата – пријавни лист објављени су на сајту Факултета и </w:t>
            </w:r>
            <w:r w:rsidRPr="00E70909">
              <w:rPr>
                <w:rFonts w:ascii="Times New Roman" w:hAnsi="Times New Roman"/>
              </w:rPr>
              <w:t>Одлука о именовању Комисије за процену медицинске документације за упис особа са инвалидитетом на високошколске установе у саставу Универзитета у Новом Саду за школску 202</w:t>
            </w:r>
            <w:r w:rsidR="008C7980">
              <w:rPr>
                <w:rFonts w:ascii="Times New Roman" w:hAnsi="Times New Roman"/>
                <w:lang w:val="sr-Cyrl-RS"/>
              </w:rPr>
              <w:t>5</w:t>
            </w:r>
            <w:r w:rsidRPr="00E70909">
              <w:rPr>
                <w:rFonts w:ascii="Times New Roman" w:hAnsi="Times New Roman"/>
              </w:rPr>
              <w:t>/202</w:t>
            </w:r>
            <w:r w:rsidR="008C7980">
              <w:rPr>
                <w:rFonts w:ascii="Times New Roman" w:hAnsi="Times New Roman"/>
                <w:lang w:val="sr-Cyrl-RS"/>
              </w:rPr>
              <w:t>6</w:t>
            </w:r>
            <w:r w:rsidRPr="00E70909">
              <w:rPr>
                <w:rFonts w:ascii="Times New Roman" w:hAnsi="Times New Roman"/>
              </w:rPr>
              <w:t>. годину</w:t>
            </w:r>
            <w:r w:rsidRPr="00E70909">
              <w:rPr>
                <w:rFonts w:ascii="Times New Roman" w:hAnsi="Times New Roman"/>
                <w:lang w:val="sr-Cyrl-RS"/>
              </w:rPr>
              <w:t xml:space="preserve"> </w:t>
            </w:r>
            <w:r w:rsidRPr="00E70909">
              <w:rPr>
                <w:rFonts w:ascii="Times New Roman" w:hAnsi="Times New Roman"/>
                <w:lang w:val="sr-Cyrl-CS"/>
              </w:rPr>
              <w:t xml:space="preserve">доступни су путем линка </w:t>
            </w:r>
            <w:hyperlink r:id="rId50" w:history="1">
              <w:r w:rsidRPr="00E70909">
                <w:rPr>
                  <w:rStyle w:val="Hyperlink"/>
                  <w:rFonts w:ascii="Times New Roman" w:hAnsi="Times New Roman"/>
                  <w:lang w:val="sr-Cyrl-CS"/>
                </w:rPr>
                <w:t>http://www.ef.uns.ac.rs/za-buduce-studente/konkurs-za-upis-na-osnovne-studije.php</w:t>
              </w:r>
            </w:hyperlink>
            <w:r w:rsidRPr="00E70909">
              <w:rPr>
                <w:rFonts w:ascii="Times New Roman" w:hAnsi="Times New Roman"/>
                <w:lang w:val="sr-Cyrl-CS"/>
              </w:rPr>
              <w:t>.</w:t>
            </w:r>
          </w:p>
          <w:p w:rsidR="00E70909" w:rsidRP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Факултет развија и унапред упознаје студента са обавезом праћења наставе путем интернет странице Факултета. Сва општа акта Факултета објављена су на Интернет страници Факултета, а додатне информације студенти могу да добију у Студентској служби Факултета у Суботици, на </w:t>
            </w:r>
            <w:r w:rsidRPr="00E70909">
              <w:rPr>
                <w:rFonts w:ascii="Times New Roman" w:hAnsi="Times New Roman"/>
                <w:lang w:val="sr-Cyrl-CS"/>
              </w:rPr>
              <w:lastRenderedPageBreak/>
              <w:t xml:space="preserve">Одељењу у Новом Саду и Одељењу у Бујановцу, као и електронским, односно телефонским путем.  На почетку сваког семестра наставници и сарадници упознају студенте са обавезом праћења наставе, као и са критеријумима, правилима и процедурама оцењивања, који се такође објављују на сајту Факултета и у оквиру сваког предмета који студенти похађају </w:t>
            </w:r>
            <w:hyperlink r:id="rId51" w:history="1">
              <w:r w:rsidRPr="00E70909">
                <w:rPr>
                  <w:rStyle w:val="Hyperlink"/>
                  <w:rFonts w:ascii="Times New Roman" w:hAnsi="Times New Roman"/>
                  <w:lang w:val="sr-Cyrl-CS"/>
                </w:rPr>
                <w:t>http://www.ef.uns.ac.rs/kontakti/nastavniciSaradnici.php</w:t>
              </w:r>
            </w:hyperlink>
            <w:r w:rsidRPr="00E70909">
              <w:rPr>
                <w:rFonts w:ascii="Times New Roman" w:hAnsi="Times New Roman"/>
                <w:lang w:val="sr-Cyrl-CS"/>
              </w:rPr>
              <w:t xml:space="preserve">. Контакт подаци Студентске службе објављени су на Интернет страници Факултета и доступни путем линка </w:t>
            </w:r>
            <w:hyperlink r:id="rId52" w:history="1">
              <w:r w:rsidRPr="00E70909">
                <w:rPr>
                  <w:rStyle w:val="Hyperlink"/>
                  <w:rFonts w:ascii="Times New Roman" w:hAnsi="Times New Roman"/>
                  <w:lang w:val="sr-Cyrl-CS"/>
                </w:rPr>
                <w:t>http://www.ef.uns.ac.rs/kontakti/kontakti.php</w:t>
              </w:r>
            </w:hyperlink>
            <w:r w:rsidRPr="00E70909">
              <w:rPr>
                <w:rFonts w:ascii="Times New Roman" w:hAnsi="Times New Roman"/>
                <w:lang w:val="sr-Cyrl-CS"/>
              </w:rPr>
              <w:t xml:space="preserve">. </w:t>
            </w:r>
          </w:p>
          <w:p w:rsidR="00E70909" w:rsidRP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Студенти се оцењују помоћу унапред објављених критеријума, правила и процедура, у складу са Статутом </w:t>
            </w:r>
            <w:hyperlink r:id="rId53" w:history="1">
              <w:r w:rsidR="008C7980" w:rsidRPr="008C7980">
                <w:rPr>
                  <w:rStyle w:val="Hyperlink"/>
                  <w:rFonts w:ascii="Times New Roman" w:hAnsi="Times New Roman"/>
                </w:rPr>
                <w:t>https://www.ef.uns.ac.rs/ofakultetu/arhiva/statut/2022-07-26-statut.pdf</w:t>
              </w:r>
            </w:hyperlink>
            <w:r w:rsidRPr="00E70909">
              <w:rPr>
                <w:rFonts w:ascii="Times New Roman" w:hAnsi="Times New Roman"/>
                <w:lang w:val="sr-Cyrl-CS"/>
              </w:rPr>
              <w:t xml:space="preserve"> и Правилником о успешности студената и вредновању појединих наставних активности и испита </w:t>
            </w:r>
            <w:hyperlink r:id="rId54" w:history="1">
              <w:r w:rsidR="008C7980" w:rsidRPr="008C7980">
                <w:rPr>
                  <w:rStyle w:val="Hyperlink"/>
                  <w:rFonts w:ascii="Times New Roman" w:hAnsi="Times New Roman"/>
                </w:rPr>
                <w:t>www.ef.uns.ac.rs/ofakultetu/arhiva/pravilnici/2023-03-13-pravilnik-o-uspesnosti-studenata-i-vrednovanju-pojedinih-nastavnih-aktivnosti-i-ispita.pdf</w:t>
              </w:r>
            </w:hyperlink>
            <w:r w:rsidR="008C7980">
              <w:rPr>
                <w:lang w:val="sr-Cyrl-RS"/>
              </w:rPr>
              <w:t xml:space="preserve"> </w:t>
            </w:r>
            <w:r w:rsidRPr="00E70909">
              <w:rPr>
                <w:rFonts w:ascii="Times New Roman" w:hAnsi="Times New Roman"/>
                <w:lang w:val="sr-Cyrl-CS"/>
              </w:rPr>
              <w:t>.Такође, наставници и сарадници упознају студенте са критеријумима, правилима и процедурама оцењивања.</w:t>
            </w:r>
          </w:p>
          <w:p w:rsidR="00E70909" w:rsidRPr="00E70909" w:rsidRDefault="00E70909" w:rsidP="00E70909">
            <w:pPr>
              <w:spacing w:after="0" w:line="240" w:lineRule="auto"/>
              <w:jc w:val="both"/>
              <w:rPr>
                <w:rFonts w:ascii="Times New Roman" w:hAnsi="Times New Roman"/>
                <w:b/>
                <w:lang w:val="sr-Latn-RS"/>
              </w:rPr>
            </w:pPr>
          </w:p>
          <w:p w:rsid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На Економском факултету у Суботици систематично се анализирају, оцењују и унапређују методе и критеријуми оцењивања студената по предметима, а посебно: да ли је метод оцењивања студената прилагођен предмету, да ли се прати и оцењује рад студената током наставе, какав је однос оцена рада студената током наставе и на завршном испиту у укупној оцени и да ли се оцењује способност студената да примене знање, у складу са актима који регулишу систем квалитета установе </w:t>
            </w:r>
            <w:hyperlink r:id="rId55" w:history="1">
              <w:r w:rsidRPr="00E70909">
                <w:rPr>
                  <w:rStyle w:val="Hyperlink"/>
                  <w:rFonts w:ascii="Times New Roman" w:hAnsi="Times New Roman"/>
                  <w:lang w:val="sr-Cyrl-CS"/>
                </w:rPr>
                <w:t>http://www.ef.uns.ac.rs/studenti/arhiva/sistem-kvaliteta/strategija-obezbedjenja-kvaliteta.pdf</w:t>
              </w:r>
            </w:hyperlink>
            <w:r w:rsidRPr="00E70909">
              <w:rPr>
                <w:rFonts w:ascii="Times New Roman" w:hAnsi="Times New Roman"/>
                <w:lang w:val="sr-Cyrl-CS"/>
              </w:rPr>
              <w:t>.</w:t>
            </w:r>
          </w:p>
          <w:p w:rsidR="00E70909" w:rsidRPr="00E70909" w:rsidRDefault="00E70909" w:rsidP="00E70909">
            <w:pPr>
              <w:spacing w:after="0" w:line="240" w:lineRule="auto"/>
              <w:jc w:val="both"/>
              <w:rPr>
                <w:rFonts w:ascii="Times New Roman" w:hAnsi="Times New Roman"/>
                <w:lang w:val="sr-Cyrl-CS"/>
              </w:rPr>
            </w:pPr>
          </w:p>
          <w:p w:rsid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Успешност студирања студената се редовно прати од стране наставника и сарадника, а после сваког семестра Факултет врши се анализа на Колегијуму Факултета. Праћење успешности и квалитета студија је један од битних елемената самовредновања Факултета.</w:t>
            </w:r>
          </w:p>
          <w:p w:rsidR="00E70909" w:rsidRPr="00E70909" w:rsidRDefault="00E70909" w:rsidP="00E70909">
            <w:pPr>
              <w:spacing w:after="0" w:line="240" w:lineRule="auto"/>
              <w:jc w:val="both"/>
              <w:rPr>
                <w:rFonts w:ascii="Times New Roman" w:hAnsi="Times New Roman"/>
                <w:lang w:val="sr-Cyrl-CS"/>
              </w:rPr>
            </w:pPr>
          </w:p>
          <w:p w:rsid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Факултет систематично прати и провера оцене студената по предметима, као и пролазност студената по студијским програмима, модулима и годинама студија. На крају зимског и летњег семестра на Колегијуму Факултета се прати и анализира пролазност студената по предметима.</w:t>
            </w:r>
            <w:r>
              <w:rPr>
                <w:rFonts w:ascii="Times New Roman" w:hAnsi="Times New Roman"/>
                <w:lang w:val="hu-HU"/>
              </w:rPr>
              <w:t xml:space="preserve"> </w:t>
            </w:r>
            <w:r w:rsidRPr="00E70909">
              <w:rPr>
                <w:rFonts w:ascii="Times New Roman" w:hAnsi="Times New Roman"/>
                <w:lang w:val="sr-Cyrl-CS"/>
              </w:rPr>
              <w:t>Уколико се уоче неправилности у расподели оцена у дужем временском периоду, о истом се обавештавају руководиоци департмана и руководиоци студијских програма, ради предузимања корективних активности.</w:t>
            </w:r>
          </w:p>
          <w:p w:rsidR="00E70909" w:rsidRP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Способност студената да примене своје знање провера се кроз студије случаја, као и стручну праксу, коју студенти могу да реализује у бројим правним лицима, са којима Факултет има закључен уговор, односно споразум о сарадњи или у правном лицу по избору студента. Студенти Факултету достављају извештај о реализованој пракси.</w:t>
            </w:r>
          </w:p>
          <w:p w:rsidR="00E70909" w:rsidRPr="00E70909" w:rsidRDefault="00E70909" w:rsidP="00E70909">
            <w:pPr>
              <w:spacing w:after="0" w:line="240" w:lineRule="auto"/>
              <w:jc w:val="both"/>
              <w:rPr>
                <w:rFonts w:ascii="Times New Roman" w:hAnsi="Times New Roman"/>
                <w:lang w:val="sr-Latn-R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Методе оцењивања студената и знања које су усвојили у току наставно-научног процеса усклађене су са циљевима, садржајима и обимом акредитовања студијских програма, односно одлукама и уверењима о акредитацији студијских програма, Уверењем о акредитацији високошколске установе и Дозволом  за рад које су доступне на следећем линку </w:t>
            </w:r>
            <w:hyperlink r:id="rId56" w:history="1">
              <w:r w:rsidRPr="00E70909">
                <w:rPr>
                  <w:rStyle w:val="Hyperlink"/>
                  <w:rFonts w:ascii="Times New Roman" w:hAnsi="Times New Roman"/>
                  <w:lang w:val="sr-Cyrl-CS"/>
                </w:rPr>
                <w:t>http://www.ef.uns.ac.rs/ofakultetu/akreditacija.php</w:t>
              </w:r>
            </w:hyperlink>
            <w:r w:rsidRPr="00E70909">
              <w:rPr>
                <w:rFonts w:ascii="Times New Roman" w:hAnsi="Times New Roman"/>
                <w:lang w:val="sr-Cyrl-CS"/>
              </w:rPr>
              <w:t xml:space="preserve"> .</w:t>
            </w:r>
          </w:p>
          <w:p w:rsid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Методе оцењивања су тако конципиране да на одговарајући начин процењују исходе учења. Посебна пажња посвећује се објективности оцењивања. </w:t>
            </w:r>
          </w:p>
          <w:p w:rsidR="00E70909" w:rsidRPr="00E70909" w:rsidRDefault="00E70909" w:rsidP="00E70909">
            <w:pPr>
              <w:spacing w:after="0" w:line="240" w:lineRule="auto"/>
              <w:jc w:val="both"/>
              <w:rPr>
                <w:rFonts w:ascii="Times New Roman" w:hAnsi="Times New Roman"/>
                <w:b/>
                <w:lang w:val="sr-Latn-R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Факултет обезбеђује коректно и професионално понашање наставника током оцењивања студената (објективност, етичност и коректан однос према студенту), сходно Закону, Статуту Универзитета, Статуту Факултета, Кодексу о академском интегритету Универзитета у Новом Саду, Кодексу о академском интегритету Економског факултета у Суботици </w:t>
            </w:r>
            <w:hyperlink r:id="rId57" w:history="1">
              <w:r w:rsidR="008C7980" w:rsidRPr="008C7980">
                <w:rPr>
                  <w:rStyle w:val="Hyperlink"/>
                  <w:rFonts w:ascii="Times New Roman" w:hAnsi="Times New Roman"/>
                </w:rPr>
                <w:t>https://www.ef.uns.ac.rs/ofakultetu/arhiva/integritet/2020-08-31-kodeks-o-akademskom-integritetu-EFSU.pdf</w:t>
              </w:r>
            </w:hyperlink>
            <w:r w:rsidR="008C7980">
              <w:rPr>
                <w:lang w:val="sr-Cyrl-RS"/>
              </w:rPr>
              <w:t xml:space="preserve"> , </w:t>
            </w:r>
            <w:r w:rsidRPr="00E70909">
              <w:rPr>
                <w:rFonts w:ascii="Times New Roman" w:hAnsi="Times New Roman"/>
                <w:lang w:val="sr-Cyrl-CS"/>
              </w:rPr>
              <w:t xml:space="preserve"> Правилнику о поступку утврђивања постојања повреде Кодекса о академском интегритету Економског факултету у Суботици </w:t>
            </w:r>
            <w:hyperlink r:id="rId58" w:history="1">
              <w:r w:rsidRPr="00E70909">
                <w:rPr>
                  <w:rStyle w:val="Hyperlink"/>
                  <w:rFonts w:ascii="Times New Roman" w:hAnsi="Times New Roman"/>
                  <w:lang w:val="sr-Cyrl-CS"/>
                </w:rPr>
                <w:t>http://www.ef.uns.ac.rs/studenti/arhiva/integritet/2017-05-23-pravilnik-o-postupku-utvrdjivanja- kodeksa.pdf</w:t>
              </w:r>
            </w:hyperlink>
            <w:r w:rsidRPr="00E70909">
              <w:rPr>
                <w:rFonts w:ascii="Times New Roman" w:hAnsi="Times New Roman"/>
                <w:lang w:val="sr-Cyrl-CS"/>
              </w:rPr>
              <w:t xml:space="preserve">  Правилником о поступку утврђивања постојања повреде Кодекса професионалне етике </w:t>
            </w:r>
            <w:hyperlink r:id="rId59" w:history="1">
              <w:r w:rsidRPr="00E70909">
                <w:rPr>
                  <w:rStyle w:val="Hyperlink"/>
                  <w:rFonts w:ascii="Times New Roman" w:hAnsi="Times New Roman"/>
                  <w:lang w:val="sr-Cyrl-CS"/>
                </w:rPr>
                <w:t>http://www.ef.uns.ac.rs/studenti/arhiva/Pravilnik-o-postupku-utvrdjivanja-postojanja-povrede-Kodeksa-profesionalne-etike.pdf</w:t>
              </w:r>
            </w:hyperlink>
            <w:r w:rsidRPr="00E70909">
              <w:rPr>
                <w:rFonts w:ascii="Times New Roman" w:hAnsi="Times New Roman"/>
                <w:lang w:val="sr-Cyrl-CS"/>
              </w:rPr>
              <w:t xml:space="preserve"> док се дисциплинска и материјална одговорност студената регулише Правилником о дисциплинској и материјалној одговорности студената </w:t>
            </w:r>
            <w:hyperlink r:id="rId60" w:history="1">
              <w:r w:rsidRPr="00E70909">
                <w:rPr>
                  <w:rStyle w:val="Hyperlink"/>
                  <w:rFonts w:ascii="Times New Roman" w:hAnsi="Times New Roman"/>
                  <w:lang w:val="sr-Cyrl-CS"/>
                </w:rPr>
                <w:t>http://www.ef.uns.ac.rs/studenti/arhiva/2019-07-08-pravilnik-o-disciplinskoj-i-materijalnoj-odgovornosti-studenata.pdf</w:t>
              </w:r>
            </w:hyperlink>
            <w:r w:rsidRPr="00E70909">
              <w:rPr>
                <w:rFonts w:ascii="Times New Roman" w:hAnsi="Times New Roman"/>
                <w:lang w:val="sr-Cyrl-CS"/>
              </w:rPr>
              <w:t xml:space="preserve"> .</w:t>
            </w:r>
          </w:p>
          <w:p w:rsid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Анкета о објективности оцењивања, односно Упитник о евалуацији учесника у наставном процесу говори о објективности и непристрасности оцењивања и усаглашености предаваног градива. Студенти анонимно попуњавају анкету о објективности оцењивања наставника након одслушаних предавања, а приликом пријаве испите. Уколико студент сматра да је оштећен, да није објективно оцењен, односно да испит није спроведен у складу са законом, може да уложи приговор, сходно одредбама Закона о високом образовању, Статута Универзитета у Новом Саду и Економског факултета у Суботици, а након три неуспела покушаја полагања испита, може да поднесе захтева за полагање испита пред комисијом, такође, сходно наведеним актима.</w:t>
            </w:r>
          </w:p>
          <w:p w:rsidR="00E70909" w:rsidRPr="00E70909" w:rsidRDefault="00E70909" w:rsidP="00E70909">
            <w:pPr>
              <w:spacing w:after="0" w:line="240" w:lineRule="auto"/>
              <w:jc w:val="both"/>
              <w:rPr>
                <w:rFonts w:ascii="Times New Roman" w:hAnsi="Times New Roman"/>
                <w:b/>
                <w:lang w:val="sr-Latn-R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На Економском факултету у Суботици систематично се прате и проверавају оцене студената по предметима и предузимају одговарајуће мере, уколико дође до неправилности у дистрибуцији оцена (сувише високих или ниских оцена, неравномеран распоред оцена), у дужем периоду, сходно Правилнику о обезбеђењу квалитета и поступку самовредновања на Економском факултету у Суботици </w:t>
            </w:r>
            <w:hyperlink r:id="rId61" w:history="1">
              <w:r w:rsidR="008C7980" w:rsidRPr="008C7980">
                <w:rPr>
                  <w:rStyle w:val="Hyperlink"/>
                  <w:rFonts w:ascii="Times New Roman" w:hAnsi="Times New Roman"/>
                </w:rPr>
                <w:t>https://www.ef.uns.ac.rs/ofakultetu/arhiva/sistem-kvaliteta/pravilnik-o-obezbedjenju-kvaliteta-i-postupku-samovrednovanja.pdf</w:t>
              </w:r>
            </w:hyperlink>
            <w:r w:rsidR="008C7980">
              <w:rPr>
                <w:lang w:val="sr-Cyrl-RS"/>
              </w:rPr>
              <w:t xml:space="preserve"> </w:t>
            </w:r>
            <w:r w:rsidRPr="00E70909">
              <w:rPr>
                <w:rFonts w:ascii="Times New Roman" w:hAnsi="Times New Roman"/>
                <w:lang w:val="sr-Cyrl-CS"/>
              </w:rPr>
              <w:t xml:space="preserve"> Правилника о самовредновању студија, педагошког рада наставника и услова рада </w:t>
            </w:r>
            <w:hyperlink r:id="rId62" w:history="1">
              <w:r w:rsidR="008C7980" w:rsidRPr="008C7980">
                <w:rPr>
                  <w:rStyle w:val="Hyperlink"/>
                  <w:rFonts w:ascii="Times New Roman" w:hAnsi="Times New Roman"/>
                </w:rPr>
                <w:t>https://www.ef.uns.ac.rs/ofakultetu/arhiva/sistem-kvaliteta/2018-11-15-Pravilnik-o-samovrednovanju-studija.pdf</w:t>
              </w:r>
            </w:hyperlink>
            <w:r w:rsidR="008C7980" w:rsidRPr="008C7980">
              <w:rPr>
                <w:rFonts w:ascii="Times New Roman" w:hAnsi="Times New Roman"/>
                <w:lang w:val="sr-Cyrl-RS"/>
              </w:rPr>
              <w:t xml:space="preserve"> </w:t>
            </w:r>
            <w:r w:rsidRPr="00E70909">
              <w:rPr>
                <w:rFonts w:ascii="Times New Roman" w:hAnsi="Times New Roman"/>
                <w:lang w:val="sr-Cyrl-CS"/>
              </w:rPr>
              <w:t xml:space="preserve"> и Акционим планом за спровођење стратегије обезбеђења квалитета </w:t>
            </w:r>
            <w:hyperlink r:id="rId63" w:history="1">
              <w:r w:rsidR="008C7980" w:rsidRPr="0070284A">
                <w:rPr>
                  <w:rStyle w:val="Hyperlink"/>
                  <w:rFonts w:ascii="Times New Roman" w:hAnsi="Times New Roman"/>
                </w:rPr>
                <w:t>https://www.ef.uns.ac.rs/ofakultetu/arhiva/sistem-kvaliteta/Akcioni-plan-za-sprovodjenje-strategije-obezbedjenja-kvaliteta-EF-2020.pdf</w:t>
              </w:r>
            </w:hyperlink>
            <w:r w:rsidR="0070284A" w:rsidRPr="0070284A">
              <w:rPr>
                <w:rFonts w:ascii="Times New Roman" w:hAnsi="Times New Roman"/>
                <w:lang w:val="sr-Cyrl-CS"/>
              </w:rPr>
              <w:t>.</w:t>
            </w:r>
            <w:r w:rsidR="0070284A">
              <w:rPr>
                <w:rFonts w:ascii="Times New Roman" w:hAnsi="Times New Roman"/>
                <w:lang w:val="sr-Cyrl-CS"/>
              </w:rPr>
              <w:t xml:space="preserve"> </w:t>
            </w:r>
            <w:r w:rsidRPr="00E70909">
              <w:rPr>
                <w:rFonts w:ascii="Times New Roman" w:hAnsi="Times New Roman"/>
                <w:lang w:val="sr-Cyrl-CS"/>
              </w:rPr>
              <w:t>Путем наведених правилника утврђује се мишљење студената о педагошком раду наставника, квалитету студијског програма и оцени квалитета студијских програма, наставе и услова рада, попуњавањем упитника дефинисаним од стране Универзитета. Приликом пријаве испита, након одслушане наставе, студенти електронски попуњавају Упитник о евалуацији учесника у наставном процесу.</w:t>
            </w:r>
            <w:r w:rsidRPr="00E70909">
              <w:rPr>
                <w:rFonts w:ascii="Times New Roman" w:hAnsi="Times New Roman"/>
                <w:lang w:val="sr-Latn-RS"/>
              </w:rPr>
              <w:t xml:space="preserve"> </w:t>
            </w:r>
            <w:r w:rsidRPr="00E70909">
              <w:rPr>
                <w:rFonts w:ascii="Times New Roman" w:hAnsi="Times New Roman"/>
                <w:lang w:val="sr-Cyrl-CS"/>
              </w:rPr>
              <w:t>У случају утврђивања одређених неправилности, Факултета о истом обавештава руководиоце департмана и руководиоце студијских програма, ради предузимања одговарајућих корективних активности.</w:t>
            </w:r>
          </w:p>
          <w:p w:rsidR="00E70909" w:rsidRPr="00E70909" w:rsidRDefault="00E70909" w:rsidP="00E70909">
            <w:pPr>
              <w:spacing w:after="0" w:line="240" w:lineRule="auto"/>
              <w:jc w:val="both"/>
              <w:rPr>
                <w:rFonts w:ascii="Times New Roman" w:hAnsi="Times New Roman"/>
                <w:b/>
                <w:lang w:val="sr-Latn-R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Факултет, такође, систематично прати и проверава пролазност студената п предметима, програмима, годинама и предузима корективне мере у случају сувише ниске пролазности или других неправилности у оцењивању, сходно Правилнику о обезбеђењу квалитета и поступку самовредновања на Економском факултету у Суботици </w:t>
            </w:r>
            <w:hyperlink r:id="rId64" w:history="1">
              <w:r w:rsidR="0070284A" w:rsidRPr="008C7980">
                <w:rPr>
                  <w:rStyle w:val="Hyperlink"/>
                  <w:rFonts w:ascii="Times New Roman" w:hAnsi="Times New Roman"/>
                </w:rPr>
                <w:t>https://www.ef.uns.ac.rs/ofakultetu/arhiva/sistem-kvaliteta/pravilnik-o-obezbedjenju-kvaliteta-i-postupku-samovrednovanja.pdf</w:t>
              </w:r>
            </w:hyperlink>
            <w:r w:rsidRPr="00E70909">
              <w:rPr>
                <w:rFonts w:ascii="Times New Roman" w:hAnsi="Times New Roman"/>
                <w:lang w:val="sr-Cyrl-CS"/>
              </w:rPr>
              <w:t xml:space="preserve">  и Правилника о самовредновању студија, педагошког рада наставника и услова рада </w:t>
            </w:r>
            <w:hyperlink r:id="rId65" w:history="1">
              <w:r w:rsidR="0070284A" w:rsidRPr="008C7980">
                <w:rPr>
                  <w:rStyle w:val="Hyperlink"/>
                  <w:rFonts w:ascii="Times New Roman" w:hAnsi="Times New Roman"/>
                </w:rPr>
                <w:t>https://www.ef.uns.ac.rs/ofakultetu/arhiva/sistem-kvaliteta/2018-11-15-Pravilnik-o-samovrednovanju-studija.pdf</w:t>
              </w:r>
            </w:hyperlink>
            <w:r w:rsidRPr="00E70909">
              <w:rPr>
                <w:rFonts w:ascii="Times New Roman" w:hAnsi="Times New Roman"/>
                <w:lang w:val="sr-Cyrl-CS"/>
              </w:rPr>
              <w:t>. Анализа пролазности студената по предметима, програмима и годинама студија спроводи се на Колегијуму Факултета на крају зимског и летњег семестра и предлажу корективне мере у случају сувише ниске пролазности или других неправилности.</w:t>
            </w:r>
          </w:p>
          <w:p w:rsidR="00E70909" w:rsidRPr="00E70909" w:rsidRDefault="00E70909" w:rsidP="00E70909">
            <w:pPr>
              <w:spacing w:after="0" w:line="240" w:lineRule="auto"/>
              <w:jc w:val="both"/>
              <w:rPr>
                <w:rFonts w:ascii="Times New Roman" w:hAnsi="Times New Roman"/>
                <w:b/>
                <w:lang w:val="sr-Latn-R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Економски факултет у Суботици омогућава студентима одговарајући облик студентског организовања, деловања и учешће у одлучивању  (учешћем у раду Наставно-научног већа, Савета Факултета, Комисији за квалитет, као и другим органима и телима Факултета), у складу са Законом, Статутом Универзитета, Статутом Факултета, Правилником о спровођењу избора за Студентски парламент Универзитета у Новом Саду, Правилником о раду Студентског парламента Економског факултета у Суботици </w:t>
            </w:r>
            <w:hyperlink r:id="rId66" w:history="1">
              <w:r w:rsidR="0070284A" w:rsidRPr="00B07D4A">
                <w:rPr>
                  <w:rStyle w:val="Hyperlink"/>
                  <w:rFonts w:ascii="Times New Roman" w:hAnsi="Times New Roman"/>
                </w:rPr>
                <w:t>https://www.ef.uns.ac.rs/ofakultetu/arhiva/2020-07-10-Pravilnik-o-radu-Studentskog-parlamenta-Ekonomskog-fakulteta-u-Subotici.pdf</w:t>
              </w:r>
            </w:hyperlink>
            <w:r w:rsidR="0070284A">
              <w:rPr>
                <w:rFonts w:ascii="Times New Roman" w:hAnsi="Times New Roman"/>
                <w:lang w:val="sr-Cyrl-RS"/>
              </w:rPr>
              <w:t xml:space="preserve"> </w:t>
            </w:r>
            <w:r w:rsidRPr="00E70909">
              <w:rPr>
                <w:rFonts w:ascii="Times New Roman" w:hAnsi="Times New Roman"/>
                <w:lang w:val="sr-Cyrl-CS"/>
              </w:rPr>
              <w:t xml:space="preserve"> </w:t>
            </w:r>
            <w:r w:rsidR="0070284A">
              <w:rPr>
                <w:rFonts w:ascii="Times New Roman" w:hAnsi="Times New Roman"/>
                <w:lang w:val="sr-Cyrl-CS"/>
              </w:rPr>
              <w:t xml:space="preserve"> </w:t>
            </w:r>
          </w:p>
          <w:p w:rsid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lastRenderedPageBreak/>
              <w:t>Рад Студентског парламента ја јаван. Председник и потпредседник Студентског парламента, председници Извршних одбора, председници комисија и секција Студентског парламента, студент продекан и студент координатор чине Представништво Студентског парламента.</w:t>
            </w:r>
          </w:p>
          <w:p w:rsidR="00E70909" w:rsidRPr="00E70909" w:rsidRDefault="00E70909" w:rsidP="00E70909">
            <w:pPr>
              <w:spacing w:after="0" w:line="240" w:lineRule="auto"/>
              <w:jc w:val="both"/>
              <w:rPr>
                <w:rFonts w:ascii="Times New Roman" w:hAnsi="Times New Roman"/>
                <w:lang w:val="sr-Cyrl-CS"/>
              </w:rPr>
            </w:pPr>
          </w:p>
          <w:p w:rsidR="00E70909" w:rsidRPr="0070284A"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 xml:space="preserve">Учешћем студената у раду Наставно-научног већа и Комисији за квалитет обезбеђује се партиципација студената у процени услова и организације студијских програма. Састав Наставно-научног већа Факултета објављен је у Информатору о раду Факултета. Састав Комисије за квалитет Факултета објављен је на интернет страници Факултета и доступан путем линка </w:t>
            </w:r>
            <w:hyperlink r:id="rId67" w:history="1">
              <w:r w:rsidR="0070284A" w:rsidRPr="0070284A">
                <w:rPr>
                  <w:rStyle w:val="Hyperlink"/>
                  <w:rFonts w:ascii="Times New Roman" w:hAnsi="Times New Roman"/>
                </w:rPr>
                <w:t>https://www.ef.uns.ac.rs/ofakultetu/arhiva/sistem-kvaliteta/2023-09-12-komisija%20za%20kvalitet.pdf</w:t>
              </w:r>
            </w:hyperlink>
            <w:r w:rsidR="0070284A">
              <w:rPr>
                <w:rFonts w:ascii="Times New Roman" w:hAnsi="Times New Roman"/>
                <w:lang w:val="sr-Cyrl-RS"/>
              </w:rPr>
              <w:t>.</w:t>
            </w:r>
            <w:r w:rsidR="0070284A" w:rsidRPr="0070284A">
              <w:rPr>
                <w:rFonts w:ascii="Times New Roman" w:hAnsi="Times New Roman"/>
                <w:lang w:val="sr-Cyrl-RS"/>
              </w:rPr>
              <w:t xml:space="preserve"> </w:t>
            </w:r>
          </w:p>
          <w:p w:rsidR="00E70909" w:rsidRDefault="00E70909" w:rsidP="00E70909">
            <w:pPr>
              <w:spacing w:after="0" w:line="240" w:lineRule="auto"/>
              <w:jc w:val="both"/>
              <w:rPr>
                <w:rFonts w:ascii="Times New Roman" w:hAnsi="Times New Roman"/>
                <w:lang w:val="sr-Cyrl-CS"/>
              </w:rPr>
            </w:pPr>
          </w:p>
          <w:p w:rsidR="00E70909" w:rsidRPr="00E70909" w:rsidRDefault="00E70909" w:rsidP="00E70909">
            <w:pPr>
              <w:spacing w:after="0" w:line="240" w:lineRule="auto"/>
              <w:jc w:val="both"/>
              <w:rPr>
                <w:rFonts w:ascii="Times New Roman" w:hAnsi="Times New Roman"/>
                <w:lang w:val="sr-Cyrl-CS"/>
              </w:rPr>
            </w:pPr>
            <w:r w:rsidRPr="00E70909">
              <w:rPr>
                <w:rFonts w:ascii="Times New Roman" w:hAnsi="Times New Roman"/>
                <w:lang w:val="sr-Cyrl-CS"/>
              </w:rPr>
              <w:t>На интернет страници Факултета и Универзитета објављени су подаци о међународној сарадњи, програми мобилности на Факултету и Универзитету, као и институције с којима Факултет има потписане уговоре о међународној сарадњи.</w:t>
            </w:r>
          </w:p>
          <w:p w:rsidR="00E70909" w:rsidRDefault="00E70909" w:rsidP="00E70909">
            <w:pPr>
              <w:spacing w:after="120" w:line="240" w:lineRule="auto"/>
              <w:jc w:val="both"/>
              <w:rPr>
                <w:rFonts w:ascii="Times New Roman" w:hAnsi="Times New Roman"/>
                <w:lang w:val="sr-Cyrl-CS"/>
              </w:rPr>
            </w:pPr>
          </w:p>
          <w:p w:rsidR="006C7DB6" w:rsidRDefault="00E70909" w:rsidP="00840A2B">
            <w:pPr>
              <w:spacing w:after="0" w:line="240" w:lineRule="auto"/>
              <w:jc w:val="both"/>
              <w:rPr>
                <w:rFonts w:ascii="Times New Roman" w:hAnsi="Times New Roman"/>
                <w:lang w:val="sr-Cyrl-CS"/>
              </w:rPr>
            </w:pPr>
            <w:r w:rsidRPr="00E70909">
              <w:rPr>
                <w:rFonts w:ascii="Times New Roman" w:hAnsi="Times New Roman"/>
                <w:lang w:val="sr-Cyrl-CS"/>
              </w:rPr>
              <w:t xml:space="preserve">Инфраструктура за студенте испуњава захтеве који важе за високошколске установе. Факултет има Студентску службу и Библиотеку (са читаоном) на све три локације: у седишту у Суботици, на Одељењу Факултета у Новом Саду и Одељењу Факултета у Бујановцу.  Студентским организацијама и Студентском парламенту обезбеђене су просторије за рад. Факултет, у оквиру Спортско-рекреативног центра, има просторије за рекреативне активности, које су доступне студентима. У оквиру Центра за стране језике, студентима је пружена могућност похађања курса страног језика, односно полагања испита  за ЕЦЛ сертификат. Информације о терминима консултација наставника и сарадника, као и бројеви телефона и е-мејл адресе објављене су на интернет страници Факултета. </w:t>
            </w:r>
          </w:p>
          <w:p w:rsidR="00840A2B" w:rsidRDefault="00840A2B" w:rsidP="00840A2B">
            <w:pPr>
              <w:spacing w:after="0" w:line="240" w:lineRule="auto"/>
              <w:jc w:val="both"/>
              <w:rPr>
                <w:rFonts w:ascii="Times New Roman" w:hAnsi="Times New Roman"/>
                <w:lang w:val="sr-Cyrl-CS"/>
              </w:rPr>
            </w:pPr>
          </w:p>
          <w:p w:rsidR="00840A2B" w:rsidRPr="00840A2B" w:rsidRDefault="00840A2B" w:rsidP="00840A2B">
            <w:pPr>
              <w:autoSpaceDE w:val="0"/>
              <w:autoSpaceDN w:val="0"/>
              <w:adjustRightInd w:val="0"/>
              <w:spacing w:after="120" w:line="240" w:lineRule="auto"/>
              <w:jc w:val="both"/>
              <w:rPr>
                <w:rFonts w:ascii="Times New Roman" w:hAnsi="Times New Roman"/>
                <w:color w:val="000000"/>
                <w:lang w:val="hu-HU"/>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sidRPr="002C7653">
              <w:rPr>
                <w:rFonts w:ascii="Times New Roman" w:hAnsi="Times New Roman"/>
                <w:b/>
                <w:lang w:val="sr-Cyrl-CS"/>
              </w:rPr>
              <w:t xml:space="preserve">стандарда </w:t>
            </w:r>
            <w:r>
              <w:rPr>
                <w:rFonts w:ascii="Times New Roman" w:hAnsi="Times New Roman"/>
                <w:b/>
                <w:lang w:val="hu-HU"/>
              </w:rPr>
              <w:t>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8"/>
              <w:gridCol w:w="4428"/>
            </w:tblGrid>
            <w:tr w:rsidR="00E70909" w:rsidRPr="00117B66" w:rsidTr="0040435B">
              <w:tc>
                <w:tcPr>
                  <w:tcW w:w="4428" w:type="dxa"/>
                </w:tcPr>
                <w:p w:rsidR="00E70909" w:rsidRPr="00117B66" w:rsidRDefault="00E70909" w:rsidP="00840A2B">
                  <w:pPr>
                    <w:spacing w:before="60" w:after="60" w:line="240" w:lineRule="auto"/>
                    <w:jc w:val="both"/>
                    <w:rPr>
                      <w:rFonts w:ascii="Times New Roman" w:hAnsi="Times New Roman"/>
                      <w:b/>
                      <w:lang w:val="sr-Cyrl-RS"/>
                    </w:rPr>
                  </w:pPr>
                  <w:r w:rsidRPr="00117B66">
                    <w:rPr>
                      <w:rFonts w:ascii="Times New Roman" w:hAnsi="Times New Roman"/>
                      <w:b/>
                      <w:lang w:val="sr-Latn-RS"/>
                    </w:rPr>
                    <w:t>Предности:</w:t>
                  </w:r>
                </w:p>
              </w:tc>
              <w:tc>
                <w:tcPr>
                  <w:tcW w:w="4428" w:type="dxa"/>
                </w:tcPr>
                <w:p w:rsidR="00E70909" w:rsidRPr="00117B66" w:rsidRDefault="00E70909" w:rsidP="00840A2B">
                  <w:pPr>
                    <w:spacing w:before="60" w:after="60" w:line="240" w:lineRule="auto"/>
                    <w:jc w:val="both"/>
                    <w:rPr>
                      <w:rFonts w:ascii="Times New Roman" w:hAnsi="Times New Roman"/>
                      <w:b/>
                      <w:lang w:val="sr-Cyrl-CS"/>
                    </w:rPr>
                  </w:pPr>
                  <w:r w:rsidRPr="00840A2B">
                    <w:rPr>
                      <w:rFonts w:ascii="Times New Roman" w:hAnsi="Times New Roman"/>
                      <w:b/>
                      <w:lang w:val="sr-Latn-RS"/>
                    </w:rPr>
                    <w:t>Слабости</w:t>
                  </w:r>
                  <w:r w:rsidRPr="00117B66">
                    <w:rPr>
                      <w:rFonts w:ascii="Times New Roman" w:hAnsi="Times New Roman"/>
                      <w:b/>
                      <w:lang w:val="sr-Cyrl-CS"/>
                    </w:rPr>
                    <w:t>:</w:t>
                  </w:r>
                </w:p>
              </w:tc>
            </w:tr>
            <w:tr w:rsidR="00E70909" w:rsidRPr="00117B66" w:rsidTr="0040435B">
              <w:tc>
                <w:tcPr>
                  <w:tcW w:w="4428" w:type="dxa"/>
                </w:tcPr>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Објављивање релевантиних података у вези са условима уписа на студијске програме на сва три нивоа студија на интернет страници Факултета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Постојање квалитетне и добро организоване припремне наставе из предмета из којих кандидати полажу пријемни испит.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Веома добра организација пријемног испита, уз пуну транспарентност и коришћење савремених технологија, као и потпуно поштовање рокова и процедура предвиђених Конкурсом за упис.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Поштовање равноправности студената, укључујући студенте са посебним потребама.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Учешће студената у раду органа и комисија Факултета.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Благовремено и систематично анкетирање студената о квалитету наставе и студијских програма.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Доступност процедура и критеријума оцењивања на интернет страници Факултета –Правилник о успешности студената и вредновању појединих наставних активности и испита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lastRenderedPageBreak/>
                    <w:t>Објективност и принципијелност наставника у процесу оцењивања дефинсана путем правилника о Академском интегритету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Добар маркетинг, како у медијима, друштвеним мрежама, тако и на интернет страници Факултета.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Добра инфраструктура и опремљеност библиотеке и рачунарских лабораторија, Спортско-рекреативног центра и Центра за стране језике.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Праћење пролазности студената по предметима, пограмима и годинама студија на крају зимског и летњег семестра на Колегијуму Факултета +++</w:t>
                  </w:r>
                </w:p>
                <w:p w:rsidR="00E70909" w:rsidRPr="00840A2B" w:rsidRDefault="00E70909" w:rsidP="00E170D8">
                  <w:pPr>
                    <w:numPr>
                      <w:ilvl w:val="0"/>
                      <w:numId w:val="2"/>
                    </w:numPr>
                    <w:spacing w:after="120" w:line="240" w:lineRule="auto"/>
                    <w:ind w:left="204" w:hanging="204"/>
                    <w:jc w:val="both"/>
                    <w:rPr>
                      <w:rFonts w:ascii="Times New Roman" w:hAnsi="Times New Roman"/>
                      <w:bCs/>
                      <w:i/>
                      <w:lang w:val="sr-Cyrl-CS"/>
                    </w:rPr>
                  </w:pPr>
                  <w:r w:rsidRPr="00840A2B">
                    <w:rPr>
                      <w:rFonts w:ascii="Times New Roman" w:hAnsi="Times New Roman"/>
                      <w:bCs/>
                      <w:i/>
                      <w:lang w:val="sr-Cyrl-CS"/>
                    </w:rPr>
                    <w:t>Брзо реаговање при уочавању мале пролазности и дефинисање корективних мера на Колегијуму Факултета +++</w:t>
                  </w:r>
                </w:p>
              </w:tc>
              <w:tc>
                <w:tcPr>
                  <w:tcW w:w="4428" w:type="dxa"/>
                </w:tcPr>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lastRenderedPageBreak/>
                    <w:t>Знатно већа заинтересованост студената за студирање на Одељењу у Новом Саду у односу на седиште Факултета у Суботици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Слабија заинтересованост студената за поједине студијске програме Факултета у току неколико претходних година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Неравномерна оптерећеност студената током пет радних дана у недељи распоредом предавања и вежби због постојања великог броја студијских програма и рада наставника и сарадника Факултета на три локације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Недовољна заинтересованост студената за волонтерски рад у институцијама јавног и приватног сектора, а самим тим недовољна заинтересованост за спровођење студентске стручне праксе ++</w:t>
                  </w:r>
                </w:p>
                <w:p w:rsidR="00E70909" w:rsidRPr="00117B66" w:rsidRDefault="00E70909" w:rsidP="00E70909">
                  <w:pPr>
                    <w:spacing w:after="0" w:line="240" w:lineRule="auto"/>
                    <w:ind w:left="720"/>
                    <w:jc w:val="both"/>
                    <w:rPr>
                      <w:rFonts w:ascii="Times New Roman" w:hAnsi="Times New Roman"/>
                      <w:lang w:val="sr-Cyrl-CS"/>
                    </w:rPr>
                  </w:pPr>
                </w:p>
              </w:tc>
            </w:tr>
            <w:tr w:rsidR="00E70909" w:rsidRPr="00117B66" w:rsidTr="0040435B">
              <w:tc>
                <w:tcPr>
                  <w:tcW w:w="4428" w:type="dxa"/>
                </w:tcPr>
                <w:p w:rsidR="00E70909" w:rsidRPr="00840A2B" w:rsidRDefault="00E70909" w:rsidP="00840A2B">
                  <w:pPr>
                    <w:spacing w:before="60" w:after="60" w:line="240" w:lineRule="auto"/>
                    <w:jc w:val="both"/>
                    <w:rPr>
                      <w:rFonts w:ascii="Times New Roman" w:hAnsi="Times New Roman"/>
                      <w:bCs/>
                      <w:i/>
                      <w:lang w:val="sr-Cyrl-CS"/>
                    </w:rPr>
                  </w:pPr>
                  <w:r w:rsidRPr="00840A2B">
                    <w:rPr>
                      <w:rFonts w:ascii="Times New Roman" w:hAnsi="Times New Roman"/>
                      <w:b/>
                      <w:lang w:val="sr-Cyrl-CS"/>
                    </w:rPr>
                    <w:lastRenderedPageBreak/>
                    <w:t>Могућности:</w:t>
                  </w:r>
                </w:p>
              </w:tc>
              <w:tc>
                <w:tcPr>
                  <w:tcW w:w="4428" w:type="dxa"/>
                </w:tcPr>
                <w:p w:rsidR="00E70909" w:rsidRPr="00117B66" w:rsidRDefault="00E70909" w:rsidP="00840A2B">
                  <w:pPr>
                    <w:spacing w:before="60" w:after="60" w:line="240" w:lineRule="auto"/>
                    <w:jc w:val="both"/>
                    <w:rPr>
                      <w:rFonts w:ascii="Times New Roman" w:hAnsi="Times New Roman"/>
                      <w:b/>
                      <w:lang w:val="sr-Cyrl-CS"/>
                    </w:rPr>
                  </w:pPr>
                  <w:r w:rsidRPr="00117B66">
                    <w:rPr>
                      <w:rFonts w:ascii="Times New Roman" w:hAnsi="Times New Roman"/>
                      <w:b/>
                      <w:lang w:val="sr-Cyrl-CS"/>
                    </w:rPr>
                    <w:t>Опасности:</w:t>
                  </w:r>
                </w:p>
              </w:tc>
            </w:tr>
            <w:tr w:rsidR="00E70909" w:rsidRPr="00117B66" w:rsidTr="0040435B">
              <w:tc>
                <w:tcPr>
                  <w:tcW w:w="4428" w:type="dxa"/>
                </w:tcPr>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Даље унапређење презентовања Факултета по средњим школама и повећање интересовања кандидата из школа, односно крајева у којима је присутна слабија заступљеност студената.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Већа и доминантнија промоција Факултета путем друштвених мрежа због предности промоције већем броју корисника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Даље унапређење повезаности Факултета са средњим школама кроз гостујућа предавања наставника и професора са Факултета у средњим школама. Овакав вид сарадње доприноси промоцији Факултета у средњим школама.++</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Неговање праксе активног учествовања стручњака из праксе у наставном процесу Факултета.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Повећање интересовања кандидата за упис на Факултет креирањем нових, атрактивних студијских програма, односно модула.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Рад на унапређењу повезаности метода оцењивања са исходима студијског програма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Рад на унапређњеу метода и критеријума оцењивања по предметима, програмима, и година студирања+++</w:t>
                  </w:r>
                </w:p>
                <w:p w:rsidR="00E70909" w:rsidRPr="00840A2B" w:rsidRDefault="00E70909" w:rsidP="00E170D8">
                  <w:pPr>
                    <w:numPr>
                      <w:ilvl w:val="0"/>
                      <w:numId w:val="2"/>
                    </w:numPr>
                    <w:spacing w:after="120" w:line="240" w:lineRule="auto"/>
                    <w:ind w:left="204" w:hanging="204"/>
                    <w:rPr>
                      <w:rFonts w:ascii="Times New Roman" w:hAnsi="Times New Roman"/>
                      <w:bCs/>
                      <w:i/>
                      <w:lang w:val="sr-Cyrl-CS"/>
                    </w:rPr>
                  </w:pPr>
                  <w:r w:rsidRPr="00840A2B">
                    <w:rPr>
                      <w:rFonts w:ascii="Times New Roman" w:hAnsi="Times New Roman"/>
                      <w:bCs/>
                      <w:i/>
                      <w:lang w:val="sr-Cyrl-CS"/>
                    </w:rPr>
                    <w:t xml:space="preserve">Рад на планирању и развоју каријере студената корз стручне праксе и активно учествовање студената у такмичењима које организују </w:t>
                  </w:r>
                  <w:r w:rsidRPr="00840A2B">
                    <w:rPr>
                      <w:rFonts w:ascii="Times New Roman" w:hAnsi="Times New Roman"/>
                      <w:bCs/>
                      <w:i/>
                      <w:lang w:val="sr-Cyrl-CS"/>
                    </w:rPr>
                    <w:lastRenderedPageBreak/>
                    <w:t>институције јавног и приватног сектора++</w:t>
                  </w:r>
                </w:p>
              </w:tc>
              <w:tc>
                <w:tcPr>
                  <w:tcW w:w="4428" w:type="dxa"/>
                </w:tcPr>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lastRenderedPageBreak/>
                    <w:t>Засићеност тржишта рада дипломираним економистима и мастер економистима.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Предзнање које кандидати доносе из средњих школа је у константном паду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Недовољна свест студената да могу и треба да покажу иницијативу ++</w:t>
                  </w:r>
                </w:p>
                <w:p w:rsidR="00E70909" w:rsidRPr="00840A2B" w:rsidRDefault="00E70909" w:rsidP="00E170D8">
                  <w:pPr>
                    <w:numPr>
                      <w:ilvl w:val="0"/>
                      <w:numId w:val="2"/>
                    </w:numPr>
                    <w:spacing w:after="0" w:line="240" w:lineRule="auto"/>
                    <w:ind w:left="205" w:hanging="205"/>
                    <w:rPr>
                      <w:rFonts w:ascii="Times New Roman" w:hAnsi="Times New Roman"/>
                      <w:bCs/>
                      <w:i/>
                      <w:lang w:val="sr-Cyrl-CS"/>
                    </w:rPr>
                  </w:pPr>
                  <w:r w:rsidRPr="00840A2B">
                    <w:rPr>
                      <w:rFonts w:ascii="Times New Roman" w:hAnsi="Times New Roman"/>
                      <w:bCs/>
                      <w:i/>
                      <w:lang w:val="sr-Cyrl-CS"/>
                    </w:rPr>
                    <w:t>Неповерење студената у анкете, односно ефекте које се њима могу постићи ++</w:t>
                  </w:r>
                </w:p>
                <w:p w:rsidR="00E70909" w:rsidRPr="00117B66" w:rsidRDefault="00E70909" w:rsidP="00E70909">
                  <w:pPr>
                    <w:spacing w:after="0" w:line="240" w:lineRule="auto"/>
                    <w:ind w:left="360"/>
                    <w:rPr>
                      <w:rFonts w:ascii="Times New Roman" w:hAnsi="Times New Roman"/>
                      <w:lang w:val="sr-Cyrl-CS"/>
                    </w:rPr>
                  </w:pPr>
                </w:p>
              </w:tc>
            </w:tr>
          </w:tbl>
          <w:p w:rsidR="00E70909" w:rsidRDefault="00E70909" w:rsidP="00840A2B">
            <w:pPr>
              <w:spacing w:after="0" w:line="240" w:lineRule="auto"/>
              <w:jc w:val="both"/>
              <w:rPr>
                <w:rFonts w:ascii="Times New Roman" w:hAnsi="Times New Roman"/>
                <w:lang w:val="sr-Cyrl-CS"/>
              </w:rPr>
            </w:pPr>
          </w:p>
          <w:p w:rsidR="00840A2B" w:rsidRPr="002C7653" w:rsidRDefault="00840A2B" w:rsidP="00840A2B">
            <w:pPr>
              <w:spacing w:after="60" w:line="240" w:lineRule="auto"/>
              <w:jc w:val="both"/>
              <w:rPr>
                <w:rFonts w:ascii="Times New Roman" w:hAnsi="Times New Roman"/>
                <w:b/>
                <w:lang w:val="sr-Cyrl-CS"/>
              </w:rPr>
            </w:pPr>
            <w:r w:rsidRPr="002C7653">
              <w:rPr>
                <w:rFonts w:ascii="Times New Roman" w:hAnsi="Times New Roman"/>
                <w:b/>
                <w:lang w:val="sr-Cyrl-CS"/>
              </w:rPr>
              <w:t>Предлог мера и активности за унапређење квалитета стандард</w:t>
            </w:r>
            <w:r>
              <w:rPr>
                <w:rFonts w:ascii="Times New Roman" w:hAnsi="Times New Roman"/>
                <w:b/>
                <w:lang w:val="hu-HU"/>
              </w:rPr>
              <w:t>a</w:t>
            </w:r>
            <w:r w:rsidRPr="002C7653">
              <w:rPr>
                <w:rFonts w:ascii="Times New Roman" w:hAnsi="Times New Roman"/>
                <w:b/>
                <w:lang w:val="sr-Cyrl-CS"/>
              </w:rPr>
              <w:t xml:space="preserve"> 8:</w:t>
            </w:r>
          </w:p>
          <w:p w:rsidR="00840A2B" w:rsidRPr="00840A2B" w:rsidRDefault="00840A2B" w:rsidP="00E170D8">
            <w:pPr>
              <w:numPr>
                <w:ilvl w:val="0"/>
                <w:numId w:val="35"/>
              </w:numPr>
              <w:tabs>
                <w:tab w:val="center" w:pos="513"/>
              </w:tabs>
              <w:spacing w:after="0" w:line="240" w:lineRule="auto"/>
              <w:ind w:left="513" w:hanging="325"/>
              <w:rPr>
                <w:rFonts w:ascii="Times New Roman" w:hAnsi="Times New Roman"/>
                <w:lang w:val="sr-Cyrl-CS"/>
              </w:rPr>
            </w:pPr>
            <w:r w:rsidRPr="00840A2B">
              <w:rPr>
                <w:rFonts w:ascii="Times New Roman" w:hAnsi="Times New Roman"/>
                <w:lang w:val="sr-Cyrl-CS"/>
              </w:rPr>
              <w:t>Пратити и анализирати анкете студената о оцењивању наставника ради унапређења квалитета наставног процеса, педагошког рада наставника, ефикасности студирања, односно рада Факултета.</w:t>
            </w:r>
          </w:p>
          <w:p w:rsidR="00840A2B" w:rsidRPr="00840A2B" w:rsidRDefault="00840A2B" w:rsidP="00E170D8">
            <w:pPr>
              <w:numPr>
                <w:ilvl w:val="0"/>
                <w:numId w:val="35"/>
              </w:numPr>
              <w:tabs>
                <w:tab w:val="center" w:pos="513"/>
              </w:tabs>
              <w:spacing w:after="0" w:line="240" w:lineRule="auto"/>
              <w:ind w:left="513" w:hanging="325"/>
              <w:rPr>
                <w:rFonts w:ascii="Times New Roman" w:hAnsi="Times New Roman"/>
                <w:lang w:val="sr-Cyrl-CS"/>
              </w:rPr>
            </w:pPr>
            <w:r w:rsidRPr="00840A2B">
              <w:rPr>
                <w:rFonts w:ascii="Times New Roman" w:hAnsi="Times New Roman"/>
                <w:lang w:val="sr-Cyrl-CS"/>
              </w:rPr>
              <w:t>Пратити и анализирати пролазност студената по предметима, испитним роковима, студијским програмима, годинама и нивоима студија. Дефинисати критеријуме за сваки од наведених активности и пратити одступања. Дефинисати корективне мере у случају већег одступања од дефинисаних критеријума.</w:t>
            </w:r>
          </w:p>
          <w:p w:rsidR="00840A2B" w:rsidRPr="00840A2B" w:rsidRDefault="00840A2B" w:rsidP="00E170D8">
            <w:pPr>
              <w:numPr>
                <w:ilvl w:val="0"/>
                <w:numId w:val="35"/>
              </w:numPr>
              <w:tabs>
                <w:tab w:val="center" w:pos="513"/>
              </w:tabs>
              <w:spacing w:after="0" w:line="240" w:lineRule="auto"/>
              <w:ind w:left="513" w:hanging="325"/>
              <w:rPr>
                <w:rFonts w:ascii="Times New Roman" w:hAnsi="Times New Roman"/>
                <w:lang w:val="sr-Cyrl-CS"/>
              </w:rPr>
            </w:pPr>
            <w:r w:rsidRPr="00840A2B">
              <w:rPr>
                <w:rFonts w:ascii="Times New Roman" w:hAnsi="Times New Roman"/>
                <w:lang w:val="sr-Cyrl-CS"/>
              </w:rPr>
              <w:t>Пратити и анализирати анкете о испису студената са Факултета и дефинисати корективне мере у случају понављања разлога исписа већег броја студената.</w:t>
            </w:r>
          </w:p>
          <w:p w:rsidR="00840A2B" w:rsidRPr="00840A2B" w:rsidRDefault="00840A2B" w:rsidP="00E170D8">
            <w:pPr>
              <w:numPr>
                <w:ilvl w:val="0"/>
                <w:numId w:val="35"/>
              </w:numPr>
              <w:tabs>
                <w:tab w:val="center" w:pos="513"/>
              </w:tabs>
              <w:spacing w:after="0" w:line="240" w:lineRule="auto"/>
              <w:ind w:left="513" w:hanging="325"/>
              <w:rPr>
                <w:rFonts w:ascii="Times New Roman" w:hAnsi="Times New Roman"/>
                <w:lang w:val="sr-Cyrl-CS"/>
              </w:rPr>
            </w:pPr>
            <w:r w:rsidRPr="00840A2B">
              <w:rPr>
                <w:rFonts w:ascii="Times New Roman" w:hAnsi="Times New Roman"/>
                <w:lang w:val="sr-Cyrl-CS"/>
              </w:rPr>
              <w:t>Пратити и анализирати анкете о ставовима и мишљењима студената у погледу унапређења рада Факултета и наставне и ненаставне подршке студентима.</w:t>
            </w:r>
          </w:p>
          <w:p w:rsidR="00840A2B" w:rsidRPr="00840A2B" w:rsidRDefault="00840A2B" w:rsidP="00E170D8">
            <w:pPr>
              <w:numPr>
                <w:ilvl w:val="0"/>
                <w:numId w:val="35"/>
              </w:numPr>
              <w:tabs>
                <w:tab w:val="center" w:pos="513"/>
              </w:tabs>
              <w:spacing w:after="0" w:line="240" w:lineRule="auto"/>
              <w:ind w:left="513" w:hanging="325"/>
              <w:rPr>
                <w:rFonts w:ascii="Times New Roman" w:hAnsi="Times New Roman"/>
                <w:lang w:val="sr-Cyrl-CS"/>
              </w:rPr>
            </w:pPr>
            <w:r w:rsidRPr="00840A2B">
              <w:rPr>
                <w:rFonts w:ascii="Times New Roman" w:hAnsi="Times New Roman"/>
                <w:lang w:val="sr-Cyrl-CS"/>
              </w:rPr>
              <w:t>Веће укључивање студената свих студијских програма у промоцији Факултета, нарочито њиховим укључивањем у промоцију путем друштвених мрежа које за данашње генерације представљају доминантан вид промоције. Укључивање студената у промоцију Факултета доприноси подизању свести студената о њиховом активном учествовању у раду и унапређењу рада Факултета кроз константну сарадњу студената и наставника и сарадника који спроводе промоцију.</w:t>
            </w:r>
          </w:p>
          <w:p w:rsidR="00840A2B" w:rsidRPr="00840A2B" w:rsidRDefault="00840A2B" w:rsidP="00E170D8">
            <w:pPr>
              <w:numPr>
                <w:ilvl w:val="0"/>
                <w:numId w:val="35"/>
              </w:numPr>
              <w:tabs>
                <w:tab w:val="center" w:pos="513"/>
              </w:tabs>
              <w:spacing w:after="0" w:line="240" w:lineRule="auto"/>
              <w:ind w:left="513" w:hanging="325"/>
              <w:rPr>
                <w:rFonts w:ascii="Times New Roman" w:hAnsi="Times New Roman"/>
                <w:lang w:val="sr-Cyrl-CS"/>
              </w:rPr>
            </w:pPr>
            <w:r w:rsidRPr="00430FEC">
              <w:rPr>
                <w:rFonts w:ascii="Times New Roman" w:hAnsi="Times New Roman"/>
                <w:lang w:val="sr-Cyrl-CS"/>
              </w:rPr>
              <w:t>Рад на унапређењу свести студената о неопходности стицања самосталних компе</w:t>
            </w:r>
            <w:r>
              <w:rPr>
                <w:rFonts w:ascii="Times New Roman" w:hAnsi="Times New Roman"/>
                <w:lang w:val="sr-Cyrl-CS"/>
              </w:rPr>
              <w:t>тенција.</w:t>
            </w:r>
          </w:p>
          <w:p w:rsidR="00840A2B" w:rsidRDefault="00840A2B" w:rsidP="00E170D8">
            <w:pPr>
              <w:numPr>
                <w:ilvl w:val="0"/>
                <w:numId w:val="35"/>
              </w:numPr>
              <w:tabs>
                <w:tab w:val="center" w:pos="513"/>
              </w:tabs>
              <w:spacing w:after="0" w:line="240" w:lineRule="auto"/>
              <w:ind w:left="513" w:hanging="325"/>
              <w:rPr>
                <w:rFonts w:ascii="Times New Roman" w:hAnsi="Times New Roman"/>
                <w:lang w:val="sr-Cyrl-CS"/>
              </w:rPr>
            </w:pPr>
            <w:r w:rsidRPr="001B59DC">
              <w:rPr>
                <w:rFonts w:ascii="Times New Roman" w:hAnsi="Times New Roman"/>
                <w:lang w:val="sr-Cyrl-CS"/>
              </w:rPr>
              <w:t>Развијање свести о значају рада студентског парламен</w:t>
            </w:r>
            <w:r>
              <w:rPr>
                <w:rFonts w:ascii="Times New Roman" w:hAnsi="Times New Roman"/>
                <w:lang w:val="sr-Cyrl-CS"/>
              </w:rPr>
              <w:t>та и представника студената.</w:t>
            </w:r>
          </w:p>
          <w:p w:rsidR="00840A2B" w:rsidRDefault="00840A2B" w:rsidP="00E170D8">
            <w:pPr>
              <w:numPr>
                <w:ilvl w:val="0"/>
                <w:numId w:val="35"/>
              </w:numPr>
              <w:tabs>
                <w:tab w:val="center" w:pos="513"/>
              </w:tabs>
              <w:spacing w:after="0" w:line="240" w:lineRule="auto"/>
              <w:ind w:left="513" w:hanging="325"/>
              <w:rPr>
                <w:rFonts w:ascii="Times New Roman" w:hAnsi="Times New Roman"/>
                <w:lang w:val="sr-Cyrl-CS"/>
              </w:rPr>
            </w:pPr>
            <w:r>
              <w:rPr>
                <w:rFonts w:ascii="Times New Roman" w:hAnsi="Times New Roman"/>
                <w:lang w:val="sr-Cyrl-CS"/>
              </w:rPr>
              <w:t>Наставити праксу активног учествовања стручњака из праксе у наставном процесу, што доприноси унапређењу наставног процеса и подизању свести студената о повезаности теорије и праксе. Рад на повећању броја гостујућих предавања у оквиру више предмета сваког студијског програма.</w:t>
            </w:r>
          </w:p>
          <w:p w:rsidR="00840A2B" w:rsidRDefault="00840A2B" w:rsidP="00E170D8">
            <w:pPr>
              <w:numPr>
                <w:ilvl w:val="0"/>
                <w:numId w:val="35"/>
              </w:numPr>
              <w:tabs>
                <w:tab w:val="center" w:pos="513"/>
              </w:tabs>
              <w:spacing w:after="0" w:line="240" w:lineRule="auto"/>
              <w:ind w:left="513" w:hanging="325"/>
              <w:rPr>
                <w:rFonts w:ascii="Times New Roman" w:hAnsi="Times New Roman"/>
                <w:lang w:val="sr-Cyrl-CS"/>
              </w:rPr>
            </w:pPr>
            <w:r>
              <w:rPr>
                <w:rFonts w:ascii="Times New Roman" w:hAnsi="Times New Roman"/>
                <w:lang w:val="sr-Cyrl-CS"/>
              </w:rPr>
              <w:t xml:space="preserve">Подржавати активно учешће студената у такмичењима које огранизују разне институције јавног и приватног сектора. Остварен је веома успешан пласман студената у такмичењима које организује Народна банка Србије – Монетура и Инфостуд – Бизкод. Наставити праксу повезивања студената и наставника кроз менторства у већем броју такмичења. </w:t>
            </w:r>
          </w:p>
          <w:p w:rsidR="00840A2B" w:rsidRDefault="00840A2B" w:rsidP="00E170D8">
            <w:pPr>
              <w:numPr>
                <w:ilvl w:val="0"/>
                <w:numId w:val="35"/>
              </w:numPr>
              <w:tabs>
                <w:tab w:val="center" w:pos="513"/>
              </w:tabs>
              <w:spacing w:after="0" w:line="240" w:lineRule="auto"/>
              <w:ind w:left="513" w:hanging="325"/>
              <w:rPr>
                <w:rFonts w:ascii="Times New Roman" w:hAnsi="Times New Roman"/>
                <w:lang w:val="sr-Cyrl-CS"/>
              </w:rPr>
            </w:pPr>
            <w:r>
              <w:rPr>
                <w:rFonts w:ascii="Times New Roman" w:hAnsi="Times New Roman"/>
                <w:lang w:val="sr-Cyrl-CS"/>
              </w:rPr>
              <w:t>Организовати стручне посете инситу</w:t>
            </w:r>
            <w:r w:rsidRPr="00840A2B">
              <w:rPr>
                <w:rFonts w:ascii="Times New Roman" w:hAnsi="Times New Roman"/>
                <w:lang w:val="sr-Cyrl-CS"/>
              </w:rPr>
              <w:t>ција</w:t>
            </w:r>
            <w:r>
              <w:rPr>
                <w:rFonts w:ascii="Times New Roman" w:hAnsi="Times New Roman"/>
                <w:lang w:val="sr-Cyrl-CS"/>
              </w:rPr>
              <w:t>ма јавног и приватног сектора ради унапређења повезаности теоријских и практичних знања.</w:t>
            </w:r>
          </w:p>
          <w:p w:rsidR="00E70909" w:rsidRPr="002C7653" w:rsidRDefault="00840A2B" w:rsidP="00E170D8">
            <w:pPr>
              <w:numPr>
                <w:ilvl w:val="0"/>
                <w:numId w:val="35"/>
              </w:numPr>
              <w:tabs>
                <w:tab w:val="center" w:pos="513"/>
              </w:tabs>
              <w:spacing w:after="120" w:line="240" w:lineRule="auto"/>
              <w:ind w:left="510" w:hanging="323"/>
              <w:rPr>
                <w:rFonts w:ascii="Times New Roman" w:hAnsi="Times New Roman"/>
                <w:lang w:val="sr-Cyrl-CS"/>
              </w:rPr>
            </w:pPr>
            <w:r w:rsidRPr="00840A2B">
              <w:rPr>
                <w:rFonts w:ascii="Times New Roman" w:hAnsi="Times New Roman"/>
                <w:lang w:val="sr-Cyrl-CS"/>
              </w:rPr>
              <w:t>Рад на унапређењу активног учешћа студената у раду РИСЦа (Регионалног иновационог Start up центра Економског факултета у Суботици) ради развоја предузетничких вештина студената и унапређења развоја каријере студената.</w:t>
            </w:r>
          </w:p>
        </w:tc>
      </w:tr>
      <w:tr w:rsidR="006C7DB6" w:rsidRPr="002C7653" w:rsidTr="00840A2B">
        <w:trPr>
          <w:jc w:val="center"/>
        </w:trPr>
        <w:tc>
          <w:tcPr>
            <w:tcW w:w="9463" w:type="dxa"/>
            <w:shd w:val="clear" w:color="auto" w:fill="F2F2F2"/>
          </w:tcPr>
          <w:p w:rsidR="002A4433" w:rsidRPr="002A4433" w:rsidRDefault="002A4433" w:rsidP="00840A2B">
            <w:pPr>
              <w:spacing w:before="60" w:after="0" w:line="240" w:lineRule="auto"/>
              <w:jc w:val="both"/>
              <w:rPr>
                <w:rFonts w:ascii="Times New Roman" w:hAnsi="Times New Roman"/>
              </w:rPr>
            </w:pPr>
            <w:r w:rsidRPr="002A4433">
              <w:rPr>
                <w:rFonts w:ascii="Times New Roman" w:eastAsia="Times New Roman" w:hAnsi="Times New Roman"/>
                <w:b/>
                <w:lang w:val="sr-Cyrl-CS"/>
              </w:rPr>
              <w:lastRenderedPageBreak/>
              <w:t>Показатељи и прилози за стандард 8</w:t>
            </w:r>
            <w:r w:rsidRPr="007F6488">
              <w:rPr>
                <w:rFonts w:ascii="Times New Roman" w:eastAsia="Times New Roman" w:hAnsi="Times New Roman"/>
                <w:b/>
                <w:lang w:val="sr-Cyrl-CS"/>
              </w:rPr>
              <w:t>:</w:t>
            </w:r>
          </w:p>
          <w:p w:rsidR="002A4433" w:rsidRPr="00636AC8" w:rsidRDefault="00636AC8" w:rsidP="00A06135">
            <w:pPr>
              <w:spacing w:after="0" w:line="240" w:lineRule="auto"/>
              <w:rPr>
                <w:rStyle w:val="Hyperlink"/>
                <w:rFonts w:ascii="Times New Roman" w:hAnsi="Times New Roman"/>
              </w:rPr>
            </w:pPr>
            <w:r>
              <w:rPr>
                <w:rFonts w:ascii="Times New Roman" w:eastAsia="Times New Roman" w:hAnsi="Times New Roman"/>
                <w:b/>
              </w:rPr>
              <w:fldChar w:fldCharType="begin"/>
            </w:r>
            <w:r w:rsidR="000175E5">
              <w:rPr>
                <w:rFonts w:ascii="Times New Roman" w:eastAsia="Times New Roman" w:hAnsi="Times New Roman"/>
                <w:b/>
              </w:rPr>
              <w:instrText>HYPERLINK "Tabele/Tabela%208.1.docx"</w:instrText>
            </w:r>
            <w:r>
              <w:rPr>
                <w:rFonts w:ascii="Times New Roman" w:eastAsia="Times New Roman" w:hAnsi="Times New Roman"/>
                <w:b/>
              </w:rPr>
              <w:fldChar w:fldCharType="separate"/>
            </w:r>
            <w:r w:rsidR="002A4433" w:rsidRPr="00636AC8">
              <w:rPr>
                <w:rStyle w:val="Hyperlink"/>
                <w:rFonts w:ascii="Times New Roman" w:eastAsia="Times New Roman" w:hAnsi="Times New Roman"/>
                <w:b/>
              </w:rPr>
              <w:t>Табела 8.1.</w:t>
            </w:r>
            <w:r w:rsidR="002A4433" w:rsidRPr="00636AC8">
              <w:rPr>
                <w:rStyle w:val="Hyperlink"/>
                <w:rFonts w:ascii="Times New Roman" w:eastAsia="Times New Roman" w:hAnsi="Times New Roman"/>
              </w:rPr>
              <w:t xml:space="preserve"> Преглед броја студената по </w:t>
            </w:r>
            <w:r w:rsidR="002A4433" w:rsidRPr="00636AC8">
              <w:rPr>
                <w:rStyle w:val="Hyperlink"/>
                <w:rFonts w:ascii="Times New Roman" w:eastAsia="Times New Roman" w:hAnsi="Times New Roman"/>
                <w:lang w:val="sr-Cyrl-RS"/>
              </w:rPr>
              <w:t>степенима</w:t>
            </w:r>
            <w:r w:rsidR="002A4433" w:rsidRPr="00636AC8">
              <w:rPr>
                <w:rStyle w:val="Hyperlink"/>
                <w:rFonts w:ascii="Times New Roman" w:eastAsia="Times New Roman" w:hAnsi="Times New Roman"/>
              </w:rPr>
              <w:t xml:space="preserve">, студијским програмима и годинама студија на текућој школској години </w:t>
            </w:r>
          </w:p>
          <w:p w:rsidR="002A4433" w:rsidRPr="00636AC8" w:rsidRDefault="00636AC8" w:rsidP="00A06135">
            <w:pPr>
              <w:spacing w:after="0" w:line="240" w:lineRule="auto"/>
              <w:rPr>
                <w:rStyle w:val="Hyperlink"/>
                <w:rFonts w:ascii="Times New Roman" w:hAnsi="Times New Roman"/>
              </w:rPr>
            </w:pPr>
            <w:r>
              <w:rPr>
                <w:rFonts w:ascii="Times New Roman" w:eastAsia="Times New Roman" w:hAnsi="Times New Roman"/>
                <w:b/>
              </w:rPr>
              <w:fldChar w:fldCharType="end"/>
            </w:r>
            <w:r>
              <w:rPr>
                <w:rFonts w:ascii="Times New Roman" w:eastAsia="Times New Roman" w:hAnsi="Times New Roman"/>
                <w:b/>
              </w:rPr>
              <w:fldChar w:fldCharType="begin"/>
            </w:r>
            <w:r w:rsidR="000175E5">
              <w:rPr>
                <w:rFonts w:ascii="Times New Roman" w:eastAsia="Times New Roman" w:hAnsi="Times New Roman"/>
                <w:b/>
              </w:rPr>
              <w:instrText>HYPERLINK "Tabele/Tabela%208.2.docx"</w:instrText>
            </w:r>
            <w:r>
              <w:rPr>
                <w:rFonts w:ascii="Times New Roman" w:eastAsia="Times New Roman" w:hAnsi="Times New Roman"/>
                <w:b/>
              </w:rPr>
              <w:fldChar w:fldCharType="separate"/>
            </w:r>
            <w:r w:rsidR="002A4433" w:rsidRPr="00636AC8">
              <w:rPr>
                <w:rStyle w:val="Hyperlink"/>
                <w:rFonts w:ascii="Times New Roman" w:eastAsia="Times New Roman" w:hAnsi="Times New Roman"/>
                <w:b/>
              </w:rPr>
              <w:t>Табела 8.2.</w:t>
            </w:r>
            <w:r w:rsidR="002A4433" w:rsidRPr="00636AC8">
              <w:rPr>
                <w:rStyle w:val="Hyperlink"/>
                <w:rFonts w:ascii="Times New Roman" w:eastAsia="Times New Roman" w:hAnsi="Times New Roman"/>
              </w:rPr>
              <w:t xml:space="preserve"> Стопа успешности студената. Овај податак се израчунава за студенте који су дипломирали у претходној школској години (до 30.09) а завршили студије у року предвиђеном за трајање студијског програма</w:t>
            </w:r>
          </w:p>
          <w:p w:rsidR="002A4433" w:rsidRPr="00636AC8" w:rsidRDefault="00636AC8" w:rsidP="00A06135">
            <w:pPr>
              <w:spacing w:after="0" w:line="240" w:lineRule="auto"/>
              <w:rPr>
                <w:rStyle w:val="Hyperlink"/>
                <w:rFonts w:ascii="Times New Roman" w:hAnsi="Times New Roman"/>
              </w:rPr>
            </w:pPr>
            <w:r>
              <w:rPr>
                <w:rFonts w:ascii="Times New Roman" w:eastAsia="Times New Roman" w:hAnsi="Times New Roman"/>
                <w:b/>
              </w:rPr>
              <w:fldChar w:fldCharType="end"/>
            </w:r>
            <w:r>
              <w:rPr>
                <w:rFonts w:ascii="Times New Roman" w:eastAsia="Times New Roman" w:hAnsi="Times New Roman"/>
                <w:b/>
              </w:rPr>
              <w:fldChar w:fldCharType="begin"/>
            </w:r>
            <w:r w:rsidR="000175E5">
              <w:rPr>
                <w:rFonts w:ascii="Times New Roman" w:eastAsia="Times New Roman" w:hAnsi="Times New Roman"/>
                <w:b/>
              </w:rPr>
              <w:instrText>HYPERLINK "Tabele/Tabela%208.3.docx"</w:instrText>
            </w:r>
            <w:r>
              <w:rPr>
                <w:rFonts w:ascii="Times New Roman" w:eastAsia="Times New Roman" w:hAnsi="Times New Roman"/>
                <w:b/>
              </w:rPr>
              <w:fldChar w:fldCharType="separate"/>
            </w:r>
            <w:r w:rsidR="002A4433" w:rsidRPr="00636AC8">
              <w:rPr>
                <w:rStyle w:val="Hyperlink"/>
                <w:rFonts w:ascii="Times New Roman" w:eastAsia="Times New Roman" w:hAnsi="Times New Roman"/>
                <w:b/>
              </w:rPr>
              <w:t>Табела 8.3.</w:t>
            </w:r>
            <w:r w:rsidR="002A4433" w:rsidRPr="00636AC8">
              <w:rPr>
                <w:rStyle w:val="Hyperlink"/>
                <w:rFonts w:ascii="Times New Roman" w:eastAsia="Times New Roman" w:hAnsi="Times New Roman"/>
              </w:rPr>
              <w:t xml:space="preserve"> Број студената који су уписали текућу школску годину у односу на остварене ЕСПБ бодове (60), (37-60) (мање од 37) за </w:t>
            </w:r>
            <w:r w:rsidR="002A4433" w:rsidRPr="00636AC8">
              <w:rPr>
                <w:rStyle w:val="Hyperlink"/>
                <w:rFonts w:ascii="Times New Roman" w:eastAsia="Times New Roman" w:hAnsi="Times New Roman"/>
                <w:lang w:val="sr-Cyrl-CS"/>
              </w:rPr>
              <w:t xml:space="preserve">све </w:t>
            </w:r>
            <w:r w:rsidR="002A4433" w:rsidRPr="00636AC8">
              <w:rPr>
                <w:rStyle w:val="Hyperlink"/>
                <w:rFonts w:ascii="Times New Roman" w:eastAsia="Times New Roman" w:hAnsi="Times New Roman"/>
              </w:rPr>
              <w:t>студијске програме</w:t>
            </w:r>
            <w:r w:rsidR="002A4433" w:rsidRPr="00636AC8">
              <w:rPr>
                <w:rStyle w:val="Hyperlink"/>
                <w:rFonts w:ascii="Times New Roman" w:eastAsia="Times New Roman" w:hAnsi="Times New Roman"/>
                <w:lang w:val="sr-Cyrl-CS"/>
              </w:rPr>
              <w:t xml:space="preserve"> по годинама студија</w:t>
            </w:r>
          </w:p>
          <w:p w:rsidR="002A4433" w:rsidRPr="000175E5" w:rsidRDefault="00636AC8" w:rsidP="002A4433">
            <w:pPr>
              <w:spacing w:after="0" w:line="240" w:lineRule="auto"/>
              <w:jc w:val="both"/>
              <w:rPr>
                <w:rStyle w:val="Hyperlink"/>
                <w:rFonts w:ascii="Times New Roman" w:hAnsi="Times New Roman"/>
              </w:rPr>
            </w:pPr>
            <w:r>
              <w:rPr>
                <w:rFonts w:ascii="Times New Roman" w:eastAsia="Times New Roman" w:hAnsi="Times New Roman"/>
                <w:b/>
              </w:rPr>
              <w:fldChar w:fldCharType="end"/>
            </w:r>
            <w:r w:rsidR="000175E5">
              <w:rPr>
                <w:rFonts w:ascii="Times New Roman" w:eastAsia="Times New Roman" w:hAnsi="Times New Roman"/>
                <w:b/>
              </w:rPr>
              <w:fldChar w:fldCharType="begin"/>
            </w:r>
            <w:r w:rsidR="000175E5">
              <w:rPr>
                <w:rFonts w:ascii="Times New Roman" w:eastAsia="Times New Roman" w:hAnsi="Times New Roman"/>
                <w:b/>
              </w:rPr>
              <w:instrText xml:space="preserve"> HYPERLINK "Prilozi/2024-11-19-pravilnik-prijemni.pdf" </w:instrText>
            </w:r>
            <w:r w:rsidR="000175E5">
              <w:rPr>
                <w:rFonts w:ascii="Times New Roman" w:eastAsia="Times New Roman" w:hAnsi="Times New Roman"/>
                <w:b/>
              </w:rPr>
              <w:fldChar w:fldCharType="separate"/>
            </w:r>
            <w:r w:rsidR="002A4433" w:rsidRPr="000175E5">
              <w:rPr>
                <w:rStyle w:val="Hyperlink"/>
                <w:rFonts w:ascii="Times New Roman" w:eastAsia="Times New Roman" w:hAnsi="Times New Roman"/>
                <w:b/>
              </w:rPr>
              <w:t>Прилог 8.1</w:t>
            </w:r>
            <w:r w:rsidR="002A4433" w:rsidRPr="000175E5">
              <w:rPr>
                <w:rStyle w:val="Hyperlink"/>
                <w:rFonts w:ascii="Times New Roman" w:eastAsia="Times New Roman" w:hAnsi="Times New Roman"/>
              </w:rPr>
              <w:t xml:space="preserve">. Правилник о процедури пријема студената </w:t>
            </w:r>
          </w:p>
          <w:p w:rsidR="002A4433" w:rsidRPr="000175E5" w:rsidRDefault="000175E5" w:rsidP="002A4433">
            <w:pPr>
              <w:spacing w:after="0" w:line="240" w:lineRule="auto"/>
              <w:jc w:val="both"/>
              <w:rPr>
                <w:rStyle w:val="Hyperlink"/>
                <w:rFonts w:ascii="Times New Roman" w:hAnsi="Times New Roman"/>
              </w:rPr>
            </w:pPr>
            <w:r>
              <w:rPr>
                <w:rFonts w:ascii="Times New Roman" w:eastAsia="Times New Roman" w:hAnsi="Times New Roman"/>
                <w:b/>
              </w:rPr>
              <w:fldChar w:fldCharType="end"/>
            </w:r>
            <w:r>
              <w:rPr>
                <w:rFonts w:ascii="Times New Roman" w:eastAsia="Times New Roman" w:hAnsi="Times New Roman"/>
                <w:b/>
              </w:rPr>
              <w:fldChar w:fldCharType="begin"/>
            </w:r>
            <w:r>
              <w:rPr>
                <w:rFonts w:ascii="Times New Roman" w:eastAsia="Times New Roman" w:hAnsi="Times New Roman"/>
                <w:b/>
              </w:rPr>
              <w:instrText xml:space="preserve"> HYPERLINK "Prilozi/2023-03-13-pravilnik-o-uspesnosti-studenata-i-vrednovanju-pojedinih-nastavnih-aktivnosti-i-ispita.pdf" </w:instrText>
            </w:r>
            <w:r>
              <w:rPr>
                <w:rFonts w:ascii="Times New Roman" w:eastAsia="Times New Roman" w:hAnsi="Times New Roman"/>
                <w:b/>
              </w:rPr>
              <w:fldChar w:fldCharType="separate"/>
            </w:r>
            <w:r w:rsidR="002A4433" w:rsidRPr="000175E5">
              <w:rPr>
                <w:rStyle w:val="Hyperlink"/>
                <w:rFonts w:ascii="Times New Roman" w:eastAsia="Times New Roman" w:hAnsi="Times New Roman"/>
                <w:b/>
              </w:rPr>
              <w:t>Прилог 8.2</w:t>
            </w:r>
            <w:r w:rsidR="002A4433" w:rsidRPr="000175E5">
              <w:rPr>
                <w:rStyle w:val="Hyperlink"/>
                <w:rFonts w:ascii="Times New Roman" w:eastAsia="Times New Roman" w:hAnsi="Times New Roman"/>
              </w:rPr>
              <w:t xml:space="preserve">. Правилник о оцењивању </w:t>
            </w:r>
          </w:p>
          <w:p w:rsidR="006C7DB6" w:rsidRPr="002C7653" w:rsidRDefault="000175E5" w:rsidP="00840A2B">
            <w:pPr>
              <w:spacing w:after="60" w:line="240" w:lineRule="auto"/>
              <w:rPr>
                <w:rFonts w:ascii="Times New Roman" w:hAnsi="Times New Roman"/>
                <w:color w:val="0000FF"/>
                <w:u w:val="single"/>
                <w:lang w:val="sr-Latn-RS"/>
              </w:rPr>
            </w:pPr>
            <w:r>
              <w:rPr>
                <w:rFonts w:ascii="Times New Roman" w:eastAsia="Times New Roman" w:hAnsi="Times New Roman"/>
                <w:b/>
              </w:rPr>
              <w:fldChar w:fldCharType="end"/>
            </w:r>
            <w:hyperlink r:id="rId68" w:history="1">
              <w:r w:rsidR="002A4433" w:rsidRPr="00D015D2">
                <w:rPr>
                  <w:rStyle w:val="Hyperlink"/>
                  <w:rFonts w:ascii="Times New Roman" w:eastAsia="Times New Roman" w:hAnsi="Times New Roman"/>
                  <w:b/>
                </w:rPr>
                <w:t xml:space="preserve">Прилог 8.3. </w:t>
              </w:r>
              <w:r w:rsidR="002A4433" w:rsidRPr="00D015D2">
                <w:rPr>
                  <w:rStyle w:val="Hyperlink"/>
                  <w:rFonts w:ascii="Times New Roman" w:eastAsia="Times New Roman" w:hAnsi="Times New Roman"/>
                </w:rPr>
                <w:t>Процедуре и корективне мере у случају неиспуњавања и одступања од усвојених процедура оцењивања</w:t>
              </w:r>
            </w:hyperlink>
          </w:p>
        </w:tc>
      </w:tr>
    </w:tbl>
    <w:p w:rsidR="00FD4107" w:rsidRPr="002C7653" w:rsidRDefault="00FD4107" w:rsidP="00FD4107">
      <w:pPr>
        <w:spacing w:after="0" w:line="240" w:lineRule="auto"/>
        <w:rPr>
          <w:rFonts w:ascii="Times New Roman" w:hAnsi="Times New Roman"/>
          <w:lang w:val="sr-Latn-RS"/>
        </w:rPr>
      </w:pPr>
    </w:p>
    <w:p w:rsidR="00811E35" w:rsidRPr="002C7653" w:rsidRDefault="00811E35" w:rsidP="00FD4107">
      <w:pPr>
        <w:spacing w:after="0" w:line="240" w:lineRule="auto"/>
        <w:rPr>
          <w:rFonts w:ascii="Times New Roman" w:hAnsi="Times New Roman"/>
          <w:lang w:val="sr-Cyrl-RS"/>
        </w:rPr>
      </w:pPr>
    </w:p>
    <w:p w:rsidR="0067291A" w:rsidRPr="00FA6EBD" w:rsidRDefault="00F97634" w:rsidP="00F97634">
      <w:pPr>
        <w:pStyle w:val="Heading1"/>
        <w:rPr>
          <w:lang w:val="sr-Cyrl-RS"/>
        </w:rPr>
      </w:pPr>
      <w:bookmarkStart w:id="69" w:name="_Toc44445592"/>
      <w:bookmarkStart w:id="70" w:name="_Toc44445885"/>
      <w:bookmarkStart w:id="71" w:name="_Toc44512030"/>
      <w:bookmarkStart w:id="72" w:name="_Toc44512539"/>
      <w:bookmarkStart w:id="73" w:name="_Toc44583093"/>
      <w:bookmarkStart w:id="74" w:name="_Toc44938882"/>
      <w:r w:rsidRPr="00FA6EBD">
        <w:t>СТАНДАРД 9: КВАЛИТЕТ УЏБЕНИКА, ЛИТЕРАТУРЕ, БИБЛИОТЕЧКИХ И ИНФОРМАТИЧКИХ РЕСУРСА</w:t>
      </w:r>
      <w:bookmarkEnd w:id="69"/>
      <w:bookmarkEnd w:id="70"/>
      <w:bookmarkEnd w:id="71"/>
      <w:bookmarkEnd w:id="72"/>
      <w:bookmarkEnd w:id="73"/>
      <w:bookmarkEnd w:id="74"/>
    </w:p>
    <w:p w:rsidR="0067291A" w:rsidRPr="002C7653" w:rsidRDefault="0067291A" w:rsidP="00FD4107">
      <w:pPr>
        <w:spacing w:after="0" w:line="240" w:lineRule="auto"/>
        <w:rPr>
          <w:rFonts w:ascii="Times New Roman" w:hAnsi="Times New Roman"/>
          <w:lang w:val="sr-Cyrl-R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335"/>
      </w:tblGrid>
      <w:tr w:rsidR="00FD4107" w:rsidRPr="002C7653" w:rsidTr="008847CC">
        <w:trPr>
          <w:jc w:val="center"/>
        </w:trPr>
        <w:tc>
          <w:tcPr>
            <w:tcW w:w="9867" w:type="dxa"/>
            <w:shd w:val="clear" w:color="auto" w:fill="F2F2F2"/>
          </w:tcPr>
          <w:p w:rsidR="00310799" w:rsidRDefault="00310799" w:rsidP="00310799">
            <w:pPr>
              <w:spacing w:after="60" w:line="240" w:lineRule="auto"/>
            </w:pPr>
            <w:r>
              <w:rPr>
                <w:rFonts w:ascii="Times New Roman" w:eastAsia="Times New Roman" w:hAnsi="Times New Roman"/>
                <w:b/>
                <w:lang w:val="ru-RU"/>
              </w:rPr>
              <w:lastRenderedPageBreak/>
              <w:t xml:space="preserve">Стандард 9: Квалитет уџбеника, литературе, библиотечких и информатичких ресурса </w:t>
            </w:r>
          </w:p>
          <w:p w:rsidR="00FD4107" w:rsidRPr="00310799" w:rsidRDefault="00310799" w:rsidP="00310799">
            <w:pPr>
              <w:tabs>
                <w:tab w:val="left" w:pos="567"/>
              </w:tabs>
              <w:spacing w:after="60" w:line="240" w:lineRule="auto"/>
              <w:jc w:val="both"/>
              <w:rPr>
                <w:rFonts w:ascii="Times New Roman" w:hAnsi="Times New Roman"/>
                <w:lang w:val="sr-Cyrl-CS"/>
              </w:rPr>
            </w:pPr>
            <w:r>
              <w:rPr>
                <w:rFonts w:ascii="Times New Roman" w:eastAsia="Times New Roman" w:hAnsi="Times New Roman"/>
                <w:lang w:val="ru-RU"/>
              </w:rPr>
              <w:t>Квалитет уџбеника, литературе, библиотечких и информатичких ресурса се обезбеђује доношењем и спровођењем одговарајућих општих аката.</w:t>
            </w:r>
          </w:p>
        </w:tc>
      </w:tr>
      <w:tr w:rsidR="00FD4107" w:rsidRPr="002C7653" w:rsidTr="008847CC">
        <w:trPr>
          <w:jc w:val="center"/>
        </w:trPr>
        <w:tc>
          <w:tcPr>
            <w:tcW w:w="9867" w:type="dxa"/>
          </w:tcPr>
          <w:p w:rsidR="007F6488" w:rsidRPr="002C7653" w:rsidRDefault="007F6488" w:rsidP="007F6488">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FA6EBD" w:rsidRDefault="00FA6EBD" w:rsidP="00FA6EBD">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xml:space="preserve">Економски факултет обезбеђује студентима уџбенике и другу литературу неопходну за савлађивање градива у потребној количини и на време. Настава из сваког предмета је покривена одговарајућим уџбеницима и другим училима, који су унапред познати и објављени. Наставно научно веће Економског факултета најкасније до јуна текуће године доноси одлуку о литератури за сваки наставни предмет за наредну школску годину. Економски факултет регулише издавање и квалитет уџбеника Правилником о издавачкој делатности. Економски факултет систематично прати и оцењује квалитет уџбеника са становишта квалитета садржаја, структуре, стила и обима у циљу усклађеност са бројем ЕСПБ бодова. Факултет ставља студентима на располагање три библиотеке на различитим локацијама, са потребним бројем библиотечких јединица, као и одговарајуће читаонице намењене учењу и истраживачком раду студената. Факултет систематично прати, оцењује и унапређује структуру и обим библиотечког фонда. Факултет обезбеђује студентима неопходне информатичке ресурсе за савлађивање градива: потребан број рачунара одговарајућег квалитета, другу </w:t>
            </w:r>
            <w:r w:rsidRPr="00637821">
              <w:rPr>
                <w:rFonts w:ascii="Times New Roman" w:eastAsia="Times New Roman" w:hAnsi="Times New Roman"/>
                <w:color w:val="000000"/>
              </w:rPr>
              <w:t>информатичку опрему, приступ интернету и осталу комуникациону опрему. Факултет располаже са укупно 506 рачунара, 40 пројектора, 82 штампача и 50 јединицa мрежне опреме и има лиценцу за 48 софтверских решења.</w:t>
            </w:r>
          </w:p>
          <w:p w:rsidR="00FA6EBD" w:rsidRDefault="00FA6EBD" w:rsidP="00FA6EBD">
            <w:pPr>
              <w:spacing w:after="0" w:line="240" w:lineRule="auto"/>
              <w:jc w:val="both"/>
              <w:rPr>
                <w:rFonts w:ascii="Times New Roman" w:eastAsia="Times New Roman" w:hAnsi="Times New Roman"/>
                <w:color w:val="000000"/>
              </w:rPr>
            </w:pPr>
          </w:p>
          <w:p w:rsidR="00FD4107" w:rsidRDefault="00FA6EBD" w:rsidP="00FA6EBD">
            <w:pPr>
              <w:spacing w:after="0" w:line="240" w:lineRule="auto"/>
              <w:jc w:val="both"/>
              <w:rPr>
                <w:rFonts w:ascii="Times New Roman" w:eastAsia="Times New Roman" w:hAnsi="Times New Roman"/>
                <w:color w:val="000000"/>
                <w:lang w:val="sr-Latn-RS"/>
              </w:rPr>
            </w:pPr>
            <w:r>
              <w:rPr>
                <w:rFonts w:ascii="Times New Roman" w:eastAsia="Times New Roman" w:hAnsi="Times New Roman"/>
                <w:color w:val="000000"/>
              </w:rPr>
              <w:t>Број запослених у библиотеци и пратећим службама, као и врста и ниво њихове стручне спреме усклађени су са националним и европским стандардима за пружање ове врсте услуга. Компетентност и мотивисаност особља за подршку у библиотеци, читаоници и рачунарском центру се континуирано прати, оцењује и унапређује. Студенти Факултета су упознати с начином рада библиотеке, читаоница и рачунарских лабораторија. Просторије Факултета намењене за смештај библиотечког фонда, архивског материјала и студентске читаонице, смештене су у одговарајућем делу зграде како би студентима, наставном и ненаставном особљу и осталим корисницима пружиле адекватне услове за рад. Коришћење библиотеке и приступ њеном комплетном фонду обезбеђен је сваког радног дана од 7</w:t>
            </w:r>
            <w:r>
              <w:rPr>
                <w:rFonts w:ascii="Times New Roman" w:eastAsia="Times New Roman" w:hAnsi="Times New Roman"/>
                <w:color w:val="000000"/>
                <w:lang w:val="sr-Latn-RS"/>
              </w:rPr>
              <w:t>,30</w:t>
            </w:r>
            <w:r>
              <w:rPr>
                <w:rFonts w:ascii="Times New Roman" w:eastAsia="Times New Roman" w:hAnsi="Times New Roman"/>
                <w:color w:val="000000"/>
              </w:rPr>
              <w:t xml:space="preserve"> до </w:t>
            </w:r>
            <w:r>
              <w:rPr>
                <w:rFonts w:ascii="Times New Roman" w:eastAsia="Times New Roman" w:hAnsi="Times New Roman"/>
                <w:color w:val="000000"/>
                <w:lang w:val="sr-Latn-RS"/>
              </w:rPr>
              <w:t>20</w:t>
            </w:r>
            <w:r>
              <w:rPr>
                <w:rFonts w:ascii="Times New Roman" w:eastAsia="Times New Roman" w:hAnsi="Times New Roman"/>
                <w:color w:val="000000"/>
              </w:rPr>
              <w:t>,30 часова</w:t>
            </w:r>
            <w:r>
              <w:rPr>
                <w:rFonts w:ascii="Times New Roman" w:eastAsia="Times New Roman" w:hAnsi="Times New Roman"/>
                <w:color w:val="000000"/>
                <w:lang w:val="sr-Latn-RS"/>
              </w:rPr>
              <w:t>.</w:t>
            </w:r>
          </w:p>
          <w:p w:rsidR="00FA6EBD" w:rsidRDefault="00FA6EBD" w:rsidP="00FA6EBD">
            <w:pPr>
              <w:spacing w:after="0" w:line="240" w:lineRule="auto"/>
              <w:jc w:val="both"/>
              <w:rPr>
                <w:rFonts w:ascii="Times New Roman" w:eastAsia="Times New Roman" w:hAnsi="Times New Roman"/>
                <w:color w:val="000000"/>
                <w:lang w:val="sr-Latn-RS"/>
              </w:rPr>
            </w:pPr>
          </w:p>
          <w:p w:rsidR="00FA6EBD" w:rsidRPr="00840A2B" w:rsidRDefault="00FA6EBD" w:rsidP="00FA6EBD">
            <w:pPr>
              <w:autoSpaceDE w:val="0"/>
              <w:autoSpaceDN w:val="0"/>
              <w:adjustRightInd w:val="0"/>
              <w:spacing w:after="120" w:line="240" w:lineRule="auto"/>
              <w:jc w:val="both"/>
              <w:rPr>
                <w:rFonts w:ascii="Times New Roman" w:hAnsi="Times New Roman"/>
                <w:color w:val="000000"/>
                <w:lang w:val="hu-HU"/>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sidRPr="002C7653">
              <w:rPr>
                <w:rFonts w:ascii="Times New Roman" w:hAnsi="Times New Roman"/>
                <w:b/>
                <w:lang w:val="sr-Cyrl-CS"/>
              </w:rPr>
              <w:t xml:space="preserve">стандарда </w:t>
            </w:r>
            <w:r>
              <w:rPr>
                <w:rFonts w:ascii="Times New Roman" w:hAnsi="Times New Roman"/>
                <w:b/>
                <w:lang w:val="en-GB"/>
              </w:rPr>
              <w:t>9</w:t>
            </w:r>
          </w:p>
          <w:tbl>
            <w:tblPr>
              <w:tblW w:w="9142" w:type="dxa"/>
              <w:jc w:val="center"/>
              <w:tblLook w:val="04A0" w:firstRow="1" w:lastRow="0" w:firstColumn="1" w:lastColumn="0" w:noHBand="0" w:noVBand="1"/>
            </w:tblPr>
            <w:tblGrid>
              <w:gridCol w:w="4568"/>
              <w:gridCol w:w="4574"/>
            </w:tblGrid>
            <w:tr w:rsidR="00FA6EBD" w:rsidTr="00FA6EBD">
              <w:trPr>
                <w:jc w:val="center"/>
              </w:trPr>
              <w:tc>
                <w:tcPr>
                  <w:tcW w:w="4568" w:type="dxa"/>
                  <w:tcBorders>
                    <w:top w:val="single" w:sz="4" w:space="0" w:color="000000"/>
                    <w:left w:val="single" w:sz="4" w:space="0" w:color="000000"/>
                    <w:bottom w:val="single" w:sz="4" w:space="0" w:color="000000"/>
                  </w:tcBorders>
                </w:tcPr>
                <w:p w:rsidR="00FA6EBD" w:rsidRDefault="00FA6EBD" w:rsidP="00FA6EBD">
                  <w:pPr>
                    <w:spacing w:before="60" w:after="60" w:line="240" w:lineRule="auto"/>
                    <w:rPr>
                      <w:rFonts w:ascii="Times New Roman" w:hAnsi="Times New Roman"/>
                      <w:b/>
                    </w:rPr>
                  </w:pPr>
                  <w:r>
                    <w:rPr>
                      <w:rFonts w:ascii="Times New Roman" w:hAnsi="Times New Roman"/>
                      <w:b/>
                    </w:rPr>
                    <w:t>Предности:</w:t>
                  </w:r>
                </w:p>
                <w:p w:rsidR="00FA6EBD" w:rsidRPr="00FA6EBD" w:rsidRDefault="00FA6EBD" w:rsidP="00E170D8">
                  <w:pPr>
                    <w:numPr>
                      <w:ilvl w:val="0"/>
                      <w:numId w:val="2"/>
                    </w:numPr>
                    <w:spacing w:after="0" w:line="240" w:lineRule="auto"/>
                    <w:ind w:left="205" w:hanging="205"/>
                    <w:rPr>
                      <w:rFonts w:ascii="Times New Roman" w:hAnsi="Times New Roman"/>
                      <w:bCs/>
                      <w:i/>
                      <w:lang w:val="sr-Cyrl-CS"/>
                    </w:rPr>
                  </w:pPr>
                  <w:r w:rsidRPr="00FA6EBD">
                    <w:rPr>
                      <w:rFonts w:ascii="Times New Roman" w:hAnsi="Times New Roman"/>
                      <w:bCs/>
                      <w:i/>
                      <w:lang w:val="sr-Cyrl-CS"/>
                    </w:rPr>
                    <w:t>Економски факултет регулише издавање и квалитет уџбеника Правилником о издавачкој делатности</w:t>
                  </w:r>
                </w:p>
                <w:p w:rsidR="00FA6EBD" w:rsidRPr="00FA6EBD" w:rsidRDefault="00FA6EBD" w:rsidP="00E170D8">
                  <w:pPr>
                    <w:numPr>
                      <w:ilvl w:val="0"/>
                      <w:numId w:val="2"/>
                    </w:numPr>
                    <w:spacing w:after="0" w:line="240" w:lineRule="auto"/>
                    <w:ind w:left="205" w:hanging="205"/>
                    <w:rPr>
                      <w:rFonts w:ascii="Times New Roman" w:hAnsi="Times New Roman"/>
                      <w:bCs/>
                      <w:i/>
                      <w:lang w:val="sr-Cyrl-CS"/>
                    </w:rPr>
                  </w:pPr>
                  <w:r w:rsidRPr="00FA6EBD">
                    <w:rPr>
                      <w:rFonts w:ascii="Times New Roman" w:hAnsi="Times New Roman"/>
                      <w:bCs/>
                      <w:i/>
                      <w:lang w:val="sr-Cyrl-CS"/>
                    </w:rPr>
                    <w:t xml:space="preserve"> Настава из сваког предмета је покривена одговарајућим уџбеницима и другим училима, који су унапред познати и објављени</w:t>
                  </w:r>
                </w:p>
                <w:p w:rsidR="00FA6EBD" w:rsidRPr="00FA6EBD" w:rsidRDefault="00FA6EBD" w:rsidP="00E170D8">
                  <w:pPr>
                    <w:numPr>
                      <w:ilvl w:val="0"/>
                      <w:numId w:val="2"/>
                    </w:numPr>
                    <w:spacing w:after="0" w:line="240" w:lineRule="auto"/>
                    <w:ind w:left="205" w:hanging="205"/>
                    <w:rPr>
                      <w:rFonts w:ascii="Times New Roman" w:hAnsi="Times New Roman"/>
                      <w:bCs/>
                      <w:i/>
                      <w:lang w:val="sr-Cyrl-CS"/>
                    </w:rPr>
                  </w:pPr>
                  <w:r w:rsidRPr="00FA6EBD">
                    <w:rPr>
                      <w:rFonts w:ascii="Times New Roman" w:hAnsi="Times New Roman"/>
                      <w:bCs/>
                      <w:i/>
                      <w:lang w:val="sr-Cyrl-CS"/>
                    </w:rPr>
                    <w:t>Факултет обезбеђује студентима неопходне информатичке ресурсе за савлађивање градива: потребан број рачунара, другу информатичку опрему, приступ интернету</w:t>
                  </w:r>
                </w:p>
                <w:p w:rsidR="00FA6EBD" w:rsidRDefault="00FA6EBD" w:rsidP="00E170D8">
                  <w:pPr>
                    <w:numPr>
                      <w:ilvl w:val="0"/>
                      <w:numId w:val="2"/>
                    </w:numPr>
                    <w:spacing w:after="120" w:line="240" w:lineRule="auto"/>
                    <w:ind w:left="204" w:hanging="204"/>
                    <w:rPr>
                      <w:rFonts w:ascii="Times New Roman" w:eastAsia="Times New Roman" w:hAnsi="Times New Roman"/>
                      <w:color w:val="000000"/>
                    </w:rPr>
                  </w:pPr>
                  <w:r w:rsidRPr="00FA6EBD">
                    <w:rPr>
                      <w:rFonts w:ascii="Times New Roman" w:hAnsi="Times New Roman"/>
                      <w:bCs/>
                      <w:i/>
                      <w:lang w:val="sr-Cyrl-CS"/>
                    </w:rPr>
                    <w:t>Број запослених у библиотеци и пратећим службама, као и врста и ниво њихове стручне спреме усклађени су са националним и европским стандардима за пружање ове врсте услуга.</w:t>
                  </w:r>
                </w:p>
              </w:tc>
              <w:tc>
                <w:tcPr>
                  <w:tcW w:w="4574" w:type="dxa"/>
                  <w:tcBorders>
                    <w:top w:val="single" w:sz="4" w:space="0" w:color="000000"/>
                    <w:left w:val="single" w:sz="4" w:space="0" w:color="000000"/>
                    <w:bottom w:val="single" w:sz="4" w:space="0" w:color="000000"/>
                    <w:right w:val="single" w:sz="4" w:space="0" w:color="000000"/>
                  </w:tcBorders>
                </w:tcPr>
                <w:p w:rsidR="00FA6EBD" w:rsidRDefault="00FA6EBD" w:rsidP="00FA6EBD">
                  <w:pPr>
                    <w:spacing w:before="60" w:after="60" w:line="240" w:lineRule="auto"/>
                    <w:rPr>
                      <w:rFonts w:ascii="Times New Roman" w:hAnsi="Times New Roman"/>
                      <w:b/>
                    </w:rPr>
                  </w:pPr>
                  <w:r>
                    <w:rPr>
                      <w:rFonts w:ascii="Times New Roman" w:hAnsi="Times New Roman"/>
                      <w:b/>
                    </w:rPr>
                    <w:t>Недостаци:</w:t>
                  </w:r>
                </w:p>
                <w:p w:rsidR="00FA6EBD" w:rsidRPr="00FA6EBD" w:rsidRDefault="00FA6EBD" w:rsidP="00E170D8">
                  <w:pPr>
                    <w:numPr>
                      <w:ilvl w:val="0"/>
                      <w:numId w:val="2"/>
                    </w:numPr>
                    <w:spacing w:after="0" w:line="240" w:lineRule="auto"/>
                    <w:ind w:left="205" w:hanging="205"/>
                    <w:rPr>
                      <w:rFonts w:ascii="Times New Roman" w:hAnsi="Times New Roman"/>
                      <w:bCs/>
                      <w:i/>
                      <w:lang w:val="sr-Cyrl-CS"/>
                    </w:rPr>
                  </w:pPr>
                  <w:r w:rsidRPr="00FA6EBD">
                    <w:rPr>
                      <w:rFonts w:ascii="Times New Roman" w:hAnsi="Times New Roman"/>
                      <w:bCs/>
                      <w:i/>
                      <w:lang w:val="sr-Cyrl-CS"/>
                    </w:rPr>
                    <w:t>Одређени број рачунара је потрено зановити</w:t>
                  </w:r>
                </w:p>
                <w:p w:rsidR="00FA6EBD" w:rsidRDefault="00FA6EBD" w:rsidP="00FA6EBD">
                  <w:pPr>
                    <w:spacing w:after="0" w:line="240" w:lineRule="auto"/>
                    <w:ind w:left="720"/>
                    <w:rPr>
                      <w:rFonts w:ascii="Times New Roman" w:hAnsi="Times New Roman"/>
                    </w:rPr>
                  </w:pPr>
                </w:p>
              </w:tc>
            </w:tr>
            <w:tr w:rsidR="00FA6EBD" w:rsidTr="00FA6EBD">
              <w:trPr>
                <w:jc w:val="center"/>
              </w:trPr>
              <w:tc>
                <w:tcPr>
                  <w:tcW w:w="4568" w:type="dxa"/>
                  <w:tcBorders>
                    <w:top w:val="single" w:sz="4" w:space="0" w:color="000000"/>
                    <w:left w:val="single" w:sz="4" w:space="0" w:color="000000"/>
                    <w:bottom w:val="single" w:sz="4" w:space="0" w:color="000000"/>
                  </w:tcBorders>
                </w:tcPr>
                <w:p w:rsidR="00FA6EBD" w:rsidRDefault="00FA6EBD" w:rsidP="00FA6EBD">
                  <w:pPr>
                    <w:spacing w:before="60" w:after="60" w:line="240" w:lineRule="auto"/>
                    <w:rPr>
                      <w:rFonts w:ascii="Times New Roman" w:hAnsi="Times New Roman"/>
                      <w:b/>
                    </w:rPr>
                  </w:pPr>
                  <w:r>
                    <w:rPr>
                      <w:rFonts w:ascii="Times New Roman" w:hAnsi="Times New Roman"/>
                      <w:b/>
                    </w:rPr>
                    <w:t>Могућности:</w:t>
                  </w:r>
                </w:p>
                <w:p w:rsidR="00FA6EBD" w:rsidRPr="00FA6EBD" w:rsidRDefault="00FA6EBD" w:rsidP="00E170D8">
                  <w:pPr>
                    <w:numPr>
                      <w:ilvl w:val="0"/>
                      <w:numId w:val="2"/>
                    </w:numPr>
                    <w:spacing w:after="0" w:line="240" w:lineRule="auto"/>
                    <w:ind w:left="205" w:hanging="205"/>
                    <w:rPr>
                      <w:rFonts w:ascii="Times New Roman" w:hAnsi="Times New Roman"/>
                      <w:bCs/>
                      <w:i/>
                      <w:lang w:val="sr-Cyrl-CS"/>
                    </w:rPr>
                  </w:pPr>
                  <w:r w:rsidRPr="00FA6EBD">
                    <w:rPr>
                      <w:rFonts w:ascii="Times New Roman" w:hAnsi="Times New Roman"/>
                      <w:bCs/>
                      <w:i/>
                      <w:lang w:val="sr-Cyrl-CS"/>
                    </w:rPr>
                    <w:t>Зановљавање одређеног броја рачунара</w:t>
                  </w:r>
                </w:p>
                <w:p w:rsidR="00FA6EBD" w:rsidRPr="00FA6EBD" w:rsidRDefault="00FA6EBD" w:rsidP="00E170D8">
                  <w:pPr>
                    <w:numPr>
                      <w:ilvl w:val="0"/>
                      <w:numId w:val="2"/>
                    </w:numPr>
                    <w:spacing w:after="0" w:line="240" w:lineRule="auto"/>
                    <w:ind w:left="205" w:hanging="205"/>
                    <w:rPr>
                      <w:rFonts w:ascii="Times New Roman" w:hAnsi="Times New Roman"/>
                      <w:bCs/>
                      <w:i/>
                      <w:lang w:val="sr-Cyrl-CS"/>
                    </w:rPr>
                  </w:pPr>
                  <w:r w:rsidRPr="00FA6EBD">
                    <w:rPr>
                      <w:rFonts w:ascii="Times New Roman" w:hAnsi="Times New Roman"/>
                      <w:bCs/>
                      <w:i/>
                      <w:lang w:val="sr-Cyrl-CS"/>
                    </w:rPr>
                    <w:lastRenderedPageBreak/>
                    <w:t>Набавка највновијег софтвера</w:t>
                  </w:r>
                </w:p>
                <w:p w:rsidR="00FA6EBD" w:rsidRDefault="00FA6EBD" w:rsidP="00E170D8">
                  <w:pPr>
                    <w:numPr>
                      <w:ilvl w:val="0"/>
                      <w:numId w:val="2"/>
                    </w:numPr>
                    <w:spacing w:after="0" w:line="240" w:lineRule="auto"/>
                    <w:ind w:left="205" w:hanging="205"/>
                  </w:pPr>
                  <w:r w:rsidRPr="00FA6EBD">
                    <w:rPr>
                      <w:rFonts w:ascii="Times New Roman" w:hAnsi="Times New Roman"/>
                      <w:bCs/>
                      <w:i/>
                      <w:lang w:val="sr-Cyrl-CS"/>
                    </w:rPr>
                    <w:t>Повећање броја обука запослених</w:t>
                  </w:r>
                </w:p>
              </w:tc>
              <w:tc>
                <w:tcPr>
                  <w:tcW w:w="4574" w:type="dxa"/>
                  <w:tcBorders>
                    <w:top w:val="single" w:sz="4" w:space="0" w:color="000000"/>
                    <w:left w:val="single" w:sz="4" w:space="0" w:color="000000"/>
                    <w:bottom w:val="single" w:sz="4" w:space="0" w:color="000000"/>
                    <w:right w:val="single" w:sz="4" w:space="0" w:color="000000"/>
                  </w:tcBorders>
                </w:tcPr>
                <w:p w:rsidR="00FA6EBD" w:rsidRDefault="00FA6EBD" w:rsidP="00FA6EBD">
                  <w:pPr>
                    <w:spacing w:before="60" w:after="60" w:line="240" w:lineRule="auto"/>
                    <w:rPr>
                      <w:rFonts w:ascii="Times New Roman" w:hAnsi="Times New Roman"/>
                      <w:b/>
                    </w:rPr>
                  </w:pPr>
                  <w:r>
                    <w:rPr>
                      <w:rFonts w:ascii="Times New Roman" w:hAnsi="Times New Roman"/>
                      <w:b/>
                    </w:rPr>
                    <w:lastRenderedPageBreak/>
                    <w:t>Опасности:</w:t>
                  </w:r>
                </w:p>
                <w:p w:rsidR="00FA6EBD" w:rsidRDefault="00FA6EBD" w:rsidP="00E170D8">
                  <w:pPr>
                    <w:numPr>
                      <w:ilvl w:val="0"/>
                      <w:numId w:val="2"/>
                    </w:numPr>
                    <w:spacing w:after="120" w:line="240" w:lineRule="auto"/>
                    <w:ind w:left="204" w:hanging="204"/>
                    <w:rPr>
                      <w:rFonts w:ascii="Times New Roman" w:hAnsi="Times New Roman"/>
                    </w:rPr>
                  </w:pPr>
                  <w:r w:rsidRPr="00FA6EBD">
                    <w:rPr>
                      <w:rFonts w:ascii="Times New Roman" w:hAnsi="Times New Roman"/>
                      <w:bCs/>
                      <w:i/>
                      <w:lang w:val="sr-Cyrl-CS"/>
                    </w:rPr>
                    <w:lastRenderedPageBreak/>
                    <w:t>Старији хардвер повећава трошкове одржавања, смањује продуктивност и онемогућава коришћење последњих софтверских решења</w:t>
                  </w:r>
                </w:p>
              </w:tc>
            </w:tr>
          </w:tbl>
          <w:p w:rsidR="00FA6EBD" w:rsidRDefault="00FA6EBD" w:rsidP="00FA6EBD">
            <w:pPr>
              <w:spacing w:after="120" w:line="240" w:lineRule="auto"/>
              <w:jc w:val="both"/>
              <w:rPr>
                <w:rFonts w:ascii="Times New Roman" w:eastAsia="Times New Roman" w:hAnsi="Times New Roman"/>
                <w:color w:val="000000"/>
                <w:lang w:val="sr-Latn-RS"/>
              </w:rPr>
            </w:pPr>
          </w:p>
          <w:p w:rsidR="00FA6EBD" w:rsidRDefault="00FA6EBD" w:rsidP="00FA6EBD">
            <w:pPr>
              <w:spacing w:after="120" w:line="240" w:lineRule="auto"/>
              <w:jc w:val="both"/>
              <w:rPr>
                <w:rFonts w:ascii="Times New Roman" w:eastAsia="Times New Roman" w:hAnsi="Times New Roman"/>
                <w:color w:val="000000"/>
                <w:lang w:val="sr-Latn-RS"/>
              </w:rPr>
            </w:pPr>
          </w:p>
          <w:p w:rsidR="00FA6EBD" w:rsidRPr="00FA6EBD" w:rsidRDefault="00FA6EBD" w:rsidP="00FA6EBD">
            <w:pPr>
              <w:spacing w:after="120" w:line="240" w:lineRule="auto"/>
              <w:jc w:val="both"/>
              <w:rPr>
                <w:rFonts w:ascii="Times New Roman" w:eastAsia="Times New Roman" w:hAnsi="Times New Roman"/>
                <w:color w:val="000000"/>
              </w:rPr>
            </w:pPr>
          </w:p>
        </w:tc>
      </w:tr>
      <w:tr w:rsidR="00FD4107" w:rsidRPr="002C7653" w:rsidTr="008847CC">
        <w:trPr>
          <w:jc w:val="center"/>
        </w:trPr>
        <w:tc>
          <w:tcPr>
            <w:tcW w:w="9867" w:type="dxa"/>
          </w:tcPr>
          <w:p w:rsidR="004158D3" w:rsidRPr="002C7653" w:rsidRDefault="004158D3" w:rsidP="004158D3">
            <w:pPr>
              <w:spacing w:after="0" w:line="240" w:lineRule="auto"/>
              <w:ind w:left="318"/>
              <w:jc w:val="both"/>
              <w:rPr>
                <w:rFonts w:ascii="Times New Roman" w:hAnsi="Times New Roman"/>
                <w:b/>
                <w:lang w:val="sr-Latn-RS"/>
              </w:rPr>
            </w:pPr>
            <w:r w:rsidRPr="002C7653">
              <w:rPr>
                <w:rFonts w:ascii="Times New Roman" w:hAnsi="Times New Roman"/>
                <w:b/>
              </w:rPr>
              <w:lastRenderedPageBreak/>
              <w:t>Квантификација процене претходних категорија</w:t>
            </w:r>
            <w:r w:rsidR="00724659" w:rsidRPr="002C7653">
              <w:rPr>
                <w:rFonts w:ascii="Times New Roman" w:hAnsi="Times New Roman"/>
                <w:b/>
                <w:lang w:val="sr-Cyrl-CS"/>
              </w:rPr>
              <w:t xml:space="preserve"> за стандард 9</w:t>
            </w:r>
            <w:r w:rsidRPr="002C7653">
              <w:rPr>
                <w:rFonts w:ascii="Times New Roman" w:hAnsi="Times New Roman"/>
                <w:b/>
              </w:rPr>
              <w:t>:</w:t>
            </w:r>
          </w:p>
          <w:p w:rsidR="00FD4107" w:rsidRPr="002C7653" w:rsidRDefault="00FD4107" w:rsidP="00E170D8">
            <w:pPr>
              <w:numPr>
                <w:ilvl w:val="0"/>
                <w:numId w:val="3"/>
              </w:numPr>
              <w:tabs>
                <w:tab w:val="clear" w:pos="1080"/>
                <w:tab w:val="num" w:pos="318"/>
              </w:tabs>
              <w:spacing w:after="0" w:line="240" w:lineRule="auto"/>
              <w:ind w:left="34" w:firstLine="0"/>
              <w:rPr>
                <w:rFonts w:ascii="Times New Roman" w:hAnsi="Times New Roman"/>
                <w:bCs/>
                <w:lang w:val="sr-Cyrl-CS"/>
              </w:rPr>
            </w:pPr>
            <w:r w:rsidRPr="002C7653">
              <w:rPr>
                <w:rFonts w:ascii="Times New Roman" w:hAnsi="Times New Roman"/>
                <w:bCs/>
                <w:lang w:val="sr-Cyrl-CS"/>
              </w:rPr>
              <w:t>постојање општег акта о уџбеницима и поступање по њему +++</w:t>
            </w:r>
          </w:p>
          <w:p w:rsidR="00FD4107" w:rsidRPr="002C7653" w:rsidRDefault="00FD4107" w:rsidP="00E170D8">
            <w:pPr>
              <w:numPr>
                <w:ilvl w:val="0"/>
                <w:numId w:val="3"/>
              </w:numPr>
              <w:tabs>
                <w:tab w:val="clear" w:pos="1080"/>
                <w:tab w:val="num" w:pos="318"/>
              </w:tabs>
              <w:spacing w:after="0" w:line="240" w:lineRule="auto"/>
              <w:ind w:left="34" w:firstLine="0"/>
              <w:rPr>
                <w:rFonts w:ascii="Times New Roman" w:hAnsi="Times New Roman"/>
                <w:bCs/>
                <w:lang w:val="sr-Cyrl-CS"/>
              </w:rPr>
            </w:pPr>
            <w:r w:rsidRPr="002C7653">
              <w:rPr>
                <w:rFonts w:ascii="Times New Roman" w:hAnsi="Times New Roman"/>
                <w:bCs/>
                <w:lang w:val="sr-Cyrl-CS"/>
              </w:rPr>
              <w:t>покривеност предм</w:t>
            </w:r>
            <w:r w:rsidR="00913BEF">
              <w:rPr>
                <w:rFonts w:ascii="Times New Roman" w:hAnsi="Times New Roman"/>
                <w:bCs/>
                <w:lang w:val="en-GB"/>
              </w:rPr>
              <w:t>g</w:t>
            </w:r>
            <w:r w:rsidRPr="002C7653">
              <w:rPr>
                <w:rFonts w:ascii="Times New Roman" w:hAnsi="Times New Roman"/>
                <w:bCs/>
                <w:lang w:val="sr-Cyrl-CS"/>
              </w:rPr>
              <w:t>ета уџбеницима и училима +++</w:t>
            </w:r>
          </w:p>
          <w:p w:rsidR="00FD4107" w:rsidRPr="002C7653" w:rsidRDefault="00FD4107" w:rsidP="00E170D8">
            <w:pPr>
              <w:numPr>
                <w:ilvl w:val="0"/>
                <w:numId w:val="3"/>
              </w:numPr>
              <w:tabs>
                <w:tab w:val="clear" w:pos="1080"/>
                <w:tab w:val="num" w:pos="318"/>
              </w:tabs>
              <w:spacing w:after="0" w:line="240" w:lineRule="auto"/>
              <w:ind w:left="34" w:firstLine="0"/>
              <w:rPr>
                <w:rFonts w:ascii="Times New Roman" w:hAnsi="Times New Roman"/>
                <w:bCs/>
                <w:lang w:val="sr-Cyrl-CS"/>
              </w:rPr>
            </w:pPr>
            <w:r w:rsidRPr="002C7653">
              <w:rPr>
                <w:rFonts w:ascii="Times New Roman" w:hAnsi="Times New Roman"/>
                <w:bCs/>
                <w:lang w:val="sr-Cyrl-CS"/>
              </w:rPr>
              <w:t>структуру и обим библиотечког фонда +++</w:t>
            </w:r>
          </w:p>
          <w:p w:rsidR="00FD4107" w:rsidRPr="002C7653" w:rsidRDefault="00FD4107" w:rsidP="00E170D8">
            <w:pPr>
              <w:numPr>
                <w:ilvl w:val="0"/>
                <w:numId w:val="3"/>
              </w:numPr>
              <w:tabs>
                <w:tab w:val="clear" w:pos="1080"/>
                <w:tab w:val="num" w:pos="318"/>
              </w:tabs>
              <w:spacing w:after="0" w:line="240" w:lineRule="auto"/>
              <w:ind w:left="34" w:firstLine="0"/>
              <w:rPr>
                <w:rFonts w:ascii="Times New Roman" w:hAnsi="Times New Roman"/>
                <w:bCs/>
                <w:lang w:val="sr-Cyrl-CS"/>
              </w:rPr>
            </w:pPr>
            <w:r w:rsidRPr="002C7653">
              <w:rPr>
                <w:rFonts w:ascii="Times New Roman" w:hAnsi="Times New Roman"/>
                <w:bCs/>
                <w:lang w:val="sr-Cyrl-CS"/>
              </w:rPr>
              <w:t xml:space="preserve">постојање информатичких ресурса +++ </w:t>
            </w:r>
          </w:p>
          <w:p w:rsidR="00FD4107" w:rsidRPr="002C7653" w:rsidRDefault="00FD4107" w:rsidP="00E170D8">
            <w:pPr>
              <w:numPr>
                <w:ilvl w:val="0"/>
                <w:numId w:val="3"/>
              </w:numPr>
              <w:tabs>
                <w:tab w:val="clear" w:pos="1080"/>
                <w:tab w:val="num" w:pos="318"/>
              </w:tabs>
              <w:spacing w:after="0" w:line="240" w:lineRule="auto"/>
              <w:ind w:left="34" w:firstLine="0"/>
              <w:rPr>
                <w:rFonts w:ascii="Times New Roman" w:hAnsi="Times New Roman"/>
                <w:bCs/>
                <w:lang w:val="sr-Cyrl-CS"/>
              </w:rPr>
            </w:pPr>
            <w:r w:rsidRPr="002C7653">
              <w:rPr>
                <w:rFonts w:ascii="Times New Roman" w:hAnsi="Times New Roman"/>
                <w:bCs/>
                <w:lang w:val="sr-Cyrl-CS"/>
              </w:rPr>
              <w:t>број и стручна спрема запослених у библиотеци и другим релевантним службама ++</w:t>
            </w:r>
          </w:p>
          <w:p w:rsidR="00FD4107" w:rsidRPr="002C7653" w:rsidRDefault="00FD4107" w:rsidP="00E170D8">
            <w:pPr>
              <w:numPr>
                <w:ilvl w:val="0"/>
                <w:numId w:val="3"/>
              </w:numPr>
              <w:tabs>
                <w:tab w:val="clear" w:pos="1080"/>
                <w:tab w:val="num" w:pos="318"/>
              </w:tabs>
              <w:spacing w:after="0" w:line="240" w:lineRule="auto"/>
              <w:ind w:left="34" w:firstLine="0"/>
              <w:rPr>
                <w:rFonts w:ascii="Times New Roman" w:hAnsi="Times New Roman"/>
                <w:bCs/>
                <w:lang w:val="sr-Cyrl-CS"/>
              </w:rPr>
            </w:pPr>
            <w:r w:rsidRPr="002C7653">
              <w:rPr>
                <w:rFonts w:ascii="Times New Roman" w:hAnsi="Times New Roman"/>
                <w:bCs/>
                <w:lang w:val="sr-Cyrl-CS"/>
              </w:rPr>
              <w:t>адекватност услова за рад (простор, радно време) +++</w:t>
            </w:r>
          </w:p>
          <w:p w:rsidR="007A255D" w:rsidRPr="002C7653" w:rsidRDefault="007A255D" w:rsidP="004158D3">
            <w:pPr>
              <w:spacing w:after="0" w:line="240" w:lineRule="auto"/>
              <w:ind w:left="318"/>
              <w:jc w:val="both"/>
              <w:rPr>
                <w:rFonts w:ascii="Times New Roman" w:hAnsi="Times New Roman"/>
                <w:b/>
                <w:lang w:val="sr-Cyrl-CS"/>
              </w:rPr>
            </w:pPr>
          </w:p>
          <w:p w:rsidR="00FD4107" w:rsidRPr="002C7653" w:rsidRDefault="00FD4107" w:rsidP="004158D3">
            <w:pPr>
              <w:spacing w:after="0" w:line="240" w:lineRule="auto"/>
              <w:ind w:left="318"/>
              <w:jc w:val="both"/>
              <w:rPr>
                <w:rFonts w:ascii="Times New Roman" w:hAnsi="Times New Roman"/>
                <w:lang w:val="sr-Cyrl-CS"/>
              </w:rPr>
            </w:pPr>
            <w:r w:rsidRPr="002C7653">
              <w:rPr>
                <w:rFonts w:ascii="Times New Roman" w:hAnsi="Times New Roman"/>
                <w:b/>
                <w:lang w:val="sr-Cyrl-CS"/>
              </w:rPr>
              <w:t>Предлог мера и активности за унапређење квалитета</w:t>
            </w:r>
            <w:r w:rsidR="00724659" w:rsidRPr="002C7653">
              <w:rPr>
                <w:rFonts w:ascii="Times New Roman" w:hAnsi="Times New Roman"/>
                <w:b/>
                <w:lang w:val="sr-Cyrl-CS"/>
              </w:rPr>
              <w:t xml:space="preserve"> за стандард 9</w:t>
            </w:r>
            <w:r w:rsidR="004F04BD" w:rsidRPr="002C7653">
              <w:rPr>
                <w:rFonts w:ascii="Times New Roman" w:hAnsi="Times New Roman"/>
                <w:b/>
                <w:lang w:val="sr-Cyrl-CS"/>
              </w:rPr>
              <w:t>:</w:t>
            </w:r>
          </w:p>
          <w:p w:rsidR="00FD4107" w:rsidRPr="002C7653" w:rsidRDefault="007A255D" w:rsidP="00E170D8">
            <w:pPr>
              <w:numPr>
                <w:ilvl w:val="0"/>
                <w:numId w:val="7"/>
              </w:numPr>
              <w:tabs>
                <w:tab w:val="clear" w:pos="1080"/>
                <w:tab w:val="num" w:pos="318"/>
              </w:tabs>
              <w:spacing w:after="0" w:line="240" w:lineRule="auto"/>
              <w:ind w:left="318" w:hanging="284"/>
              <w:rPr>
                <w:rFonts w:ascii="Times New Roman" w:hAnsi="Times New Roman"/>
                <w:bCs/>
                <w:lang w:val="sr-Cyrl-CS"/>
              </w:rPr>
            </w:pPr>
            <w:r w:rsidRPr="002C7653">
              <w:rPr>
                <w:rFonts w:ascii="Times New Roman" w:hAnsi="Times New Roman"/>
                <w:bCs/>
                <w:lang w:val="sr-Cyrl-CS"/>
              </w:rPr>
              <w:t>С</w:t>
            </w:r>
            <w:r w:rsidR="00FD4107" w:rsidRPr="002C7653">
              <w:rPr>
                <w:rFonts w:ascii="Times New Roman" w:hAnsi="Times New Roman"/>
                <w:bCs/>
                <w:lang w:val="sr-Cyrl-CS"/>
              </w:rPr>
              <w:t>тандардизација употребе литературе у односу на стандарде наставе према принципима Болоњске декларације</w:t>
            </w:r>
            <w:r w:rsidRPr="002C7653">
              <w:rPr>
                <w:rFonts w:ascii="Times New Roman" w:hAnsi="Times New Roman"/>
                <w:bCs/>
                <w:lang w:val="sr-Cyrl-CS"/>
              </w:rPr>
              <w:t>;</w:t>
            </w:r>
          </w:p>
          <w:p w:rsidR="00FD4107" w:rsidRPr="002C7653" w:rsidRDefault="007A255D" w:rsidP="00E170D8">
            <w:pPr>
              <w:numPr>
                <w:ilvl w:val="0"/>
                <w:numId w:val="7"/>
              </w:numPr>
              <w:tabs>
                <w:tab w:val="clear" w:pos="1080"/>
                <w:tab w:val="num" w:pos="318"/>
              </w:tabs>
              <w:spacing w:after="0" w:line="240" w:lineRule="auto"/>
              <w:ind w:left="318" w:hanging="284"/>
              <w:rPr>
                <w:rFonts w:ascii="Times New Roman" w:hAnsi="Times New Roman"/>
                <w:bCs/>
                <w:lang w:val="sr-Cyrl-CS"/>
              </w:rPr>
            </w:pPr>
            <w:r w:rsidRPr="002C7653">
              <w:rPr>
                <w:rFonts w:ascii="Times New Roman" w:hAnsi="Times New Roman"/>
                <w:bCs/>
                <w:lang w:val="sr-Cyrl-CS"/>
              </w:rPr>
              <w:t>О</w:t>
            </w:r>
            <w:r w:rsidR="00FD4107" w:rsidRPr="002C7653">
              <w:rPr>
                <w:rFonts w:ascii="Times New Roman" w:hAnsi="Times New Roman"/>
                <w:bCs/>
                <w:lang w:val="sr-Cyrl-CS"/>
              </w:rPr>
              <w:t>безбеђивање набавке рачунара за студенте по повољним условима</w:t>
            </w:r>
            <w:r w:rsidRPr="002C7653">
              <w:rPr>
                <w:rFonts w:ascii="Times New Roman" w:hAnsi="Times New Roman"/>
                <w:bCs/>
                <w:lang w:val="sr-Cyrl-CS"/>
              </w:rPr>
              <w:t>;</w:t>
            </w:r>
          </w:p>
          <w:p w:rsidR="00FD4107" w:rsidRPr="002C7653" w:rsidRDefault="007A255D" w:rsidP="00E170D8">
            <w:pPr>
              <w:numPr>
                <w:ilvl w:val="0"/>
                <w:numId w:val="7"/>
              </w:numPr>
              <w:tabs>
                <w:tab w:val="clear" w:pos="1080"/>
                <w:tab w:val="num" w:pos="318"/>
              </w:tabs>
              <w:spacing w:after="0" w:line="240" w:lineRule="auto"/>
              <w:ind w:left="318" w:hanging="284"/>
              <w:rPr>
                <w:rFonts w:ascii="Times New Roman" w:hAnsi="Times New Roman"/>
                <w:bCs/>
                <w:lang w:val="sr-Cyrl-CS"/>
              </w:rPr>
            </w:pPr>
            <w:r w:rsidRPr="002C7653">
              <w:rPr>
                <w:rFonts w:ascii="Times New Roman" w:hAnsi="Times New Roman"/>
                <w:bCs/>
                <w:lang w:val="sr-Cyrl-CS"/>
              </w:rPr>
              <w:t>О</w:t>
            </w:r>
            <w:r w:rsidR="00FD4107" w:rsidRPr="002C7653">
              <w:rPr>
                <w:rFonts w:ascii="Times New Roman" w:hAnsi="Times New Roman"/>
                <w:bCs/>
                <w:lang w:val="sr-Cyrl-CS"/>
              </w:rPr>
              <w:t>рганизовање годишњих сајмова за размену књига и других издања међу студентима,</w:t>
            </w:r>
            <w:r w:rsidRPr="002C7653">
              <w:rPr>
                <w:rFonts w:ascii="Times New Roman" w:hAnsi="Times New Roman"/>
                <w:bCs/>
                <w:lang w:val="sr-Cyrl-CS"/>
              </w:rPr>
              <w:t xml:space="preserve"> и</w:t>
            </w:r>
          </w:p>
          <w:p w:rsidR="00FD4107" w:rsidRPr="002C7653" w:rsidRDefault="007A255D" w:rsidP="00E170D8">
            <w:pPr>
              <w:numPr>
                <w:ilvl w:val="0"/>
                <w:numId w:val="7"/>
              </w:numPr>
              <w:tabs>
                <w:tab w:val="clear" w:pos="1080"/>
                <w:tab w:val="num" w:pos="318"/>
              </w:tabs>
              <w:spacing w:after="0" w:line="240" w:lineRule="auto"/>
              <w:ind w:left="318" w:hanging="284"/>
              <w:rPr>
                <w:rFonts w:ascii="Times New Roman" w:hAnsi="Times New Roman"/>
                <w:lang w:val="sr-Cyrl-CS"/>
              </w:rPr>
            </w:pPr>
            <w:r w:rsidRPr="002C7653">
              <w:rPr>
                <w:rFonts w:ascii="Times New Roman" w:hAnsi="Times New Roman"/>
                <w:bCs/>
                <w:lang w:val="sr-Cyrl-CS"/>
              </w:rPr>
              <w:t>С</w:t>
            </w:r>
            <w:r w:rsidR="00FD4107" w:rsidRPr="002C7653">
              <w:rPr>
                <w:rFonts w:ascii="Times New Roman" w:hAnsi="Times New Roman"/>
                <w:bCs/>
                <w:lang w:val="sr-Cyrl-CS"/>
              </w:rPr>
              <w:t xml:space="preserve">истематично праћење и оцењивање квалитета уџбеника, информатичких средстава и софтвера.  </w:t>
            </w:r>
          </w:p>
        </w:tc>
      </w:tr>
      <w:tr w:rsidR="00FD4107" w:rsidRPr="002C7653" w:rsidTr="008847CC">
        <w:trPr>
          <w:jc w:val="center"/>
        </w:trPr>
        <w:tc>
          <w:tcPr>
            <w:tcW w:w="9867" w:type="dxa"/>
            <w:shd w:val="clear" w:color="auto" w:fill="F2F2F2"/>
          </w:tcPr>
          <w:p w:rsidR="00F857E3" w:rsidRPr="00F857E3" w:rsidRDefault="00F857E3" w:rsidP="00F857E3">
            <w:pPr>
              <w:spacing w:before="60" w:after="0" w:line="240" w:lineRule="auto"/>
              <w:jc w:val="both"/>
              <w:rPr>
                <w:rFonts w:ascii="Times New Roman" w:hAnsi="Times New Roman"/>
              </w:rPr>
            </w:pPr>
            <w:r w:rsidRPr="00F857E3">
              <w:rPr>
                <w:rFonts w:ascii="Times New Roman" w:eastAsia="Times New Roman" w:hAnsi="Times New Roman"/>
                <w:b/>
                <w:lang w:val="sr-Cyrl-CS"/>
              </w:rPr>
              <w:t>Показатељи и прилози за стандард  9:</w:t>
            </w:r>
          </w:p>
          <w:p w:rsidR="00F857E3" w:rsidRPr="00637821" w:rsidRDefault="00637821" w:rsidP="00F857E3">
            <w:pPr>
              <w:spacing w:after="0" w:line="240" w:lineRule="auto"/>
              <w:jc w:val="both"/>
              <w:rPr>
                <w:rStyle w:val="Hyperlink"/>
                <w:rFonts w:ascii="Times New Roman" w:hAnsi="Times New Roman"/>
              </w:rPr>
            </w:pPr>
            <w:r>
              <w:rPr>
                <w:rFonts w:ascii="Times New Roman" w:eastAsia="Times New Roman" w:hAnsi="Times New Roman"/>
                <w:b/>
              </w:rPr>
              <w:fldChar w:fldCharType="begin"/>
            </w:r>
            <w:r w:rsidR="00336BE4">
              <w:rPr>
                <w:rFonts w:ascii="Times New Roman" w:eastAsia="Times New Roman" w:hAnsi="Times New Roman"/>
                <w:b/>
              </w:rPr>
              <w:instrText>HYPERLINK "Tabele/Tabela%209.1.docx"</w:instrText>
            </w:r>
            <w:r>
              <w:rPr>
                <w:rFonts w:ascii="Times New Roman" w:eastAsia="Times New Roman" w:hAnsi="Times New Roman"/>
                <w:b/>
              </w:rPr>
              <w:fldChar w:fldCharType="separate"/>
            </w:r>
            <w:r w:rsidR="00F857E3" w:rsidRPr="00637821">
              <w:rPr>
                <w:rStyle w:val="Hyperlink"/>
                <w:rFonts w:ascii="Times New Roman" w:eastAsia="Times New Roman" w:hAnsi="Times New Roman"/>
                <w:b/>
              </w:rPr>
              <w:t xml:space="preserve">Табела 9.1. </w:t>
            </w:r>
            <w:r w:rsidR="00F857E3" w:rsidRPr="00637821">
              <w:rPr>
                <w:rStyle w:val="Hyperlink"/>
                <w:rFonts w:ascii="Times New Roman" w:eastAsia="Times New Roman" w:hAnsi="Times New Roman"/>
              </w:rPr>
              <w:t>Број и врста библиотечких јединица у високошколској установи</w:t>
            </w:r>
            <w:r w:rsidR="00F857E3" w:rsidRPr="00637821">
              <w:rPr>
                <w:rStyle w:val="Hyperlink"/>
                <w:rFonts w:ascii="Times New Roman" w:eastAsia="Times New Roman" w:hAnsi="Times New Roman"/>
                <w:b/>
              </w:rPr>
              <w:t xml:space="preserve"> </w:t>
            </w:r>
          </w:p>
          <w:p w:rsidR="00F857E3" w:rsidRPr="00242B1D" w:rsidRDefault="00637821" w:rsidP="00F857E3">
            <w:pPr>
              <w:spacing w:after="0" w:line="240" w:lineRule="auto"/>
              <w:jc w:val="both"/>
              <w:rPr>
                <w:rStyle w:val="Hyperlink"/>
                <w:rFonts w:ascii="Times New Roman" w:hAnsi="Times New Roman"/>
              </w:rPr>
            </w:pPr>
            <w:r>
              <w:rPr>
                <w:rFonts w:ascii="Times New Roman" w:eastAsia="Times New Roman" w:hAnsi="Times New Roman"/>
                <w:b/>
              </w:rPr>
              <w:fldChar w:fldCharType="end"/>
            </w:r>
            <w:r w:rsidR="00242B1D">
              <w:rPr>
                <w:rFonts w:ascii="Times New Roman" w:eastAsia="Times New Roman" w:hAnsi="Times New Roman"/>
                <w:b/>
              </w:rPr>
              <w:fldChar w:fldCharType="begin"/>
            </w:r>
            <w:r w:rsidR="00336BE4">
              <w:rPr>
                <w:rFonts w:ascii="Times New Roman" w:eastAsia="Times New Roman" w:hAnsi="Times New Roman"/>
                <w:b/>
              </w:rPr>
              <w:instrText>HYPERLINK "Tabele/Tabela%209.1.docx"</w:instrText>
            </w:r>
            <w:r w:rsidR="00242B1D">
              <w:rPr>
                <w:rFonts w:ascii="Times New Roman" w:eastAsia="Times New Roman" w:hAnsi="Times New Roman"/>
                <w:b/>
              </w:rPr>
              <w:fldChar w:fldCharType="separate"/>
            </w:r>
            <w:r w:rsidR="00F857E3" w:rsidRPr="00242B1D">
              <w:rPr>
                <w:rStyle w:val="Hyperlink"/>
                <w:rFonts w:ascii="Times New Roman" w:eastAsia="Times New Roman" w:hAnsi="Times New Roman"/>
                <w:b/>
              </w:rPr>
              <w:t>Табела 9.2.</w:t>
            </w:r>
            <w:r w:rsidR="00F857E3" w:rsidRPr="00242B1D">
              <w:rPr>
                <w:rStyle w:val="Hyperlink"/>
                <w:rFonts w:ascii="Times New Roman" w:eastAsia="Times New Roman" w:hAnsi="Times New Roman"/>
              </w:rPr>
              <w:t xml:space="preserve"> Попис информатичких ресурса</w:t>
            </w:r>
          </w:p>
          <w:p w:rsidR="00F857E3" w:rsidRPr="00336BE4" w:rsidRDefault="00242B1D" w:rsidP="00F857E3">
            <w:pPr>
              <w:spacing w:after="0" w:line="240" w:lineRule="auto"/>
              <w:jc w:val="both"/>
              <w:rPr>
                <w:rStyle w:val="Hyperlink"/>
                <w:rFonts w:ascii="Times New Roman" w:hAnsi="Times New Roman"/>
              </w:rPr>
            </w:pPr>
            <w:r>
              <w:rPr>
                <w:rFonts w:ascii="Times New Roman" w:eastAsia="Times New Roman" w:hAnsi="Times New Roman"/>
                <w:b/>
              </w:rPr>
              <w:fldChar w:fldCharType="end"/>
            </w:r>
            <w:r w:rsidR="00336BE4">
              <w:rPr>
                <w:rFonts w:ascii="Times New Roman" w:eastAsia="Times New Roman" w:hAnsi="Times New Roman"/>
                <w:b/>
              </w:rPr>
              <w:fldChar w:fldCharType="begin"/>
            </w:r>
            <w:r w:rsidR="00336BE4">
              <w:rPr>
                <w:rFonts w:ascii="Times New Roman" w:eastAsia="Times New Roman" w:hAnsi="Times New Roman"/>
                <w:b/>
              </w:rPr>
              <w:instrText xml:space="preserve"> HYPERLINK "Prilozi/2022-12-16-pravilnik-o-udzbenicima-i-izdavackoj-delatnosti-ekonomskog-fakulteta-u-subotici.pdf" </w:instrText>
            </w:r>
            <w:r w:rsidR="00336BE4">
              <w:rPr>
                <w:rFonts w:ascii="Times New Roman" w:eastAsia="Times New Roman" w:hAnsi="Times New Roman"/>
                <w:b/>
              </w:rPr>
              <w:fldChar w:fldCharType="separate"/>
            </w:r>
            <w:r w:rsidR="00F857E3" w:rsidRPr="00336BE4">
              <w:rPr>
                <w:rStyle w:val="Hyperlink"/>
                <w:rFonts w:ascii="Times New Roman" w:eastAsia="Times New Roman" w:hAnsi="Times New Roman"/>
                <w:b/>
              </w:rPr>
              <w:t xml:space="preserve">Прилог 9.1 </w:t>
            </w:r>
            <w:r w:rsidR="00F857E3" w:rsidRPr="00336BE4">
              <w:rPr>
                <w:rStyle w:val="Hyperlink"/>
                <w:rFonts w:ascii="Times New Roman" w:eastAsia="Times New Roman" w:hAnsi="Times New Roman"/>
              </w:rPr>
              <w:t>Општи акт о уџбеницима</w:t>
            </w:r>
          </w:p>
          <w:p w:rsidR="00F857E3" w:rsidRPr="00336BE4" w:rsidRDefault="00336BE4" w:rsidP="00F857E3">
            <w:pPr>
              <w:spacing w:after="0" w:line="240" w:lineRule="auto"/>
              <w:rPr>
                <w:rStyle w:val="Hyperlink"/>
                <w:rFonts w:ascii="Times New Roman" w:hAnsi="Times New Roman"/>
              </w:rPr>
            </w:pPr>
            <w:r>
              <w:rPr>
                <w:rFonts w:ascii="Times New Roman" w:eastAsia="Times New Roman" w:hAnsi="Times New Roman"/>
                <w:b/>
              </w:rPr>
              <w:fldChar w:fldCharType="end"/>
            </w:r>
            <w:r>
              <w:rPr>
                <w:rFonts w:ascii="Times New Roman" w:eastAsia="Times New Roman" w:hAnsi="Times New Roman"/>
                <w:b/>
              </w:rPr>
              <w:fldChar w:fldCharType="begin"/>
            </w:r>
            <w:r>
              <w:rPr>
                <w:rFonts w:ascii="Times New Roman" w:eastAsia="Times New Roman" w:hAnsi="Times New Roman"/>
                <w:b/>
              </w:rPr>
              <w:instrText xml:space="preserve"> HYPERLINK "Prilozi/Prilog%209.2.docx" </w:instrText>
            </w:r>
            <w:r>
              <w:rPr>
                <w:rFonts w:ascii="Times New Roman" w:eastAsia="Times New Roman" w:hAnsi="Times New Roman"/>
                <w:b/>
              </w:rPr>
              <w:fldChar w:fldCharType="separate"/>
            </w:r>
            <w:r w:rsidR="00F857E3" w:rsidRPr="00336BE4">
              <w:rPr>
                <w:rStyle w:val="Hyperlink"/>
                <w:rFonts w:ascii="Times New Roman" w:eastAsia="Times New Roman" w:hAnsi="Times New Roman"/>
                <w:b/>
              </w:rPr>
              <w:t>Прилог 9.2.</w:t>
            </w:r>
            <w:r w:rsidR="00F857E3" w:rsidRPr="00336BE4">
              <w:rPr>
                <w:rStyle w:val="Hyperlink"/>
                <w:rFonts w:ascii="Times New Roman" w:eastAsia="Times New Roman" w:hAnsi="Times New Roman"/>
              </w:rPr>
              <w:t xml:space="preserve"> Списак уџбеника и монографија чији су аутори наставници запослени на високошколској  установи </w:t>
            </w:r>
            <w:r w:rsidR="00F857E3" w:rsidRPr="00336BE4">
              <w:rPr>
                <w:rStyle w:val="Hyperlink"/>
                <w:rFonts w:ascii="Times New Roman" w:eastAsia="Times New Roman" w:hAnsi="Times New Roman"/>
                <w:lang w:val="sr-Cyrl-CS"/>
              </w:rPr>
              <w:t>(са редним бројевима)</w:t>
            </w:r>
          </w:p>
          <w:p w:rsidR="00FD4107" w:rsidRPr="002C7653" w:rsidRDefault="00336BE4" w:rsidP="00E544B4">
            <w:pPr>
              <w:spacing w:after="60" w:line="240" w:lineRule="auto"/>
              <w:rPr>
                <w:rFonts w:ascii="Times New Roman" w:hAnsi="Times New Roman"/>
                <w:color w:val="000000"/>
                <w:lang w:val="sr-Cyrl-CS"/>
              </w:rPr>
            </w:pPr>
            <w:r>
              <w:rPr>
                <w:rFonts w:ascii="Times New Roman" w:eastAsia="Times New Roman" w:hAnsi="Times New Roman"/>
                <w:b/>
              </w:rPr>
              <w:fldChar w:fldCharType="end"/>
            </w:r>
            <w:hyperlink r:id="rId69" w:history="1">
              <w:r w:rsidR="00F857E3" w:rsidRPr="00F857E3">
                <w:rPr>
                  <w:rStyle w:val="Hyperlink"/>
                  <w:rFonts w:ascii="Times New Roman" w:eastAsia="Times New Roman" w:hAnsi="Times New Roman"/>
                  <w:b/>
                </w:rPr>
                <w:t>Прилог 9.3.</w:t>
              </w:r>
              <w:r w:rsidR="00F857E3" w:rsidRPr="00F857E3">
                <w:rPr>
                  <w:rStyle w:val="Hyperlink"/>
                  <w:rFonts w:ascii="Times New Roman" w:eastAsia="Times New Roman" w:hAnsi="Times New Roman"/>
                </w:rPr>
                <w:t xml:space="preserve"> </w:t>
              </w:r>
              <w:r w:rsidR="00F857E3" w:rsidRPr="00F857E3">
                <w:rPr>
                  <w:rStyle w:val="Hyperlink"/>
                  <w:rFonts w:ascii="Times New Roman" w:eastAsia="Times New Roman" w:hAnsi="Times New Roman"/>
                  <w:lang w:val="sr-Cyrl-CS"/>
                </w:rPr>
                <w:t>Однос броја уџбеника и монографија (заједно) чији су аутори наставници запослени на установи са бројем наставника на установи</w:t>
              </w:r>
            </w:hyperlink>
          </w:p>
        </w:tc>
      </w:tr>
    </w:tbl>
    <w:p w:rsidR="002D1A75" w:rsidRPr="002C7653" w:rsidRDefault="002D1A75" w:rsidP="000F11E4">
      <w:pPr>
        <w:spacing w:after="0" w:line="240" w:lineRule="auto"/>
        <w:jc w:val="both"/>
        <w:rPr>
          <w:rFonts w:ascii="Times New Roman" w:hAnsi="Times New Roman"/>
          <w:sz w:val="24"/>
          <w:lang w:val="sr-Cyrl-CS"/>
        </w:rPr>
      </w:pPr>
    </w:p>
    <w:p w:rsidR="00015909" w:rsidRDefault="00015909" w:rsidP="000F11E4">
      <w:pPr>
        <w:spacing w:after="0" w:line="240" w:lineRule="auto"/>
        <w:jc w:val="both"/>
        <w:rPr>
          <w:rFonts w:ascii="Times New Roman" w:hAnsi="Times New Roman"/>
          <w:sz w:val="24"/>
          <w:lang w:val="sr-Cyrl-CS"/>
        </w:rPr>
      </w:pPr>
    </w:p>
    <w:p w:rsidR="00310799" w:rsidRPr="00E556D0" w:rsidRDefault="00310799" w:rsidP="00310799">
      <w:pPr>
        <w:pStyle w:val="Heading1"/>
      </w:pPr>
      <w:bookmarkStart w:id="75" w:name="_Toc44445593"/>
      <w:bookmarkStart w:id="76" w:name="_Toc44445886"/>
      <w:bookmarkStart w:id="77" w:name="_Toc44512031"/>
      <w:bookmarkStart w:id="78" w:name="_Toc44512540"/>
      <w:bookmarkStart w:id="79" w:name="_Toc44583094"/>
      <w:bookmarkStart w:id="80" w:name="_Toc44938883"/>
      <w:r w:rsidRPr="00E556D0">
        <w:t>СТАНДАРД 10: КВАЛИТЕТ УПРАВЉАЊА ВИСОКОШКОЛСКОМ УСТАНОВОМ И КВАЛИТЕТ НЕНАСТАВНЕ ПОДРШКЕ</w:t>
      </w:r>
      <w:bookmarkEnd w:id="75"/>
      <w:bookmarkEnd w:id="76"/>
      <w:bookmarkEnd w:id="77"/>
      <w:bookmarkEnd w:id="78"/>
      <w:bookmarkEnd w:id="79"/>
      <w:bookmarkEnd w:id="80"/>
    </w:p>
    <w:p w:rsidR="00310799" w:rsidRPr="002C7653" w:rsidRDefault="00310799" w:rsidP="000F11E4">
      <w:pPr>
        <w:spacing w:after="0" w:line="240" w:lineRule="auto"/>
        <w:jc w:val="both"/>
        <w:rPr>
          <w:rFonts w:ascii="Times New Roman" w:hAnsi="Times New Roman"/>
          <w:sz w:val="24"/>
          <w:lang w:val="sr-Cyrl-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335"/>
      </w:tblGrid>
      <w:tr w:rsidR="00582573" w:rsidRPr="002C7653" w:rsidTr="008847CC">
        <w:trPr>
          <w:jc w:val="center"/>
        </w:trPr>
        <w:tc>
          <w:tcPr>
            <w:tcW w:w="9463" w:type="dxa"/>
            <w:shd w:val="clear" w:color="auto" w:fill="F2F2F2"/>
          </w:tcPr>
          <w:p w:rsidR="00310799" w:rsidRDefault="00310799" w:rsidP="00840A2B">
            <w:pPr>
              <w:spacing w:after="60" w:line="240" w:lineRule="auto"/>
              <w:jc w:val="both"/>
            </w:pPr>
            <w:r>
              <w:rPr>
                <w:rFonts w:ascii="Times New Roman" w:eastAsia="Times New Roman" w:hAnsi="Times New Roman"/>
                <w:b/>
                <w:lang w:val="ru-RU"/>
              </w:rPr>
              <w:t xml:space="preserve">Стандард 10: Квалитет управљања високошколском установом и квалитет ненаставне подршке </w:t>
            </w:r>
          </w:p>
          <w:p w:rsidR="00582573" w:rsidRPr="002C7653" w:rsidRDefault="00310799" w:rsidP="00840A2B">
            <w:pPr>
              <w:tabs>
                <w:tab w:val="left" w:pos="567"/>
              </w:tabs>
              <w:spacing w:after="60" w:line="240" w:lineRule="auto"/>
              <w:jc w:val="both"/>
              <w:rPr>
                <w:rFonts w:ascii="Times New Roman" w:hAnsi="Times New Roman"/>
                <w:b/>
                <w:bCs/>
                <w:lang w:val="sr-Cyrl-CS"/>
              </w:rPr>
            </w:pPr>
            <w:r>
              <w:rPr>
                <w:rFonts w:ascii="Times New Roman" w:eastAsia="Times New Roman" w:hAnsi="Times New Roman"/>
                <w:lang w:val="ru-RU"/>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c>
      </w:tr>
      <w:tr w:rsidR="00E556D0" w:rsidRPr="002C7653" w:rsidTr="008847CC">
        <w:trPr>
          <w:jc w:val="center"/>
        </w:trPr>
        <w:tc>
          <w:tcPr>
            <w:tcW w:w="9463" w:type="dxa"/>
          </w:tcPr>
          <w:p w:rsidR="00E544B4" w:rsidRPr="002C7653" w:rsidRDefault="00E544B4" w:rsidP="00E544B4">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E556D0" w:rsidRPr="00E556D0" w:rsidRDefault="00E556D0" w:rsidP="00E556D0">
            <w:pPr>
              <w:autoSpaceDE w:val="0"/>
              <w:spacing w:after="120" w:line="240" w:lineRule="auto"/>
              <w:ind w:left="454" w:hanging="454"/>
              <w:jc w:val="both"/>
              <w:rPr>
                <w:rFonts w:ascii="Times New Roman" w:eastAsia="Times New Roman" w:hAnsi="Times New Roman"/>
                <w:b/>
                <w:bCs/>
                <w:i/>
                <w:sz w:val="24"/>
                <w:szCs w:val="24"/>
                <w:lang w:val="sr-Latn-RS"/>
              </w:rPr>
            </w:pPr>
            <w:r w:rsidRPr="00E556D0">
              <w:rPr>
                <w:rFonts w:ascii="Times New Roman" w:eastAsia="Times New Roman" w:hAnsi="Times New Roman"/>
                <w:b/>
                <w:bCs/>
                <w:i/>
                <w:sz w:val="24"/>
                <w:szCs w:val="24"/>
                <w:lang w:val="sr-Cyrl-CS"/>
              </w:rPr>
              <w:t xml:space="preserve">Органи </w:t>
            </w:r>
            <w:r w:rsidRPr="00E556D0">
              <w:rPr>
                <w:rFonts w:ascii="Times New Roman" w:eastAsia="Times New Roman" w:hAnsi="Times New Roman"/>
                <w:b/>
                <w:bCs/>
                <w:i/>
                <w:sz w:val="24"/>
                <w:szCs w:val="24"/>
              </w:rPr>
              <w:t>управљања</w:t>
            </w:r>
            <w:r w:rsidRPr="00E556D0">
              <w:rPr>
                <w:rFonts w:ascii="Times New Roman" w:eastAsia="Times New Roman" w:hAnsi="Times New Roman"/>
                <w:b/>
                <w:bCs/>
                <w:i/>
                <w:sz w:val="24"/>
                <w:szCs w:val="24"/>
                <w:lang w:val="sr-Cyrl-CS"/>
              </w:rPr>
              <w:t xml:space="preserve"> и органи пословођења</w:t>
            </w:r>
          </w:p>
          <w:p w:rsidR="00E556D0" w:rsidRDefault="00E556D0" w:rsidP="00E556D0">
            <w:pPr>
              <w:autoSpaceDE w:val="0"/>
              <w:spacing w:after="0" w:line="240" w:lineRule="auto"/>
              <w:ind w:hanging="11"/>
              <w:jc w:val="both"/>
              <w:rPr>
                <w:rFonts w:ascii="Times New Roman" w:eastAsia="Times New Roman" w:hAnsi="Times New Roman"/>
                <w:bCs/>
                <w:lang w:val="sr-Cyrl-CS"/>
              </w:rPr>
            </w:pPr>
            <w:r w:rsidRPr="003B48E7">
              <w:rPr>
                <w:rFonts w:ascii="Times New Roman" w:eastAsia="Times New Roman" w:hAnsi="Times New Roman"/>
                <w:bCs/>
                <w:lang w:val="sr-Cyrl-CS"/>
              </w:rPr>
              <w:t xml:space="preserve">Органи </w:t>
            </w:r>
            <w:r w:rsidRPr="003B48E7">
              <w:rPr>
                <w:rFonts w:ascii="Times New Roman" w:eastAsia="Times New Roman" w:hAnsi="Times New Roman"/>
                <w:bCs/>
              </w:rPr>
              <w:t>управљања</w:t>
            </w:r>
            <w:r w:rsidRPr="003B48E7">
              <w:rPr>
                <w:rFonts w:ascii="Times New Roman" w:eastAsia="Times New Roman" w:hAnsi="Times New Roman"/>
                <w:bCs/>
                <w:lang w:val="sr-Cyrl-CS"/>
              </w:rPr>
              <w:t xml:space="preserve"> и органи пословођења њихове надлежности и одговорности у организацији и управљању Факултетом су утврђени</w:t>
            </w:r>
            <w:r>
              <w:rPr>
                <w:rFonts w:ascii="Times New Roman" w:eastAsia="Times New Roman" w:hAnsi="Times New Roman"/>
                <w:bCs/>
                <w:lang w:val="sr-Cyrl-CS"/>
              </w:rPr>
              <w:t xml:space="preserve"> </w:t>
            </w:r>
            <w:r>
              <w:rPr>
                <w:rFonts w:ascii="Times New Roman" w:eastAsia="Times New Roman" w:hAnsi="Times New Roman"/>
                <w:bCs/>
                <w:lang w:val="sr-Cyrl-RS"/>
              </w:rPr>
              <w:t xml:space="preserve">највишим </w:t>
            </w:r>
            <w:r>
              <w:rPr>
                <w:rFonts w:ascii="Times New Roman" w:eastAsia="Times New Roman" w:hAnsi="Times New Roman"/>
                <w:bCs/>
                <w:lang w:val="sr-Cyrl-CS"/>
              </w:rPr>
              <w:t xml:space="preserve">општим актом Факултета у складу са законом, односно Статутом Факултета. </w:t>
            </w:r>
          </w:p>
          <w:p w:rsidR="00E556D0" w:rsidRDefault="00E556D0" w:rsidP="00E556D0">
            <w:pPr>
              <w:autoSpaceDE w:val="0"/>
              <w:spacing w:after="0" w:line="240" w:lineRule="auto"/>
              <w:ind w:left="454" w:hanging="11"/>
              <w:jc w:val="both"/>
              <w:rPr>
                <w:rFonts w:ascii="Times New Roman" w:eastAsia="Times New Roman" w:hAnsi="Times New Roman"/>
                <w:bCs/>
                <w:lang w:val="sr-Cyrl-CS"/>
              </w:rPr>
            </w:pPr>
          </w:p>
          <w:p w:rsidR="00E556D0" w:rsidRDefault="00E556D0" w:rsidP="00E556D0">
            <w:pPr>
              <w:autoSpaceDE w:val="0"/>
              <w:spacing w:after="0" w:line="240" w:lineRule="auto"/>
              <w:ind w:hanging="13"/>
              <w:jc w:val="both"/>
              <w:rPr>
                <w:rFonts w:ascii="Times New Roman" w:hAnsi="Times New Roman"/>
                <w:lang w:val="sr-Cyrl-RS"/>
              </w:rPr>
            </w:pPr>
            <w:r w:rsidRPr="00AC480F">
              <w:rPr>
                <w:rFonts w:ascii="Times New Roman" w:eastAsia="Times New Roman" w:hAnsi="Times New Roman"/>
                <w:b/>
                <w:bCs/>
                <w:lang w:val="sr-Cyrl-CS"/>
              </w:rPr>
              <w:t>Декан</w:t>
            </w:r>
            <w:r>
              <w:rPr>
                <w:rFonts w:ascii="Times New Roman" w:eastAsia="Times New Roman" w:hAnsi="Times New Roman"/>
                <w:bCs/>
                <w:lang w:val="sr-Cyrl-CS"/>
              </w:rPr>
              <w:t xml:space="preserve"> је орган пословођења Факултета сходно члану 27. </w:t>
            </w:r>
            <w:r w:rsidRPr="003B48E7">
              <w:rPr>
                <w:rFonts w:ascii="Times New Roman" w:eastAsia="Times New Roman" w:hAnsi="Times New Roman"/>
                <w:bCs/>
                <w:i/>
                <w:lang w:val="sr-Cyrl-CS"/>
              </w:rPr>
              <w:t>Статута Економског факултета у Суботици</w:t>
            </w:r>
            <w:r>
              <w:rPr>
                <w:rFonts w:ascii="Times New Roman" w:eastAsia="Times New Roman" w:hAnsi="Times New Roman"/>
                <w:bCs/>
                <w:lang w:val="sr-Cyrl-CS"/>
              </w:rPr>
              <w:t xml:space="preserve"> </w:t>
            </w:r>
            <w:r w:rsidRPr="00AF4C5B">
              <w:rPr>
                <w:rFonts w:ascii="Times New Roman" w:eastAsia="Times New Roman" w:hAnsi="Times New Roman"/>
                <w:bCs/>
                <w:lang w:val="sr-Cyrl-CS"/>
              </w:rPr>
              <w:t>број</w:t>
            </w:r>
            <w:r>
              <w:rPr>
                <w:rFonts w:ascii="Times New Roman" w:eastAsia="Times New Roman" w:hAnsi="Times New Roman"/>
                <w:bCs/>
                <w:lang w:val="sr-Cyrl-CS"/>
              </w:rPr>
              <w:t xml:space="preserve">: </w:t>
            </w:r>
            <w:r w:rsidRPr="00AF4C5B">
              <w:rPr>
                <w:rFonts w:ascii="Times New Roman" w:hAnsi="Times New Roman"/>
              </w:rPr>
              <w:t xml:space="preserve">01- </w:t>
            </w:r>
            <w:r w:rsidR="007046DF">
              <w:rPr>
                <w:rFonts w:ascii="Times New Roman" w:hAnsi="Times New Roman"/>
              </w:rPr>
              <w:t>1685</w:t>
            </w:r>
            <w:r w:rsidRPr="00AF4C5B">
              <w:rPr>
                <w:rFonts w:ascii="Times New Roman" w:hAnsi="Times New Roman"/>
              </w:rPr>
              <w:t xml:space="preserve"> </w:t>
            </w:r>
            <w:r w:rsidRPr="00AF4C5B">
              <w:rPr>
                <w:rFonts w:ascii="Times New Roman" w:eastAsia="TT100t00" w:hAnsi="Times New Roman"/>
                <w:lang w:val="sr-Cyrl-RS"/>
              </w:rPr>
              <w:t xml:space="preserve">од </w:t>
            </w:r>
            <w:r w:rsidRPr="00AF4C5B">
              <w:rPr>
                <w:rFonts w:ascii="Times New Roman" w:hAnsi="Times New Roman"/>
              </w:rPr>
              <w:t xml:space="preserve"> </w:t>
            </w:r>
            <w:r w:rsidR="007046DF">
              <w:rPr>
                <w:rFonts w:ascii="Times New Roman" w:hAnsi="Times New Roman"/>
              </w:rPr>
              <w:t>2</w:t>
            </w:r>
            <w:r w:rsidRPr="00AF4C5B">
              <w:rPr>
                <w:rFonts w:ascii="Times New Roman" w:hAnsi="Times New Roman"/>
              </w:rPr>
              <w:t>.</w:t>
            </w:r>
            <w:r w:rsidRPr="00AF4C5B">
              <w:rPr>
                <w:rFonts w:ascii="Times New Roman" w:hAnsi="Times New Roman"/>
                <w:lang w:val="sr-Cyrl-RS"/>
              </w:rPr>
              <w:t xml:space="preserve"> </w:t>
            </w:r>
            <w:r w:rsidR="007046DF">
              <w:rPr>
                <w:rFonts w:ascii="Times New Roman" w:hAnsi="Times New Roman"/>
                <w:lang w:val="sr-Cyrl-RS"/>
              </w:rPr>
              <w:t>јуна</w:t>
            </w:r>
            <w:r w:rsidRPr="00AF4C5B">
              <w:rPr>
                <w:rFonts w:ascii="Times New Roman" w:hAnsi="Times New Roman"/>
                <w:lang w:val="sr-Cyrl-RS"/>
              </w:rPr>
              <w:t xml:space="preserve"> </w:t>
            </w:r>
            <w:r w:rsidRPr="00AF4C5B">
              <w:rPr>
                <w:rFonts w:ascii="Times New Roman" w:hAnsi="Times New Roman"/>
              </w:rPr>
              <w:t>20</w:t>
            </w:r>
            <w:r w:rsidR="007046DF">
              <w:rPr>
                <w:rFonts w:ascii="Times New Roman" w:hAnsi="Times New Roman"/>
                <w:lang w:val="sr-Cyrl-RS"/>
              </w:rPr>
              <w:t>22</w:t>
            </w:r>
            <w:r w:rsidRPr="00AF4C5B">
              <w:rPr>
                <w:rFonts w:ascii="Times New Roman" w:hAnsi="Times New Roman"/>
                <w:lang w:val="sr-Cyrl-RS"/>
              </w:rPr>
              <w:t>.</w:t>
            </w:r>
            <w:r w:rsidRPr="00AF4C5B">
              <w:rPr>
                <w:rFonts w:ascii="Times New Roman" w:hAnsi="Times New Roman"/>
              </w:rPr>
              <w:t xml:space="preserve"> године</w:t>
            </w:r>
            <w:r>
              <w:rPr>
                <w:rFonts w:ascii="Times New Roman" w:hAnsi="Times New Roman"/>
                <w:lang w:val="sr-Cyrl-RS"/>
              </w:rPr>
              <w:t>. Услови за избор декана прописани су чланом 2</w:t>
            </w:r>
            <w:r w:rsidR="007046DF">
              <w:rPr>
                <w:rFonts w:ascii="Times New Roman" w:hAnsi="Times New Roman"/>
                <w:lang w:val="sr-Cyrl-RS"/>
              </w:rPr>
              <w:t>6</w:t>
            </w:r>
            <w:r>
              <w:rPr>
                <w:rFonts w:ascii="Times New Roman" w:hAnsi="Times New Roman"/>
                <w:lang w:val="sr-Cyrl-RS"/>
              </w:rPr>
              <w:t>. Статута Факултета, а надлежности декана према члану 2</w:t>
            </w:r>
            <w:r w:rsidR="007046DF">
              <w:rPr>
                <w:rFonts w:ascii="Times New Roman" w:hAnsi="Times New Roman"/>
                <w:lang w:val="sr-Cyrl-RS"/>
              </w:rPr>
              <w:t>7</w:t>
            </w:r>
            <w:r>
              <w:rPr>
                <w:rFonts w:ascii="Times New Roman" w:hAnsi="Times New Roman"/>
                <w:lang w:val="sr-Cyrl-RS"/>
              </w:rPr>
              <w:t xml:space="preserve">. Статута. </w:t>
            </w:r>
          </w:p>
          <w:p w:rsidR="00E556D0" w:rsidRDefault="00E556D0" w:rsidP="007F6488">
            <w:pPr>
              <w:autoSpaceDE w:val="0"/>
              <w:spacing w:after="0" w:line="240" w:lineRule="auto"/>
              <w:jc w:val="both"/>
              <w:rPr>
                <w:rFonts w:ascii="Times New Roman" w:hAnsi="Times New Roman"/>
                <w:lang w:val="sr-Cyrl-RS"/>
              </w:rPr>
            </w:pPr>
          </w:p>
          <w:p w:rsidR="00E556D0" w:rsidRDefault="00E556D0" w:rsidP="00E556D0">
            <w:pPr>
              <w:autoSpaceDE w:val="0"/>
              <w:spacing w:after="0" w:line="240" w:lineRule="auto"/>
              <w:ind w:hanging="13"/>
              <w:jc w:val="both"/>
              <w:rPr>
                <w:rFonts w:ascii="Times New Roman" w:hAnsi="Times New Roman"/>
                <w:lang w:val="sr-Cyrl-RS"/>
              </w:rPr>
            </w:pPr>
            <w:r w:rsidRPr="00AC480F">
              <w:rPr>
                <w:rFonts w:ascii="Times New Roman" w:hAnsi="Times New Roman"/>
                <w:b/>
                <w:lang w:val="sr-Cyrl-RS"/>
              </w:rPr>
              <w:lastRenderedPageBreak/>
              <w:t>Колегујум</w:t>
            </w:r>
            <w:r>
              <w:rPr>
                <w:rFonts w:ascii="Times New Roman" w:hAnsi="Times New Roman"/>
                <w:lang w:val="sr-Cyrl-RS"/>
              </w:rPr>
              <w:t xml:space="preserve"> формира декан ради разматрања и заузимања ставова о питањима из свог делокруга, сходно члану </w:t>
            </w:r>
            <w:r w:rsidR="007046DF">
              <w:rPr>
                <w:rFonts w:ascii="Times New Roman" w:hAnsi="Times New Roman"/>
                <w:lang w:val="sr-Cyrl-RS"/>
              </w:rPr>
              <w:t>28</w:t>
            </w:r>
            <w:r>
              <w:rPr>
                <w:rFonts w:ascii="Times New Roman" w:hAnsi="Times New Roman"/>
                <w:lang w:val="sr-Cyrl-RS"/>
              </w:rPr>
              <w:t>. Статута Факултета.</w:t>
            </w:r>
          </w:p>
          <w:p w:rsidR="00E556D0" w:rsidRDefault="00E556D0" w:rsidP="00E556D0">
            <w:pPr>
              <w:autoSpaceDE w:val="0"/>
              <w:spacing w:after="0" w:line="240" w:lineRule="auto"/>
              <w:ind w:hanging="13"/>
              <w:jc w:val="both"/>
              <w:rPr>
                <w:rFonts w:ascii="Times New Roman" w:hAnsi="Times New Roman"/>
                <w:lang w:val="sr-Cyrl-RS"/>
              </w:rPr>
            </w:pPr>
          </w:p>
          <w:p w:rsidR="00E556D0" w:rsidRDefault="00E556D0" w:rsidP="00E556D0">
            <w:pPr>
              <w:autoSpaceDE w:val="0"/>
              <w:spacing w:after="0" w:line="240" w:lineRule="auto"/>
              <w:ind w:hanging="13"/>
              <w:jc w:val="both"/>
              <w:rPr>
                <w:rFonts w:ascii="Times New Roman" w:hAnsi="Times New Roman"/>
                <w:lang w:val="sr-Cyrl-RS"/>
              </w:rPr>
            </w:pPr>
            <w:r w:rsidRPr="00AC480F">
              <w:rPr>
                <w:rFonts w:ascii="Times New Roman" w:hAnsi="Times New Roman"/>
                <w:b/>
                <w:lang w:val="sr-Cyrl-RS"/>
              </w:rPr>
              <w:t>Продекани</w:t>
            </w:r>
            <w:r>
              <w:rPr>
                <w:rFonts w:ascii="Times New Roman" w:hAnsi="Times New Roman"/>
                <w:lang w:val="sr-Cyrl-RS"/>
              </w:rPr>
              <w:t xml:space="preserve"> помажу у раду декана Факултета, што је прописано чланом </w:t>
            </w:r>
            <w:r w:rsidR="007046DF">
              <w:rPr>
                <w:rFonts w:ascii="Times New Roman" w:hAnsi="Times New Roman"/>
                <w:lang w:val="sr-Cyrl-RS"/>
              </w:rPr>
              <w:t>38</w:t>
            </w:r>
            <w:r>
              <w:rPr>
                <w:rFonts w:ascii="Times New Roman" w:hAnsi="Times New Roman"/>
                <w:lang w:val="sr-Cyrl-RS"/>
              </w:rPr>
              <w:t>. Статута Факултета.</w:t>
            </w:r>
          </w:p>
          <w:p w:rsidR="00E556D0" w:rsidRDefault="00E556D0" w:rsidP="00E556D0">
            <w:pPr>
              <w:autoSpaceDE w:val="0"/>
              <w:spacing w:after="0" w:line="240" w:lineRule="auto"/>
              <w:ind w:hanging="13"/>
              <w:jc w:val="both"/>
              <w:rPr>
                <w:rFonts w:ascii="Times New Roman" w:hAnsi="Times New Roman"/>
                <w:lang w:val="sr-Cyrl-RS"/>
              </w:rPr>
            </w:pPr>
          </w:p>
          <w:p w:rsidR="00E556D0" w:rsidRDefault="00E556D0" w:rsidP="00E556D0">
            <w:pPr>
              <w:autoSpaceDE w:val="0"/>
              <w:spacing w:after="0" w:line="240" w:lineRule="auto"/>
              <w:ind w:hanging="13"/>
              <w:jc w:val="both"/>
              <w:rPr>
                <w:rFonts w:ascii="Times New Roman" w:hAnsi="Times New Roman"/>
                <w:lang w:val="sr-Cyrl-RS"/>
              </w:rPr>
            </w:pPr>
            <w:r w:rsidRPr="00AC480F">
              <w:rPr>
                <w:rFonts w:ascii="Times New Roman" w:hAnsi="Times New Roman"/>
                <w:b/>
                <w:lang w:val="sr-Cyrl-RS"/>
              </w:rPr>
              <w:t>Савет факултета</w:t>
            </w:r>
            <w:r>
              <w:rPr>
                <w:rFonts w:ascii="Times New Roman" w:hAnsi="Times New Roman"/>
                <w:lang w:val="sr-Cyrl-RS"/>
              </w:rPr>
              <w:t xml:space="preserve"> је орган управљања Факултетом, према члану 4</w:t>
            </w:r>
            <w:r w:rsidR="007046DF">
              <w:rPr>
                <w:rFonts w:ascii="Times New Roman" w:hAnsi="Times New Roman"/>
                <w:lang w:val="sr-Cyrl-RS"/>
              </w:rPr>
              <w:t>0</w:t>
            </w:r>
            <w:r>
              <w:rPr>
                <w:rFonts w:ascii="Times New Roman" w:hAnsi="Times New Roman"/>
                <w:lang w:val="sr-Cyrl-RS"/>
              </w:rPr>
              <w:t>. Статута Факултета. Члановима 4</w:t>
            </w:r>
            <w:r w:rsidR="007046DF">
              <w:rPr>
                <w:rFonts w:ascii="Times New Roman" w:hAnsi="Times New Roman"/>
                <w:lang w:val="sr-Cyrl-RS"/>
              </w:rPr>
              <w:t>1</w:t>
            </w:r>
            <w:r>
              <w:rPr>
                <w:rFonts w:ascii="Times New Roman" w:hAnsi="Times New Roman"/>
                <w:lang w:val="sr-Cyrl-RS"/>
              </w:rPr>
              <w:t>, 4</w:t>
            </w:r>
            <w:r w:rsidR="007046DF">
              <w:rPr>
                <w:rFonts w:ascii="Times New Roman" w:hAnsi="Times New Roman"/>
                <w:lang w:val="sr-Cyrl-RS"/>
              </w:rPr>
              <w:t>2</w:t>
            </w:r>
            <w:r>
              <w:rPr>
                <w:rFonts w:ascii="Times New Roman" w:hAnsi="Times New Roman"/>
                <w:lang w:val="sr-Cyrl-RS"/>
              </w:rPr>
              <w:t xml:space="preserve"> и 4</w:t>
            </w:r>
            <w:r w:rsidR="007046DF">
              <w:rPr>
                <w:rFonts w:ascii="Times New Roman" w:hAnsi="Times New Roman"/>
                <w:lang w:val="sr-Cyrl-RS"/>
              </w:rPr>
              <w:t>3</w:t>
            </w:r>
            <w:r>
              <w:rPr>
                <w:rFonts w:ascii="Times New Roman" w:hAnsi="Times New Roman"/>
                <w:lang w:val="sr-Cyrl-RS"/>
              </w:rPr>
              <w:t xml:space="preserve"> Статута Факултета утврђени су избор и разрешавање чланова Савета, руковођење Саветом и надлежности Савета.</w:t>
            </w:r>
          </w:p>
          <w:p w:rsidR="00E556D0" w:rsidRDefault="00E556D0" w:rsidP="00E556D0">
            <w:pPr>
              <w:autoSpaceDE w:val="0"/>
              <w:spacing w:after="0" w:line="240" w:lineRule="auto"/>
              <w:ind w:hanging="13"/>
              <w:jc w:val="both"/>
              <w:rPr>
                <w:rFonts w:ascii="Times New Roman" w:hAnsi="Times New Roman"/>
                <w:lang w:val="sr-Cyrl-RS"/>
              </w:rPr>
            </w:pPr>
          </w:p>
          <w:p w:rsidR="00E556D0" w:rsidRDefault="00E556D0" w:rsidP="00E556D0">
            <w:pPr>
              <w:autoSpaceDE w:val="0"/>
              <w:spacing w:after="0" w:line="240" w:lineRule="auto"/>
              <w:ind w:hanging="13"/>
              <w:jc w:val="both"/>
              <w:rPr>
                <w:rFonts w:ascii="Times New Roman" w:hAnsi="Times New Roman"/>
                <w:lang w:val="sr-Cyrl-RS"/>
              </w:rPr>
            </w:pPr>
            <w:r w:rsidRPr="00AC480F">
              <w:rPr>
                <w:rFonts w:ascii="Times New Roman" w:hAnsi="Times New Roman"/>
                <w:b/>
                <w:lang w:val="sr-Cyrl-RS"/>
              </w:rPr>
              <w:t>Наставно-научно веће</w:t>
            </w:r>
            <w:r>
              <w:rPr>
                <w:rFonts w:ascii="Times New Roman" w:hAnsi="Times New Roman"/>
                <w:lang w:val="sr-Cyrl-RS"/>
              </w:rPr>
              <w:t xml:space="preserve"> Факултета је највиши стручни рган Факултета што је предвиђено  чланом 4</w:t>
            </w:r>
            <w:r w:rsidR="007046DF">
              <w:rPr>
                <w:rFonts w:ascii="Times New Roman" w:hAnsi="Times New Roman"/>
                <w:lang w:val="sr-Cyrl-RS"/>
              </w:rPr>
              <w:t>4</w:t>
            </w:r>
            <w:r>
              <w:rPr>
                <w:rFonts w:ascii="Times New Roman" w:hAnsi="Times New Roman"/>
                <w:lang w:val="sr-Cyrl-RS"/>
              </w:rPr>
              <w:t>. Статута Факултета. Надлежности већа утврђене су чланом 45. Статута Факултета.</w:t>
            </w:r>
          </w:p>
          <w:p w:rsidR="00E556D0" w:rsidRDefault="00E556D0" w:rsidP="00E556D0">
            <w:pPr>
              <w:autoSpaceDE w:val="0"/>
              <w:spacing w:after="0" w:line="240" w:lineRule="auto"/>
              <w:ind w:left="454" w:hanging="13"/>
              <w:jc w:val="both"/>
              <w:rPr>
                <w:rFonts w:ascii="Times New Roman" w:eastAsia="Times New Roman" w:hAnsi="Times New Roman"/>
                <w:bCs/>
                <w:lang w:val="sr-Latn-RS"/>
              </w:rPr>
            </w:pPr>
          </w:p>
          <w:p w:rsidR="00E556D0" w:rsidRPr="00E556D0" w:rsidRDefault="00E556D0" w:rsidP="00E556D0">
            <w:pPr>
              <w:autoSpaceDE w:val="0"/>
              <w:spacing w:after="120" w:line="240" w:lineRule="auto"/>
              <w:ind w:left="454" w:hanging="454"/>
              <w:jc w:val="both"/>
              <w:rPr>
                <w:rFonts w:ascii="Times New Roman" w:eastAsia="Times New Roman" w:hAnsi="Times New Roman"/>
                <w:b/>
                <w:bCs/>
                <w:i/>
                <w:sz w:val="24"/>
                <w:szCs w:val="24"/>
                <w:lang w:val="sr-Cyrl-CS"/>
              </w:rPr>
            </w:pPr>
            <w:r w:rsidRPr="00E556D0">
              <w:rPr>
                <w:rFonts w:ascii="Times New Roman" w:eastAsia="Times New Roman" w:hAnsi="Times New Roman"/>
                <w:b/>
                <w:bCs/>
                <w:i/>
                <w:sz w:val="24"/>
                <w:szCs w:val="24"/>
                <w:lang w:val="sr-Cyrl-CS"/>
              </w:rPr>
              <w:t xml:space="preserve">Структура, организационе јединице и њихов делокруг рада </w:t>
            </w:r>
          </w:p>
          <w:p w:rsidR="00E556D0" w:rsidRDefault="00E556D0" w:rsidP="00E556D0">
            <w:pPr>
              <w:autoSpaceDE w:val="0"/>
              <w:spacing w:after="0" w:line="240" w:lineRule="auto"/>
              <w:ind w:hanging="13"/>
              <w:jc w:val="both"/>
              <w:rPr>
                <w:rFonts w:ascii="Times New Roman" w:eastAsia="Times New Roman" w:hAnsi="Times New Roman"/>
                <w:bCs/>
                <w:lang w:val="sr-Cyrl-CS"/>
              </w:rPr>
            </w:pPr>
            <w:r w:rsidRPr="003B48E7">
              <w:rPr>
                <w:rFonts w:ascii="Times New Roman" w:eastAsia="Times New Roman" w:hAnsi="Times New Roman"/>
                <w:bCs/>
              </w:rPr>
              <w:t>Структура</w:t>
            </w:r>
            <w:r w:rsidRPr="003B48E7">
              <w:rPr>
                <w:rFonts w:ascii="Times New Roman" w:eastAsia="Times New Roman" w:hAnsi="Times New Roman"/>
                <w:bCs/>
                <w:lang w:val="sr-Cyrl-CS"/>
              </w:rPr>
              <w:t>, организационе јединице и њихов делокруг рада</w:t>
            </w:r>
            <w:r>
              <w:rPr>
                <w:rFonts w:ascii="Times New Roman" w:eastAsia="Times New Roman" w:hAnsi="Times New Roman"/>
                <w:bCs/>
                <w:lang w:val="sr-Cyrl-CS"/>
              </w:rPr>
              <w:t xml:space="preserve"> као и њихова координација и контрола су утврђени највишим општим актом Факултета, у складу са законом, односно Статутом Факултета, </w:t>
            </w:r>
            <w:r w:rsidRPr="003B48E7">
              <w:rPr>
                <w:rFonts w:ascii="Times New Roman" w:eastAsia="Times New Roman" w:hAnsi="Times New Roman"/>
                <w:bCs/>
                <w:i/>
                <w:lang w:val="sr-Cyrl-CS"/>
              </w:rPr>
              <w:t>Пословницима о раду органа Факултета</w:t>
            </w:r>
            <w:r>
              <w:rPr>
                <w:rFonts w:ascii="Times New Roman" w:eastAsia="Times New Roman" w:hAnsi="Times New Roman"/>
                <w:bCs/>
                <w:lang w:val="sr-Cyrl-CS"/>
              </w:rPr>
              <w:t xml:space="preserve"> и </w:t>
            </w:r>
            <w:r w:rsidRPr="003B48E7">
              <w:rPr>
                <w:rFonts w:ascii="Times New Roman" w:eastAsia="Times New Roman" w:hAnsi="Times New Roman"/>
                <w:bCs/>
                <w:i/>
                <w:lang w:val="sr-Cyrl-CS"/>
              </w:rPr>
              <w:t>књи</w:t>
            </w:r>
            <w:r w:rsidRPr="003B48E7">
              <w:rPr>
                <w:rFonts w:ascii="Times New Roman" w:eastAsia="Times New Roman" w:hAnsi="Times New Roman"/>
                <w:bCs/>
                <w:i/>
                <w:lang w:val="sr-Latn-RS"/>
              </w:rPr>
              <w:t>зи</w:t>
            </w:r>
            <w:r w:rsidRPr="003B48E7">
              <w:rPr>
                <w:rFonts w:ascii="Times New Roman" w:eastAsia="Times New Roman" w:hAnsi="Times New Roman"/>
                <w:bCs/>
                <w:i/>
                <w:lang w:val="sr-Cyrl-CS"/>
              </w:rPr>
              <w:t xml:space="preserve"> пословних процеса</w:t>
            </w:r>
            <w:r>
              <w:rPr>
                <w:rFonts w:ascii="Times New Roman" w:eastAsia="Times New Roman" w:hAnsi="Times New Roman"/>
                <w:bCs/>
                <w:lang w:val="sr-Cyrl-CS"/>
              </w:rPr>
              <w:t>. Организација Факултета утврђена је највишим оптим актом Факултета, Статутом Факултета и то члановима од 14 до 24.</w:t>
            </w:r>
          </w:p>
          <w:p w:rsidR="00E556D0" w:rsidRDefault="00E556D0" w:rsidP="00E556D0">
            <w:pPr>
              <w:autoSpaceDE w:val="0"/>
              <w:spacing w:after="0" w:line="240" w:lineRule="auto"/>
              <w:ind w:hanging="13"/>
              <w:jc w:val="both"/>
              <w:rPr>
                <w:rFonts w:ascii="Times New Roman" w:eastAsia="Times New Roman" w:hAnsi="Times New Roman"/>
                <w:b/>
                <w:bCs/>
                <w:lang w:val="sr-Cyrl-CS"/>
              </w:rPr>
            </w:pPr>
          </w:p>
          <w:p w:rsidR="00E556D0" w:rsidRDefault="007046DF" w:rsidP="00E556D0">
            <w:pPr>
              <w:autoSpaceDE w:val="0"/>
              <w:spacing w:after="0" w:line="240" w:lineRule="auto"/>
              <w:ind w:hanging="13"/>
              <w:jc w:val="both"/>
              <w:rPr>
                <w:rFonts w:ascii="Times New Roman" w:eastAsia="Times New Roman" w:hAnsi="Times New Roman"/>
                <w:bCs/>
                <w:lang w:val="sr-Cyrl-CS"/>
              </w:rPr>
            </w:pPr>
            <w:r>
              <w:rPr>
                <w:rFonts w:ascii="Times New Roman" w:eastAsia="Times New Roman" w:hAnsi="Times New Roman"/>
                <w:b/>
                <w:bCs/>
                <w:lang w:val="sr-Cyrl-CS"/>
              </w:rPr>
              <w:t>Катедра</w:t>
            </w:r>
            <w:r w:rsidR="00E556D0">
              <w:rPr>
                <w:rFonts w:ascii="Times New Roman" w:eastAsia="Times New Roman" w:hAnsi="Times New Roman"/>
                <w:bCs/>
                <w:lang w:val="sr-Cyrl-CS"/>
              </w:rPr>
              <w:t xml:space="preserve"> је основна образовна и научна организациона јединица Факултета, и има их </w:t>
            </w:r>
            <w:r>
              <w:rPr>
                <w:rFonts w:ascii="Times New Roman" w:eastAsia="Times New Roman" w:hAnsi="Times New Roman"/>
                <w:bCs/>
                <w:lang w:val="sr-Cyrl-CS"/>
              </w:rPr>
              <w:t>девет</w:t>
            </w:r>
            <w:r w:rsidR="00E556D0">
              <w:rPr>
                <w:rFonts w:ascii="Times New Roman" w:eastAsia="Times New Roman" w:hAnsi="Times New Roman"/>
                <w:bCs/>
                <w:lang w:val="sr-Cyrl-CS"/>
              </w:rPr>
              <w:t xml:space="preserve">: </w:t>
            </w:r>
            <w:r>
              <w:rPr>
                <w:rFonts w:ascii="Times New Roman" w:eastAsia="Times New Roman" w:hAnsi="Times New Roman"/>
                <w:bCs/>
                <w:lang w:val="sr-Cyrl-CS"/>
              </w:rPr>
              <w:t>Катедра</w:t>
            </w:r>
            <w:r w:rsidR="00E556D0">
              <w:rPr>
                <w:rFonts w:ascii="Times New Roman" w:eastAsia="Times New Roman" w:hAnsi="Times New Roman"/>
                <w:bCs/>
                <w:lang w:val="sr-Cyrl-CS"/>
              </w:rPr>
              <w:t xml:space="preserve"> за аграрну економију и агробизнис, </w:t>
            </w:r>
            <w:r>
              <w:rPr>
                <w:rFonts w:ascii="Times New Roman" w:eastAsia="Times New Roman" w:hAnsi="Times New Roman"/>
                <w:bCs/>
                <w:lang w:val="sr-Cyrl-CS"/>
              </w:rPr>
              <w:t>Катедра за економску теорију и политику</w:t>
            </w:r>
            <w:r w:rsidR="00E556D0">
              <w:rPr>
                <w:rFonts w:ascii="Times New Roman" w:eastAsia="Times New Roman" w:hAnsi="Times New Roman"/>
                <w:bCs/>
                <w:lang w:val="sr-Cyrl-CS"/>
              </w:rPr>
              <w:t xml:space="preserve">, </w:t>
            </w:r>
            <w:r>
              <w:rPr>
                <w:rFonts w:ascii="Times New Roman" w:eastAsia="Times New Roman" w:hAnsi="Times New Roman"/>
                <w:bCs/>
                <w:lang w:val="sr-Cyrl-CS"/>
              </w:rPr>
              <w:t>Катедра</w:t>
            </w:r>
            <w:r w:rsidR="00E556D0">
              <w:rPr>
                <w:rFonts w:ascii="Times New Roman" w:eastAsia="Times New Roman" w:hAnsi="Times New Roman"/>
                <w:bCs/>
                <w:lang w:val="sr-Cyrl-CS"/>
              </w:rPr>
              <w:t xml:space="preserve"> за финансије и рачуноводство,</w:t>
            </w:r>
            <w:r>
              <w:rPr>
                <w:rFonts w:ascii="Times New Roman" w:eastAsia="Times New Roman" w:hAnsi="Times New Roman"/>
                <w:bCs/>
                <w:lang w:val="sr-Cyrl-CS"/>
              </w:rPr>
              <w:t xml:space="preserve"> Катедра за финансијски и банкарски менаџмент,</w:t>
            </w:r>
            <w:r w:rsidR="00E556D0">
              <w:rPr>
                <w:rFonts w:ascii="Times New Roman" w:eastAsia="Times New Roman" w:hAnsi="Times New Roman"/>
                <w:bCs/>
                <w:lang w:val="sr-Cyrl-CS"/>
              </w:rPr>
              <w:t xml:space="preserve"> </w:t>
            </w:r>
            <w:r>
              <w:rPr>
                <w:rFonts w:ascii="Times New Roman" w:eastAsia="Times New Roman" w:hAnsi="Times New Roman"/>
                <w:bCs/>
                <w:lang w:val="sr-Cyrl-CS"/>
              </w:rPr>
              <w:t>Катедра</w:t>
            </w:r>
            <w:r w:rsidR="00E556D0">
              <w:rPr>
                <w:rFonts w:ascii="Times New Roman" w:eastAsia="Times New Roman" w:hAnsi="Times New Roman"/>
                <w:bCs/>
                <w:lang w:val="sr-Cyrl-CS"/>
              </w:rPr>
              <w:t xml:space="preserve"> за менаџмент, </w:t>
            </w:r>
            <w:r>
              <w:rPr>
                <w:rFonts w:ascii="Times New Roman" w:eastAsia="Times New Roman" w:hAnsi="Times New Roman"/>
                <w:bCs/>
                <w:lang w:val="sr-Cyrl-CS"/>
              </w:rPr>
              <w:t xml:space="preserve">Катедра за пословну информатику, Катедра за </w:t>
            </w:r>
            <w:r w:rsidR="00E556D0">
              <w:rPr>
                <w:rFonts w:ascii="Times New Roman" w:eastAsia="Times New Roman" w:hAnsi="Times New Roman"/>
                <w:bCs/>
                <w:lang w:val="sr-Cyrl-CS"/>
              </w:rPr>
              <w:t>квантитативне методе, Департман за трговину, маркетинг и логистику</w:t>
            </w:r>
            <w:r>
              <w:rPr>
                <w:rFonts w:ascii="Times New Roman" w:eastAsia="Times New Roman" w:hAnsi="Times New Roman"/>
                <w:bCs/>
                <w:lang w:val="sr-Cyrl-CS"/>
              </w:rPr>
              <w:t>, Катедра за стране језике и спорт</w:t>
            </w:r>
            <w:r w:rsidR="00E556D0">
              <w:rPr>
                <w:rFonts w:ascii="Times New Roman" w:eastAsia="Times New Roman" w:hAnsi="Times New Roman"/>
                <w:bCs/>
                <w:lang w:val="sr-Cyrl-CS"/>
              </w:rPr>
              <w:t xml:space="preserve">. </w:t>
            </w:r>
          </w:p>
          <w:p w:rsidR="00E556D0" w:rsidRDefault="007046DF" w:rsidP="00E556D0">
            <w:pPr>
              <w:autoSpaceDE w:val="0"/>
              <w:spacing w:after="0" w:line="240" w:lineRule="auto"/>
              <w:ind w:hanging="13"/>
              <w:jc w:val="both"/>
              <w:rPr>
                <w:rFonts w:ascii="Times New Roman" w:eastAsia="Times New Roman" w:hAnsi="Times New Roman"/>
                <w:bCs/>
                <w:lang w:val="sr-Cyrl-CS"/>
              </w:rPr>
            </w:pPr>
            <w:r>
              <w:rPr>
                <w:rFonts w:ascii="Times New Roman" w:eastAsia="Times New Roman" w:hAnsi="Times New Roman"/>
                <w:bCs/>
                <w:lang w:val="sr-Cyrl-CS"/>
              </w:rPr>
              <w:t>Катедром</w:t>
            </w:r>
            <w:r w:rsidR="00E556D0">
              <w:rPr>
                <w:rFonts w:ascii="Times New Roman" w:eastAsia="Times New Roman" w:hAnsi="Times New Roman"/>
                <w:bCs/>
                <w:lang w:val="sr-Cyrl-CS"/>
              </w:rPr>
              <w:t xml:space="preserve"> руководи </w:t>
            </w:r>
            <w:r w:rsidR="00E556D0" w:rsidRPr="00AC480F">
              <w:rPr>
                <w:rFonts w:ascii="Times New Roman" w:eastAsia="Times New Roman" w:hAnsi="Times New Roman"/>
                <w:b/>
                <w:bCs/>
                <w:lang w:val="sr-Cyrl-CS"/>
              </w:rPr>
              <w:t xml:space="preserve">Руководилац </w:t>
            </w:r>
            <w:r>
              <w:rPr>
                <w:rFonts w:ascii="Times New Roman" w:eastAsia="Times New Roman" w:hAnsi="Times New Roman"/>
                <w:b/>
                <w:bCs/>
                <w:lang w:val="sr-Cyrl-CS"/>
              </w:rPr>
              <w:t>катедре</w:t>
            </w:r>
            <w:r w:rsidR="00E556D0">
              <w:rPr>
                <w:rFonts w:ascii="Times New Roman" w:eastAsia="Times New Roman" w:hAnsi="Times New Roman"/>
                <w:b/>
                <w:bCs/>
                <w:lang w:val="sr-Cyrl-CS"/>
              </w:rPr>
              <w:t xml:space="preserve">, </w:t>
            </w:r>
            <w:r w:rsidR="00E556D0" w:rsidRPr="00AC480F">
              <w:rPr>
                <w:rFonts w:ascii="Times New Roman" w:eastAsia="Times New Roman" w:hAnsi="Times New Roman"/>
                <w:bCs/>
                <w:lang w:val="sr-Cyrl-CS"/>
              </w:rPr>
              <w:t xml:space="preserve">а седнице се одржавају сходно </w:t>
            </w:r>
            <w:r w:rsidR="00E556D0" w:rsidRPr="00AC480F">
              <w:rPr>
                <w:rFonts w:ascii="Times New Roman" w:eastAsia="Times New Roman" w:hAnsi="Times New Roman"/>
                <w:bCs/>
                <w:i/>
                <w:lang w:val="sr-Cyrl-CS"/>
              </w:rPr>
              <w:t>Пословнику о раду</w:t>
            </w:r>
            <w:r>
              <w:rPr>
                <w:rFonts w:ascii="Times New Roman" w:eastAsia="Times New Roman" w:hAnsi="Times New Roman"/>
                <w:bCs/>
                <w:lang w:val="sr-Cyrl-CS"/>
              </w:rPr>
              <w:t xml:space="preserve"> који има свака катедра</w:t>
            </w:r>
            <w:r w:rsidR="00E556D0" w:rsidRPr="00AC480F">
              <w:rPr>
                <w:rFonts w:ascii="Times New Roman" w:eastAsia="Times New Roman" w:hAnsi="Times New Roman"/>
                <w:bCs/>
                <w:lang w:val="sr-Cyrl-CS"/>
              </w:rPr>
              <w:t>.</w:t>
            </w:r>
          </w:p>
          <w:p w:rsidR="00E556D0" w:rsidRDefault="007046DF" w:rsidP="00E556D0">
            <w:pPr>
              <w:autoSpaceDE w:val="0"/>
              <w:spacing w:after="0" w:line="240" w:lineRule="auto"/>
              <w:ind w:hanging="13"/>
              <w:jc w:val="both"/>
              <w:rPr>
                <w:rFonts w:ascii="Times New Roman" w:eastAsia="Times New Roman" w:hAnsi="Times New Roman"/>
                <w:bCs/>
                <w:lang w:val="sr-Cyrl-CS"/>
              </w:rPr>
            </w:pPr>
            <w:r>
              <w:rPr>
                <w:rFonts w:ascii="Times New Roman" w:eastAsia="Times New Roman" w:hAnsi="Times New Roman"/>
                <w:bCs/>
                <w:lang w:val="sr-Cyrl-CS"/>
              </w:rPr>
              <w:t>Катедре</w:t>
            </w:r>
            <w:r w:rsidR="00E556D0" w:rsidRPr="00AC480F">
              <w:rPr>
                <w:rFonts w:ascii="Times New Roman" w:eastAsia="Times New Roman" w:hAnsi="Times New Roman"/>
                <w:bCs/>
                <w:lang w:val="sr-Cyrl-CS"/>
              </w:rPr>
              <w:t xml:space="preserve"> подносе </w:t>
            </w:r>
            <w:r w:rsidR="00E556D0" w:rsidRPr="00AC480F">
              <w:rPr>
                <w:rFonts w:ascii="Times New Roman" w:eastAsia="Times New Roman" w:hAnsi="Times New Roman"/>
                <w:bCs/>
                <w:i/>
                <w:lang w:val="sr-Cyrl-CS"/>
              </w:rPr>
              <w:t>Извештај</w:t>
            </w:r>
            <w:r w:rsidR="00E556D0" w:rsidRPr="00AC480F">
              <w:rPr>
                <w:rFonts w:ascii="Times New Roman" w:eastAsia="Times New Roman" w:hAnsi="Times New Roman"/>
                <w:bCs/>
                <w:lang w:val="sr-Cyrl-CS"/>
              </w:rPr>
              <w:t xml:space="preserve"> о свом раду Наставно-научном већу Факултета и </w:t>
            </w:r>
            <w:r w:rsidR="00E556D0">
              <w:rPr>
                <w:rFonts w:ascii="Times New Roman" w:eastAsia="Times New Roman" w:hAnsi="Times New Roman"/>
                <w:bCs/>
                <w:lang w:val="sr-Cyrl-CS"/>
              </w:rPr>
              <w:t xml:space="preserve"> декану на крају школске године.</w:t>
            </w:r>
          </w:p>
          <w:p w:rsidR="00E556D0" w:rsidRDefault="00E556D0" w:rsidP="00E556D0">
            <w:pPr>
              <w:autoSpaceDE w:val="0"/>
              <w:spacing w:after="0" w:line="240" w:lineRule="auto"/>
              <w:ind w:hanging="13"/>
              <w:jc w:val="both"/>
              <w:rPr>
                <w:rFonts w:ascii="Times New Roman" w:eastAsia="Times New Roman" w:hAnsi="Times New Roman"/>
                <w:bCs/>
                <w:lang w:val="sr-Cyrl-CS"/>
              </w:rPr>
            </w:pPr>
          </w:p>
          <w:p w:rsidR="00E556D0" w:rsidRDefault="00E556D0" w:rsidP="00E556D0">
            <w:pPr>
              <w:autoSpaceDE w:val="0"/>
              <w:spacing w:after="0" w:line="240" w:lineRule="auto"/>
              <w:ind w:hanging="13"/>
              <w:jc w:val="both"/>
              <w:rPr>
                <w:rFonts w:ascii="Times New Roman" w:eastAsia="Times New Roman" w:hAnsi="Times New Roman"/>
                <w:bCs/>
                <w:lang w:val="sr-Cyrl-CS"/>
              </w:rPr>
            </w:pPr>
            <w:r w:rsidRPr="00B71F96">
              <w:rPr>
                <w:rFonts w:ascii="Times New Roman" w:eastAsia="Times New Roman" w:hAnsi="Times New Roman"/>
                <w:b/>
                <w:bCs/>
                <w:lang w:val="sr-Cyrl-CS"/>
              </w:rPr>
              <w:t>Центри Факултета</w:t>
            </w:r>
            <w:r>
              <w:rPr>
                <w:rFonts w:ascii="Times New Roman" w:eastAsia="Times New Roman" w:hAnsi="Times New Roman"/>
                <w:bCs/>
                <w:lang w:val="sr-Cyrl-CS"/>
              </w:rPr>
              <w:t xml:space="preserve"> су организационе јединице Факултета које обављају интердисциплинарна и мултидисциплинарна научна истраживања, специфичне образовне делатности и допунске делатности Факултета, на Факултету их има пет:  Центар за селоживотно учење, Центар за националне и међународне пројекте, Центар за сарадњу са привредом, Центар за стране језике, Спортско-рекреативни центар. </w:t>
            </w:r>
          </w:p>
          <w:p w:rsidR="00E556D0" w:rsidRDefault="00E556D0" w:rsidP="00E556D0">
            <w:pPr>
              <w:autoSpaceDE w:val="0"/>
              <w:spacing w:after="0" w:line="240" w:lineRule="auto"/>
              <w:ind w:hanging="13"/>
              <w:jc w:val="both"/>
              <w:rPr>
                <w:rFonts w:ascii="Times New Roman" w:eastAsia="Times New Roman" w:hAnsi="Times New Roman"/>
                <w:bCs/>
                <w:lang w:val="sr-Cyrl-CS"/>
              </w:rPr>
            </w:pPr>
            <w:r>
              <w:rPr>
                <w:rFonts w:ascii="Times New Roman" w:eastAsia="Times New Roman" w:hAnsi="Times New Roman"/>
                <w:bCs/>
                <w:lang w:val="sr-Cyrl-CS"/>
              </w:rPr>
              <w:t xml:space="preserve">Центром руководи </w:t>
            </w:r>
            <w:r w:rsidRPr="00B71F96">
              <w:rPr>
                <w:rFonts w:ascii="Times New Roman" w:eastAsia="Times New Roman" w:hAnsi="Times New Roman"/>
                <w:b/>
                <w:bCs/>
                <w:lang w:val="sr-Cyrl-CS"/>
              </w:rPr>
              <w:t>Руководилац центра</w:t>
            </w:r>
            <w:r>
              <w:rPr>
                <w:rFonts w:ascii="Times New Roman" w:eastAsia="Times New Roman" w:hAnsi="Times New Roman"/>
                <w:bCs/>
                <w:lang w:val="sr-Cyrl-CS"/>
              </w:rPr>
              <w:t xml:space="preserve">, кога именује декан, а посебним правилником ближе се утврђује делокруг послова центра. Центри подносе </w:t>
            </w:r>
            <w:r w:rsidRPr="00B71F96">
              <w:rPr>
                <w:rFonts w:ascii="Times New Roman" w:eastAsia="Times New Roman" w:hAnsi="Times New Roman"/>
                <w:bCs/>
                <w:i/>
                <w:lang w:val="sr-Cyrl-CS"/>
              </w:rPr>
              <w:t>Извештај</w:t>
            </w:r>
            <w:r>
              <w:rPr>
                <w:rFonts w:ascii="Times New Roman" w:eastAsia="Times New Roman" w:hAnsi="Times New Roman"/>
                <w:bCs/>
                <w:lang w:val="sr-Cyrl-CS"/>
              </w:rPr>
              <w:t xml:space="preserve"> о свом раду Савету Факултета и  Декану на крају календарске године.</w:t>
            </w:r>
          </w:p>
          <w:p w:rsidR="00E556D0" w:rsidRDefault="00E556D0" w:rsidP="00E556D0">
            <w:pPr>
              <w:autoSpaceDE w:val="0"/>
              <w:spacing w:after="0" w:line="240" w:lineRule="auto"/>
              <w:ind w:hanging="13"/>
              <w:jc w:val="both"/>
              <w:rPr>
                <w:rFonts w:ascii="Times New Roman" w:eastAsia="Times New Roman" w:hAnsi="Times New Roman"/>
                <w:bCs/>
                <w:lang w:val="sr-Cyrl-RS"/>
              </w:rPr>
            </w:pPr>
            <w:r w:rsidRPr="00184197">
              <w:rPr>
                <w:rFonts w:ascii="Times New Roman" w:eastAsia="Times New Roman" w:hAnsi="Times New Roman"/>
                <w:bCs/>
                <w:lang w:val="sr-Cyrl-CS"/>
              </w:rPr>
              <w:t xml:space="preserve">Факултет </w:t>
            </w:r>
            <w:r w:rsidRPr="00184197">
              <w:rPr>
                <w:rFonts w:ascii="Times New Roman" w:eastAsia="Times New Roman" w:hAnsi="Times New Roman"/>
                <w:bCs/>
                <w:lang w:val="sr-Latn-RS"/>
              </w:rPr>
              <w:t xml:space="preserve">има и две </w:t>
            </w:r>
            <w:r w:rsidRPr="00184197">
              <w:rPr>
                <w:rFonts w:ascii="Times New Roman" w:eastAsia="Times New Roman" w:hAnsi="Times New Roman"/>
                <w:b/>
                <w:bCs/>
                <w:lang w:val="sr-Latn-RS"/>
              </w:rPr>
              <w:t xml:space="preserve">високошколске </w:t>
            </w:r>
            <w:r>
              <w:rPr>
                <w:rFonts w:ascii="Times New Roman" w:eastAsia="Times New Roman" w:hAnsi="Times New Roman"/>
                <w:b/>
                <w:bCs/>
                <w:lang w:val="sr-Cyrl-RS"/>
              </w:rPr>
              <w:t>јединице</w:t>
            </w:r>
            <w:r w:rsidRPr="00184197">
              <w:rPr>
                <w:rFonts w:ascii="Times New Roman" w:eastAsia="Times New Roman" w:hAnsi="Times New Roman"/>
                <w:b/>
                <w:bCs/>
                <w:lang w:val="sr-Latn-RS"/>
              </w:rPr>
              <w:t xml:space="preserve"> </w:t>
            </w:r>
            <w:r>
              <w:rPr>
                <w:rFonts w:ascii="Times New Roman" w:eastAsia="Times New Roman" w:hAnsi="Times New Roman"/>
                <w:b/>
                <w:bCs/>
                <w:lang w:val="sr-Cyrl-RS"/>
              </w:rPr>
              <w:t>ван</w:t>
            </w:r>
            <w:r w:rsidRPr="00184197">
              <w:rPr>
                <w:rFonts w:ascii="Times New Roman" w:eastAsia="Times New Roman" w:hAnsi="Times New Roman"/>
                <w:b/>
                <w:bCs/>
                <w:lang w:val="sr-Latn-RS"/>
              </w:rPr>
              <w:t xml:space="preserve"> свог седишта</w:t>
            </w:r>
            <w:r w:rsidRPr="00184197">
              <w:rPr>
                <w:rFonts w:ascii="Times New Roman" w:eastAsia="Times New Roman" w:hAnsi="Times New Roman"/>
                <w:b/>
                <w:bCs/>
                <w:lang w:val="sr-Cyrl-RS"/>
              </w:rPr>
              <w:t>, без својства правног лица</w:t>
            </w:r>
            <w:r>
              <w:rPr>
                <w:rFonts w:ascii="Times New Roman" w:eastAsia="Times New Roman" w:hAnsi="Times New Roman"/>
                <w:bCs/>
                <w:lang w:val="sr-Cyrl-RS"/>
              </w:rPr>
              <w:t xml:space="preserve">, Одељење Факултета у Новом Саду и Одељење Факултета у Бујановцу којима руководе </w:t>
            </w:r>
            <w:r w:rsidRPr="00184197">
              <w:rPr>
                <w:rFonts w:ascii="Times New Roman" w:eastAsia="Times New Roman" w:hAnsi="Times New Roman"/>
                <w:b/>
                <w:bCs/>
                <w:lang w:val="sr-Cyrl-RS"/>
              </w:rPr>
              <w:t>Руководиоци Одељења</w:t>
            </w:r>
            <w:r>
              <w:rPr>
                <w:rFonts w:ascii="Times New Roman" w:eastAsia="Times New Roman" w:hAnsi="Times New Roman"/>
                <w:bCs/>
                <w:lang w:val="sr-Cyrl-RS"/>
              </w:rPr>
              <w:t xml:space="preserve"> Факултета у Новом Саду и Бујановцу. Руководиоце Одељења именује Декан, а делокруг рада Руководиоца одређује се Решењем о именовању.</w:t>
            </w:r>
          </w:p>
          <w:p w:rsidR="00E556D0" w:rsidRDefault="00E556D0" w:rsidP="00E556D0">
            <w:pPr>
              <w:autoSpaceDE w:val="0"/>
              <w:spacing w:after="0" w:line="240" w:lineRule="auto"/>
              <w:ind w:hanging="13"/>
              <w:jc w:val="both"/>
              <w:rPr>
                <w:rFonts w:ascii="Times New Roman" w:eastAsia="Times New Roman" w:hAnsi="Times New Roman"/>
                <w:bCs/>
                <w:lang w:val="sr-Latn-RS"/>
              </w:rPr>
            </w:pPr>
          </w:p>
          <w:p w:rsidR="00E556D0" w:rsidRDefault="00E556D0" w:rsidP="00E556D0">
            <w:pPr>
              <w:autoSpaceDE w:val="0"/>
              <w:spacing w:after="0" w:line="240" w:lineRule="auto"/>
              <w:ind w:hanging="13"/>
              <w:jc w:val="both"/>
              <w:rPr>
                <w:rFonts w:ascii="Times New Roman" w:eastAsia="Times New Roman" w:hAnsi="Times New Roman"/>
                <w:bCs/>
                <w:lang w:val="sr-Cyrl-RS"/>
              </w:rPr>
            </w:pPr>
            <w:r w:rsidRPr="007534FA">
              <w:rPr>
                <w:rFonts w:ascii="Times New Roman" w:eastAsia="Times New Roman" w:hAnsi="Times New Roman"/>
                <w:b/>
                <w:bCs/>
                <w:lang w:val="sr-Cyrl-RS"/>
              </w:rPr>
              <w:t>Секретаријат</w:t>
            </w:r>
            <w:r>
              <w:rPr>
                <w:rFonts w:ascii="Times New Roman" w:eastAsia="Times New Roman" w:hAnsi="Times New Roman"/>
                <w:bCs/>
                <w:lang w:val="sr-Cyrl-RS"/>
              </w:rPr>
              <w:t xml:space="preserve"> је образован за обављање стручних, административних и техничких послова у вези с делатношћу високог образовања, научног рада и међународне сарадње. Као уже организационе јединице у оквиру Секретаријата Статутом су предвиђене четири </w:t>
            </w:r>
            <w:r w:rsidRPr="007534FA">
              <w:rPr>
                <w:rFonts w:ascii="Times New Roman" w:eastAsia="Times New Roman" w:hAnsi="Times New Roman"/>
                <w:b/>
                <w:bCs/>
                <w:lang w:val="sr-Cyrl-RS"/>
              </w:rPr>
              <w:t>стручне</w:t>
            </w:r>
            <w:r>
              <w:rPr>
                <w:rFonts w:ascii="Times New Roman" w:eastAsia="Times New Roman" w:hAnsi="Times New Roman"/>
                <w:bCs/>
                <w:lang w:val="sr-Cyrl-RS"/>
              </w:rPr>
              <w:t xml:space="preserve"> </w:t>
            </w:r>
            <w:r w:rsidRPr="007534FA">
              <w:rPr>
                <w:rFonts w:ascii="Times New Roman" w:eastAsia="Times New Roman" w:hAnsi="Times New Roman"/>
                <w:b/>
                <w:bCs/>
                <w:lang w:val="sr-Cyrl-RS"/>
              </w:rPr>
              <w:t>службе</w:t>
            </w:r>
            <w:r>
              <w:rPr>
                <w:rFonts w:ascii="Times New Roman" w:eastAsia="Times New Roman" w:hAnsi="Times New Roman"/>
                <w:bCs/>
                <w:lang w:val="sr-Cyrl-RS"/>
              </w:rPr>
              <w:t xml:space="preserve">: </w:t>
            </w:r>
            <w:r w:rsidRPr="003B48E7">
              <w:rPr>
                <w:rFonts w:ascii="Times New Roman" w:eastAsia="Times New Roman" w:hAnsi="Times New Roman"/>
                <w:bCs/>
                <w:i/>
                <w:lang w:val="sr-Cyrl-RS"/>
              </w:rPr>
              <w:t>Студентска служба, Финансијско-рачуноводствена служба, Служба за опште и техничке послове, научни рад и међународну сарадњу, Библиотека</w:t>
            </w:r>
            <w:r>
              <w:rPr>
                <w:rFonts w:ascii="Times New Roman" w:eastAsia="Times New Roman" w:hAnsi="Times New Roman"/>
                <w:bCs/>
                <w:lang w:val="sr-Cyrl-RS"/>
              </w:rPr>
              <w:t xml:space="preserve">. </w:t>
            </w:r>
          </w:p>
          <w:p w:rsidR="00E556D0" w:rsidRDefault="00E556D0" w:rsidP="00E556D0">
            <w:pPr>
              <w:autoSpaceDE w:val="0"/>
              <w:spacing w:after="0" w:line="240" w:lineRule="auto"/>
              <w:ind w:hanging="13"/>
              <w:jc w:val="both"/>
              <w:rPr>
                <w:rFonts w:ascii="Times New Roman" w:eastAsia="Times New Roman" w:hAnsi="Times New Roman"/>
                <w:bCs/>
                <w:lang w:val="sr-Cyrl-RS"/>
              </w:rPr>
            </w:pPr>
            <w:r>
              <w:rPr>
                <w:rFonts w:ascii="Times New Roman" w:eastAsia="Times New Roman" w:hAnsi="Times New Roman"/>
                <w:bCs/>
                <w:lang w:val="sr-Cyrl-RS"/>
              </w:rPr>
              <w:t xml:space="preserve">Службом непосредно руководи </w:t>
            </w:r>
            <w:r w:rsidRPr="007534FA">
              <w:rPr>
                <w:rFonts w:ascii="Times New Roman" w:eastAsia="Times New Roman" w:hAnsi="Times New Roman"/>
                <w:b/>
                <w:bCs/>
                <w:lang w:val="sr-Cyrl-RS"/>
              </w:rPr>
              <w:t>Руководилац службе</w:t>
            </w:r>
            <w:r>
              <w:rPr>
                <w:rFonts w:ascii="Times New Roman" w:eastAsia="Times New Roman" w:hAnsi="Times New Roman"/>
                <w:bCs/>
                <w:lang w:val="sr-Cyrl-RS"/>
              </w:rPr>
              <w:t>. За рад службе Руководилац службе одговара Декану.</w:t>
            </w:r>
          </w:p>
          <w:p w:rsidR="00E556D0" w:rsidRDefault="00E556D0" w:rsidP="00E556D0">
            <w:pPr>
              <w:autoSpaceDE w:val="0"/>
              <w:spacing w:after="0" w:line="240" w:lineRule="auto"/>
              <w:ind w:hanging="13"/>
              <w:jc w:val="both"/>
              <w:rPr>
                <w:rFonts w:ascii="Times New Roman" w:eastAsia="Times New Roman" w:hAnsi="Times New Roman"/>
                <w:bCs/>
                <w:lang w:val="sr-Cyrl-RS"/>
              </w:rPr>
            </w:pPr>
          </w:p>
          <w:p w:rsidR="00E556D0" w:rsidRDefault="00E556D0" w:rsidP="00E556D0">
            <w:pPr>
              <w:autoSpaceDE w:val="0"/>
              <w:spacing w:after="0" w:line="240" w:lineRule="auto"/>
              <w:ind w:hanging="13"/>
              <w:jc w:val="both"/>
              <w:rPr>
                <w:rFonts w:ascii="Times New Roman" w:eastAsia="Times New Roman" w:hAnsi="Times New Roman"/>
                <w:bCs/>
                <w:lang w:val="sr-Cyrl-RS"/>
              </w:rPr>
            </w:pPr>
            <w:r>
              <w:rPr>
                <w:rFonts w:ascii="Times New Roman" w:eastAsia="Times New Roman" w:hAnsi="Times New Roman"/>
                <w:b/>
                <w:bCs/>
                <w:lang w:val="sr-Cyrl-RS"/>
              </w:rPr>
              <w:t xml:space="preserve">Секретар Факултета </w:t>
            </w:r>
            <w:r w:rsidRPr="007534FA">
              <w:rPr>
                <w:rFonts w:ascii="Times New Roman" w:eastAsia="Times New Roman" w:hAnsi="Times New Roman"/>
                <w:bCs/>
                <w:lang w:val="sr-Cyrl-RS"/>
              </w:rPr>
              <w:t>координира радом стручних служби и непосредно организује рад Секретаријата</w:t>
            </w:r>
            <w:r>
              <w:rPr>
                <w:rFonts w:ascii="Times New Roman" w:eastAsia="Times New Roman" w:hAnsi="Times New Roman"/>
                <w:bCs/>
                <w:lang w:val="sr-Cyrl-RS"/>
              </w:rPr>
              <w:t>. Секретар одговара за свој рад Декану.</w:t>
            </w:r>
          </w:p>
          <w:p w:rsidR="00E556D0" w:rsidRPr="007534FA" w:rsidRDefault="00E556D0" w:rsidP="00D717B3">
            <w:pPr>
              <w:autoSpaceDE w:val="0"/>
              <w:spacing w:after="0" w:line="240" w:lineRule="auto"/>
              <w:jc w:val="both"/>
              <w:rPr>
                <w:lang w:val="sr-Cyrl-RS"/>
              </w:rPr>
            </w:pPr>
          </w:p>
          <w:p w:rsidR="00E556D0" w:rsidRPr="00E556D0" w:rsidRDefault="00E556D0" w:rsidP="00E556D0">
            <w:pPr>
              <w:autoSpaceDE w:val="0"/>
              <w:spacing w:after="120" w:line="240" w:lineRule="auto"/>
              <w:ind w:hanging="11"/>
              <w:jc w:val="both"/>
              <w:rPr>
                <w:rFonts w:ascii="Times New Roman" w:eastAsia="Times New Roman" w:hAnsi="Times New Roman"/>
                <w:b/>
                <w:bCs/>
                <w:i/>
                <w:sz w:val="24"/>
                <w:szCs w:val="24"/>
                <w:lang w:val="sr-Cyrl-CS"/>
              </w:rPr>
            </w:pPr>
            <w:r w:rsidRPr="00E556D0">
              <w:rPr>
                <w:rFonts w:ascii="Times New Roman" w:eastAsia="Times New Roman" w:hAnsi="Times New Roman"/>
                <w:b/>
                <w:bCs/>
                <w:i/>
                <w:sz w:val="24"/>
                <w:szCs w:val="24"/>
                <w:lang w:val="sr-Cyrl-CS"/>
              </w:rPr>
              <w:lastRenderedPageBreak/>
              <w:t xml:space="preserve">Факултет систематски прати и оцењује организацију и управљање високошколском установом и предузима мере за њихово унапређење. </w:t>
            </w:r>
          </w:p>
          <w:p w:rsidR="00E556D0" w:rsidRDefault="00E556D0" w:rsidP="00E556D0">
            <w:pPr>
              <w:autoSpaceDE w:val="0"/>
              <w:spacing w:after="0" w:line="240" w:lineRule="auto"/>
              <w:ind w:hanging="13"/>
              <w:jc w:val="both"/>
              <w:rPr>
                <w:rFonts w:ascii="Times New Roman" w:eastAsia="Times New Roman" w:hAnsi="Times New Roman"/>
                <w:bCs/>
                <w:lang w:val="sr-Cyrl-RS"/>
              </w:rPr>
            </w:pPr>
            <w:r>
              <w:rPr>
                <w:rFonts w:ascii="Times New Roman" w:eastAsia="Times New Roman" w:hAnsi="Times New Roman"/>
                <w:bCs/>
                <w:lang w:val="sr-Cyrl-RS"/>
              </w:rPr>
              <w:t>Утврђивањем организације, затим надлежности и одговорности органа управљања утврђен је и систем контроле и евентуалних измена и предузимања мера у цилју њиховог унапређења.</w:t>
            </w:r>
          </w:p>
          <w:p w:rsidR="00E556D0" w:rsidRDefault="00E556D0" w:rsidP="00E556D0">
            <w:pPr>
              <w:autoSpaceDE w:val="0"/>
              <w:spacing w:after="0" w:line="240" w:lineRule="auto"/>
              <w:ind w:hanging="13"/>
              <w:jc w:val="both"/>
              <w:rPr>
                <w:rFonts w:ascii="Times New Roman" w:eastAsia="Times New Roman" w:hAnsi="Times New Roman"/>
                <w:bCs/>
                <w:lang w:val="sr-Cyrl-RS"/>
              </w:rPr>
            </w:pPr>
          </w:p>
          <w:p w:rsidR="00E556D0" w:rsidRDefault="00E556D0" w:rsidP="00E556D0">
            <w:pPr>
              <w:autoSpaceDE w:val="0"/>
              <w:spacing w:after="0" w:line="240" w:lineRule="auto"/>
              <w:ind w:hanging="13"/>
              <w:jc w:val="both"/>
              <w:rPr>
                <w:rFonts w:ascii="Times New Roman" w:eastAsia="Times New Roman" w:hAnsi="Times New Roman"/>
                <w:bCs/>
                <w:lang w:val="sr-Cyrl-RS"/>
              </w:rPr>
            </w:pPr>
            <w:r>
              <w:rPr>
                <w:rFonts w:ascii="Times New Roman" w:eastAsia="Times New Roman" w:hAnsi="Times New Roman"/>
                <w:bCs/>
                <w:lang w:val="sr-Cyrl-RS"/>
              </w:rPr>
              <w:t>Чланом 3</w:t>
            </w:r>
            <w:r w:rsidR="00791020">
              <w:rPr>
                <w:rFonts w:ascii="Times New Roman" w:eastAsia="Times New Roman" w:hAnsi="Times New Roman"/>
                <w:bCs/>
                <w:lang w:val="sr-Cyrl-RS"/>
              </w:rPr>
              <w:t>7</w:t>
            </w:r>
            <w:r>
              <w:rPr>
                <w:rFonts w:ascii="Times New Roman" w:eastAsia="Times New Roman" w:hAnsi="Times New Roman"/>
                <w:bCs/>
                <w:lang w:val="sr-Cyrl-RS"/>
              </w:rPr>
              <w:t xml:space="preserve">. Статута Факултета предвиђен је престанак мандата декану пре истека времена на које је изабран, односно разлози и поступак за исто. Члан </w:t>
            </w:r>
            <w:r w:rsidR="00791020">
              <w:rPr>
                <w:rFonts w:ascii="Times New Roman" w:eastAsia="Times New Roman" w:hAnsi="Times New Roman"/>
                <w:bCs/>
                <w:lang w:val="sr-Cyrl-RS"/>
              </w:rPr>
              <w:t>38</w:t>
            </w:r>
            <w:r>
              <w:rPr>
                <w:rFonts w:ascii="Times New Roman" w:eastAsia="Times New Roman" w:hAnsi="Times New Roman"/>
                <w:bCs/>
                <w:lang w:val="sr-Cyrl-RS"/>
              </w:rPr>
              <w:t xml:space="preserve">. став 7. Статута Факултета предвиђа и могућност престанка мандата продекана и пре истека времена на који је изабран. </w:t>
            </w:r>
          </w:p>
          <w:p w:rsidR="00E556D0" w:rsidRDefault="00E556D0" w:rsidP="00E556D0">
            <w:pPr>
              <w:autoSpaceDE w:val="0"/>
              <w:spacing w:after="0" w:line="240" w:lineRule="auto"/>
              <w:ind w:hanging="13"/>
              <w:jc w:val="both"/>
              <w:rPr>
                <w:rFonts w:ascii="Times New Roman" w:eastAsia="Times New Roman" w:hAnsi="Times New Roman"/>
                <w:bCs/>
                <w:lang w:val="sr-Cyrl-RS"/>
              </w:rPr>
            </w:pPr>
          </w:p>
          <w:p w:rsidR="00E556D0" w:rsidRDefault="00E556D0" w:rsidP="00E556D0">
            <w:pPr>
              <w:autoSpaceDE w:val="0"/>
              <w:spacing w:after="0" w:line="240" w:lineRule="auto"/>
              <w:ind w:hanging="13"/>
              <w:jc w:val="both"/>
              <w:rPr>
                <w:rFonts w:ascii="Times New Roman" w:eastAsia="Times New Roman" w:hAnsi="Times New Roman"/>
                <w:bCs/>
                <w:lang w:val="sr-Cyrl-RS"/>
              </w:rPr>
            </w:pPr>
            <w:r>
              <w:rPr>
                <w:rFonts w:ascii="Times New Roman" w:eastAsia="Times New Roman" w:hAnsi="Times New Roman"/>
                <w:bCs/>
                <w:lang w:val="sr-Cyrl-RS"/>
              </w:rPr>
              <w:t xml:space="preserve">Члан </w:t>
            </w:r>
            <w:r w:rsidR="00791020">
              <w:rPr>
                <w:rFonts w:ascii="Times New Roman" w:eastAsia="Times New Roman" w:hAnsi="Times New Roman"/>
                <w:bCs/>
                <w:lang w:val="sr-Cyrl-RS"/>
              </w:rPr>
              <w:t>38</w:t>
            </w:r>
            <w:r>
              <w:rPr>
                <w:rFonts w:ascii="Times New Roman" w:eastAsia="Times New Roman" w:hAnsi="Times New Roman"/>
                <w:bCs/>
                <w:lang w:val="sr-Cyrl-RS"/>
              </w:rPr>
              <w:t xml:space="preserve">. став 8 Статута Факултета предвиђа престанак мандата студента продекана из законом предвиђеног разлога-губитка статуса студента и могућност разрешења од стране Студентског парламента, под условима и на начин утврђен Правилником о раду Студентског парламента Економског факултета у Суботици. </w:t>
            </w:r>
          </w:p>
          <w:p w:rsidR="00E556D0" w:rsidRDefault="00E556D0" w:rsidP="00E556D0">
            <w:pPr>
              <w:autoSpaceDE w:val="0"/>
              <w:spacing w:after="0" w:line="240" w:lineRule="auto"/>
              <w:ind w:hanging="13"/>
              <w:jc w:val="both"/>
              <w:rPr>
                <w:rFonts w:ascii="Times New Roman" w:eastAsia="Times New Roman" w:hAnsi="Times New Roman"/>
                <w:bCs/>
                <w:lang w:val="sr-Cyrl-RS"/>
              </w:rPr>
            </w:pPr>
          </w:p>
          <w:p w:rsidR="00E556D0" w:rsidRDefault="00E556D0" w:rsidP="00E556D0">
            <w:pPr>
              <w:autoSpaceDE w:val="0"/>
              <w:spacing w:after="0" w:line="240" w:lineRule="auto"/>
              <w:ind w:hanging="13"/>
              <w:jc w:val="both"/>
              <w:rPr>
                <w:rFonts w:ascii="Times New Roman" w:eastAsia="Times New Roman" w:hAnsi="Times New Roman"/>
                <w:bCs/>
                <w:lang w:val="sr-Cyrl-RS"/>
              </w:rPr>
            </w:pPr>
            <w:r>
              <w:rPr>
                <w:rFonts w:ascii="Times New Roman" w:eastAsia="Times New Roman" w:hAnsi="Times New Roman"/>
                <w:bCs/>
                <w:lang w:val="sr-Cyrl-RS"/>
              </w:rPr>
              <w:t>Утврђена је одговорност продекана декану и Савету Факултета, а студента продекана декану и студенском парламенту.</w:t>
            </w:r>
          </w:p>
          <w:p w:rsidR="00E556D0" w:rsidRDefault="00E556D0" w:rsidP="00E556D0">
            <w:pPr>
              <w:autoSpaceDE w:val="0"/>
              <w:spacing w:after="0" w:line="240" w:lineRule="auto"/>
              <w:ind w:hanging="13"/>
              <w:jc w:val="both"/>
              <w:rPr>
                <w:rFonts w:ascii="Times New Roman" w:eastAsia="Times New Roman" w:hAnsi="Times New Roman"/>
                <w:bCs/>
                <w:lang w:val="sr-Cyrl-RS"/>
              </w:rPr>
            </w:pPr>
          </w:p>
          <w:p w:rsidR="00E556D0" w:rsidRDefault="00E556D0" w:rsidP="00E556D0">
            <w:pPr>
              <w:autoSpaceDE w:val="0"/>
              <w:spacing w:after="0" w:line="240" w:lineRule="auto"/>
              <w:ind w:hanging="13"/>
              <w:jc w:val="both"/>
              <w:rPr>
                <w:rFonts w:ascii="Times New Roman" w:eastAsia="Times New Roman" w:hAnsi="Times New Roman"/>
                <w:bCs/>
                <w:lang w:val="sr-Cyrl-RS"/>
              </w:rPr>
            </w:pPr>
            <w:r>
              <w:rPr>
                <w:rFonts w:ascii="Times New Roman" w:eastAsia="Times New Roman" w:hAnsi="Times New Roman"/>
                <w:bCs/>
                <w:lang w:val="sr-Cyrl-RS"/>
              </w:rPr>
              <w:t xml:space="preserve">Члановима </w:t>
            </w:r>
            <w:r w:rsidR="00791020">
              <w:rPr>
                <w:rFonts w:ascii="Times New Roman" w:eastAsia="Times New Roman" w:hAnsi="Times New Roman"/>
                <w:bCs/>
                <w:lang w:val="sr-Cyrl-RS"/>
              </w:rPr>
              <w:t>40</w:t>
            </w:r>
            <w:r>
              <w:rPr>
                <w:rFonts w:ascii="Times New Roman" w:eastAsia="Times New Roman" w:hAnsi="Times New Roman"/>
                <w:bCs/>
                <w:lang w:val="sr-Cyrl-RS"/>
              </w:rPr>
              <w:t>. став 5. и 4</w:t>
            </w:r>
            <w:r w:rsidR="00791020">
              <w:rPr>
                <w:rFonts w:ascii="Times New Roman" w:eastAsia="Times New Roman" w:hAnsi="Times New Roman"/>
                <w:bCs/>
                <w:lang w:val="sr-Cyrl-RS"/>
              </w:rPr>
              <w:t>1</w:t>
            </w:r>
            <w:r>
              <w:rPr>
                <w:rFonts w:ascii="Times New Roman" w:eastAsia="Times New Roman" w:hAnsi="Times New Roman"/>
                <w:bCs/>
                <w:lang w:val="sr-Cyrl-RS"/>
              </w:rPr>
              <w:t>. став 7. предвиђено је ко може бити члан Савета, а чланом 4</w:t>
            </w:r>
            <w:r w:rsidR="00791020">
              <w:rPr>
                <w:rFonts w:ascii="Times New Roman" w:eastAsia="Times New Roman" w:hAnsi="Times New Roman"/>
                <w:bCs/>
                <w:lang w:val="sr-Cyrl-RS"/>
              </w:rPr>
              <w:t>1</w:t>
            </w:r>
            <w:r>
              <w:rPr>
                <w:rFonts w:ascii="Times New Roman" w:eastAsia="Times New Roman" w:hAnsi="Times New Roman"/>
                <w:bCs/>
                <w:lang w:val="sr-Cyrl-RS"/>
              </w:rPr>
              <w:t>. став 5. начин разрешења чланова Савета.</w:t>
            </w:r>
          </w:p>
          <w:p w:rsidR="00E556D0" w:rsidRPr="008847CC" w:rsidRDefault="00E556D0" w:rsidP="008847CC">
            <w:pPr>
              <w:autoSpaceDE w:val="0"/>
              <w:spacing w:after="0" w:line="240" w:lineRule="auto"/>
              <w:jc w:val="both"/>
              <w:rPr>
                <w:rFonts w:ascii="Times New Roman" w:hAnsi="Times New Roman"/>
                <w:lang w:val="sr-Cyrl-RS"/>
              </w:rPr>
            </w:pPr>
          </w:p>
          <w:p w:rsidR="00E556D0" w:rsidRPr="00E556D0" w:rsidRDefault="00E556D0" w:rsidP="00E556D0">
            <w:pPr>
              <w:autoSpaceDE w:val="0"/>
              <w:spacing w:after="120" w:line="240" w:lineRule="auto"/>
              <w:ind w:left="454" w:hanging="454"/>
              <w:jc w:val="both"/>
              <w:rPr>
                <w:rFonts w:ascii="Times New Roman" w:eastAsia="Times New Roman" w:hAnsi="Times New Roman"/>
                <w:b/>
                <w:bCs/>
                <w:i/>
                <w:sz w:val="24"/>
                <w:szCs w:val="24"/>
                <w:lang w:val="sr-Cyrl-CS"/>
              </w:rPr>
            </w:pPr>
            <w:r w:rsidRPr="00E556D0">
              <w:rPr>
                <w:rFonts w:ascii="Times New Roman" w:eastAsia="Times New Roman" w:hAnsi="Times New Roman"/>
                <w:b/>
                <w:bCs/>
                <w:i/>
                <w:sz w:val="24"/>
                <w:szCs w:val="24"/>
                <w:lang w:val="sr-Cyrl-CS"/>
              </w:rPr>
              <w:t>Факултет систематски прати и оцењује рад управљачког и ненаставног особља</w:t>
            </w:r>
          </w:p>
          <w:p w:rsidR="00E556D0" w:rsidRDefault="00E556D0" w:rsidP="00E556D0">
            <w:pPr>
              <w:autoSpaceDE w:val="0"/>
              <w:spacing w:after="0" w:line="240" w:lineRule="auto"/>
              <w:ind w:hanging="13"/>
              <w:jc w:val="both"/>
              <w:rPr>
                <w:rFonts w:ascii="Times New Roman" w:eastAsia="Times New Roman" w:hAnsi="Times New Roman"/>
                <w:bCs/>
                <w:lang w:val="sr-Cyrl-CS"/>
              </w:rPr>
            </w:pPr>
            <w:r w:rsidRPr="003B48E7">
              <w:rPr>
                <w:rFonts w:ascii="Times New Roman" w:eastAsia="Times New Roman" w:hAnsi="Times New Roman"/>
                <w:bCs/>
                <w:lang w:val="sr-Cyrl-RS"/>
              </w:rPr>
              <w:t>Факултет</w:t>
            </w:r>
            <w:r w:rsidRPr="003B48E7">
              <w:rPr>
                <w:rFonts w:ascii="Times New Roman" w:eastAsia="Times New Roman" w:hAnsi="Times New Roman"/>
                <w:bCs/>
                <w:lang w:val="sr-Cyrl-CS"/>
              </w:rPr>
              <w:t xml:space="preserve"> систематски прати и оцењује рад управљачког и ненаставног особља</w:t>
            </w:r>
            <w:r>
              <w:rPr>
                <w:rFonts w:ascii="Times New Roman" w:eastAsia="Times New Roman" w:hAnsi="Times New Roman"/>
                <w:bCs/>
                <w:lang w:val="sr-Cyrl-CS"/>
              </w:rPr>
              <w:t xml:space="preserve"> и предузима мере за унапређење квалитета њиховог рада; посебно прати и оцењује њихов однос према студентима и мотивацију у раду са студентима.</w:t>
            </w:r>
          </w:p>
          <w:p w:rsidR="00E556D0" w:rsidRDefault="00E556D0" w:rsidP="00E556D0">
            <w:pPr>
              <w:autoSpaceDE w:val="0"/>
              <w:spacing w:after="0" w:line="240" w:lineRule="auto"/>
              <w:ind w:hanging="13"/>
              <w:jc w:val="both"/>
              <w:rPr>
                <w:rFonts w:ascii="Times New Roman" w:eastAsia="Times New Roman" w:hAnsi="Times New Roman"/>
                <w:bCs/>
                <w:lang w:val="sr-Cyrl-CS"/>
              </w:rPr>
            </w:pPr>
          </w:p>
          <w:p w:rsidR="00E556D0" w:rsidRDefault="00E556D0" w:rsidP="00E556D0">
            <w:pPr>
              <w:autoSpaceDE w:val="0"/>
              <w:spacing w:after="0" w:line="240" w:lineRule="auto"/>
              <w:ind w:hanging="13"/>
              <w:jc w:val="both"/>
              <w:rPr>
                <w:rFonts w:ascii="Times New Roman" w:eastAsia="Times New Roman" w:hAnsi="Times New Roman"/>
                <w:bCs/>
                <w:lang w:val="sr-Cyrl-CS"/>
              </w:rPr>
            </w:pPr>
            <w:r>
              <w:rPr>
                <w:rFonts w:ascii="Times New Roman" w:eastAsia="Times New Roman" w:hAnsi="Times New Roman"/>
                <w:bCs/>
                <w:lang w:val="sr-Cyrl-CS"/>
              </w:rPr>
              <w:t>Чланом 2</w:t>
            </w:r>
            <w:r w:rsidR="00791020">
              <w:rPr>
                <w:rFonts w:ascii="Times New Roman" w:eastAsia="Times New Roman" w:hAnsi="Times New Roman"/>
                <w:bCs/>
                <w:lang w:val="sr-Cyrl-CS"/>
              </w:rPr>
              <w:t>0</w:t>
            </w:r>
            <w:r>
              <w:rPr>
                <w:rFonts w:ascii="Times New Roman" w:eastAsia="Times New Roman" w:hAnsi="Times New Roman"/>
                <w:bCs/>
                <w:lang w:val="sr-Cyrl-CS"/>
              </w:rPr>
              <w:t xml:space="preserve">. ставови 3. и 4. Статута Факултета утврђена је </w:t>
            </w:r>
            <w:r w:rsidRPr="003B48E7">
              <w:rPr>
                <w:rFonts w:ascii="Times New Roman" w:eastAsia="Times New Roman" w:hAnsi="Times New Roman"/>
                <w:bCs/>
                <w:i/>
                <w:lang w:val="sr-Cyrl-CS"/>
              </w:rPr>
              <w:t>линија одговорности</w:t>
            </w:r>
            <w:r>
              <w:rPr>
                <w:rFonts w:ascii="Times New Roman" w:eastAsia="Times New Roman" w:hAnsi="Times New Roman"/>
                <w:bCs/>
                <w:lang w:val="sr-Cyrl-CS"/>
              </w:rPr>
              <w:t xml:space="preserve"> у оквиру Секретаријата, односно његових нижих организационих јединица стручних служби, а оцењивање ненаставног особља врше непосредно студнети анкетама које </w:t>
            </w:r>
            <w:r w:rsidRPr="003B48E7">
              <w:rPr>
                <w:rFonts w:ascii="Times New Roman" w:eastAsia="Times New Roman" w:hAnsi="Times New Roman"/>
                <w:bCs/>
                <w:lang w:val="sr-Cyrl-CS"/>
              </w:rPr>
              <w:t>попуњавају једном</w:t>
            </w:r>
            <w:r>
              <w:rPr>
                <w:rFonts w:ascii="Times New Roman" w:eastAsia="Times New Roman" w:hAnsi="Times New Roman"/>
                <w:bCs/>
                <w:lang w:val="sr-Cyrl-CS"/>
              </w:rPr>
              <w:t xml:space="preserve"> годишње.</w:t>
            </w:r>
          </w:p>
          <w:p w:rsidR="00E556D0" w:rsidRDefault="00E556D0" w:rsidP="00E556D0">
            <w:pPr>
              <w:autoSpaceDE w:val="0"/>
              <w:spacing w:after="0" w:line="240" w:lineRule="auto"/>
              <w:ind w:hanging="13"/>
              <w:jc w:val="both"/>
              <w:rPr>
                <w:rFonts w:ascii="Times New Roman" w:eastAsia="Times New Roman" w:hAnsi="Times New Roman"/>
                <w:bCs/>
                <w:lang w:val="sr-Cyrl-CS"/>
              </w:rPr>
            </w:pPr>
          </w:p>
          <w:p w:rsidR="00E556D0" w:rsidRDefault="00E556D0" w:rsidP="00E556D0">
            <w:pPr>
              <w:autoSpaceDE w:val="0"/>
              <w:spacing w:after="0" w:line="240" w:lineRule="auto"/>
              <w:ind w:hanging="13"/>
              <w:jc w:val="both"/>
              <w:rPr>
                <w:rFonts w:ascii="Times New Roman" w:eastAsia="Times New Roman" w:hAnsi="Times New Roman"/>
                <w:bCs/>
                <w:lang w:val="sr-Cyrl-CS"/>
              </w:rPr>
            </w:pPr>
            <w:r>
              <w:rPr>
                <w:rFonts w:ascii="Times New Roman" w:eastAsia="Times New Roman" w:hAnsi="Times New Roman"/>
                <w:bCs/>
                <w:lang w:val="sr-Cyrl-CS"/>
              </w:rPr>
              <w:t>Нека од питања у анкети коју студенти попуњавају се односе на видове комуникације са студентском службом (е-маил, телефон и лично), брзину одговора, љубазност особља, доступност информација,  услове у читаоници и Библиотеци Факултета, оцену простора у којем се одржава настава, однос према распореду одржавања наставе, опремљености информатичких лабораторија, хигијенским условима као и оцену рада студентских организација, Студентског парламента посебно и Студента продекана.</w:t>
            </w:r>
          </w:p>
          <w:p w:rsidR="00E556D0" w:rsidRDefault="00E556D0" w:rsidP="00E556D0">
            <w:pPr>
              <w:autoSpaceDE w:val="0"/>
              <w:spacing w:after="0" w:line="240" w:lineRule="auto"/>
              <w:ind w:hanging="13"/>
              <w:jc w:val="both"/>
              <w:rPr>
                <w:rFonts w:ascii="Times New Roman" w:eastAsia="Times New Roman" w:hAnsi="Times New Roman"/>
                <w:bCs/>
                <w:lang w:val="sr-Cyrl-CS"/>
              </w:rPr>
            </w:pPr>
          </w:p>
          <w:p w:rsidR="00E556D0" w:rsidRPr="00E06647" w:rsidRDefault="00E556D0" w:rsidP="00E556D0">
            <w:pPr>
              <w:autoSpaceDE w:val="0"/>
              <w:spacing w:after="0" w:line="240" w:lineRule="auto"/>
              <w:ind w:hanging="13"/>
              <w:jc w:val="both"/>
              <w:rPr>
                <w:rFonts w:ascii="Times New Roman" w:hAnsi="Times New Roman"/>
                <w:lang w:val="sr-Cyrl-RS"/>
              </w:rPr>
            </w:pPr>
            <w:r>
              <w:rPr>
                <w:rFonts w:ascii="Times New Roman" w:eastAsia="Times New Roman" w:hAnsi="Times New Roman"/>
                <w:bCs/>
                <w:lang w:val="sr-Cyrl-CS"/>
              </w:rPr>
              <w:t xml:space="preserve">Од </w:t>
            </w:r>
            <w:r w:rsidRPr="002B6BC4">
              <w:rPr>
                <w:rFonts w:ascii="Times New Roman" w:eastAsia="Times New Roman" w:hAnsi="Times New Roman"/>
                <w:bCs/>
                <w:lang w:val="sr-Cyrl-CS"/>
              </w:rPr>
              <w:t>2165</w:t>
            </w:r>
            <w:r>
              <w:rPr>
                <w:rFonts w:ascii="Times New Roman" w:eastAsia="Times New Roman" w:hAnsi="Times New Roman"/>
                <w:bCs/>
                <w:lang w:val="sr-Cyrl-CS"/>
              </w:rPr>
              <w:t xml:space="preserve"> студената на питање да ли су задовољни видовима </w:t>
            </w:r>
            <w:r w:rsidRPr="00A66B35">
              <w:rPr>
                <w:rFonts w:ascii="Times New Roman" w:eastAsia="Times New Roman" w:hAnsi="Times New Roman"/>
                <w:bCs/>
                <w:lang w:val="sr-Cyrl-CS"/>
              </w:rPr>
              <w:t>комуникација са Студентском службом њих 690 је одговрило апсолутно позитивно, 23</w:t>
            </w:r>
            <w:r>
              <w:rPr>
                <w:rFonts w:ascii="Times New Roman" w:eastAsia="Times New Roman" w:hAnsi="Times New Roman"/>
                <w:bCs/>
                <w:lang w:val="sr-Cyrl-CS"/>
              </w:rPr>
              <w:t>0 је изразило незадовољство, углавном су задовољни њих 279, неодлучних је било 341.</w:t>
            </w:r>
            <w:r>
              <w:rPr>
                <w:rFonts w:ascii="Times New Roman" w:eastAsia="Times New Roman" w:hAnsi="Times New Roman"/>
                <w:bCs/>
                <w:lang w:val="sr-Latn-RS"/>
              </w:rPr>
              <w:t xml:space="preserve"> </w:t>
            </w:r>
            <w:r>
              <w:rPr>
                <w:rFonts w:ascii="Times New Roman" w:hAnsi="Times New Roman"/>
                <w:lang w:val="sr-Cyrl-RS"/>
              </w:rPr>
              <w:t xml:space="preserve">Брзином одговора у истој </w:t>
            </w:r>
            <w:r>
              <w:rPr>
                <w:rFonts w:ascii="Times New Roman" w:hAnsi="Times New Roman"/>
                <w:lang w:val="sr-Latn-RS"/>
              </w:rPr>
              <w:t>С</w:t>
            </w:r>
            <w:r w:rsidRPr="00E06647">
              <w:rPr>
                <w:rFonts w:ascii="Times New Roman" w:hAnsi="Times New Roman"/>
                <w:lang w:val="sr-Cyrl-RS"/>
              </w:rPr>
              <w:t>лужби, од истог броја испитаних</w:t>
            </w:r>
            <w:r>
              <w:rPr>
                <w:rFonts w:ascii="Times New Roman" w:hAnsi="Times New Roman"/>
                <w:lang w:val="sr-Cyrl-RS"/>
              </w:rPr>
              <w:t>,</w:t>
            </w:r>
            <w:r w:rsidRPr="00E06647">
              <w:rPr>
                <w:rFonts w:ascii="Times New Roman" w:hAnsi="Times New Roman"/>
                <w:lang w:val="sr-Cyrl-RS"/>
              </w:rPr>
              <w:t xml:space="preserve"> апсолутно су задовољни њих 662, углавном задовољни 652, незадовољни њих 230, неодлучни 341, а слична оцена је и љубазности запослених у Студентској служби. Доступност информација је нешто боље оцењена, чак 686 студената је апсолутно задовољно, углавном задовољних има такође 686</w:t>
            </w:r>
            <w:r>
              <w:rPr>
                <w:rFonts w:ascii="Times New Roman" w:hAnsi="Times New Roman"/>
                <w:lang w:val="sr-Cyrl-RS"/>
              </w:rPr>
              <w:t xml:space="preserve"> студената,</w:t>
            </w:r>
            <w:r w:rsidRPr="00E06647">
              <w:rPr>
                <w:rFonts w:ascii="Times New Roman" w:hAnsi="Times New Roman"/>
                <w:lang w:val="sr-Cyrl-RS"/>
              </w:rPr>
              <w:t xml:space="preserve"> 191 студент је незадовољан доступношћу информација</w:t>
            </w:r>
            <w:r>
              <w:rPr>
                <w:rFonts w:ascii="Times New Roman" w:hAnsi="Times New Roman"/>
                <w:lang w:val="sr-Cyrl-RS"/>
              </w:rPr>
              <w:t>.</w:t>
            </w:r>
            <w:r w:rsidRPr="00E06647">
              <w:rPr>
                <w:rFonts w:ascii="Times New Roman" w:hAnsi="Times New Roman"/>
                <w:lang w:val="sr-Cyrl-RS"/>
              </w:rPr>
              <w:t xml:space="preserve"> </w:t>
            </w:r>
            <w:r>
              <w:rPr>
                <w:rFonts w:ascii="Times New Roman" w:hAnsi="Times New Roman"/>
                <w:lang w:val="sr-Cyrl-RS"/>
              </w:rPr>
              <w:t xml:space="preserve">Преко 800 испитаних </w:t>
            </w:r>
            <w:r w:rsidRPr="00E556D0">
              <w:rPr>
                <w:rFonts w:ascii="Times New Roman" w:hAnsi="Times New Roman"/>
                <w:lang w:val="sr-Cyrl-RS"/>
              </w:rPr>
              <w:t>студената с</w:t>
            </w:r>
            <w:r w:rsidRPr="00A66B35">
              <w:rPr>
                <w:rFonts w:ascii="Times New Roman" w:hAnsi="Times New Roman"/>
                <w:lang w:val="sr-Cyrl-RS"/>
              </w:rPr>
              <w:t>у изнели примедбе на радно време Студентске службе</w:t>
            </w:r>
            <w:r>
              <w:rPr>
                <w:rFonts w:ascii="Times New Roman" w:hAnsi="Times New Roman"/>
                <w:lang w:val="sr-Cyrl-RS"/>
              </w:rPr>
              <w:t>, доке ј</w:t>
            </w:r>
            <w:r w:rsidRPr="00A66B35">
              <w:rPr>
                <w:rFonts w:ascii="Times New Roman" w:hAnsi="Times New Roman"/>
                <w:lang w:val="sr-Cyrl-RS"/>
              </w:rPr>
              <w:t>е</w:t>
            </w:r>
            <w:r>
              <w:rPr>
                <w:rFonts w:ascii="Times New Roman" w:hAnsi="Times New Roman"/>
                <w:lang w:val="sr-Cyrl-RS"/>
              </w:rPr>
              <w:t xml:space="preserve"> </w:t>
            </w:r>
            <w:r w:rsidRPr="00A66B35">
              <w:rPr>
                <w:rFonts w:ascii="Times New Roman" w:hAnsi="Times New Roman"/>
                <w:lang w:val="sr-Cyrl-RS"/>
              </w:rPr>
              <w:t>преко 1000 задовољно радним временом. Просечна оцена рада Студентске службе је преко 3,5 односно близу</w:t>
            </w:r>
            <w:r w:rsidRPr="00E06647">
              <w:rPr>
                <w:rFonts w:ascii="Times New Roman" w:hAnsi="Times New Roman"/>
                <w:lang w:val="sr-Cyrl-RS"/>
              </w:rPr>
              <w:t xml:space="preserve"> оцене 4, на скали од 1 до 5.</w:t>
            </w:r>
          </w:p>
          <w:p w:rsidR="00E556D0" w:rsidRDefault="00E556D0" w:rsidP="00E556D0">
            <w:pPr>
              <w:autoSpaceDE w:val="0"/>
              <w:spacing w:after="0" w:line="240" w:lineRule="auto"/>
              <w:ind w:hanging="13"/>
              <w:jc w:val="both"/>
              <w:rPr>
                <w:rFonts w:ascii="Times New Roman" w:hAnsi="Times New Roman"/>
                <w:lang w:val="sr-Cyrl-RS"/>
              </w:rPr>
            </w:pPr>
          </w:p>
          <w:p w:rsidR="00E556D0" w:rsidRDefault="00E556D0" w:rsidP="00E556D0">
            <w:pPr>
              <w:autoSpaceDE w:val="0"/>
              <w:spacing w:after="0" w:line="240" w:lineRule="auto"/>
              <w:ind w:hanging="13"/>
              <w:jc w:val="both"/>
              <w:rPr>
                <w:rFonts w:ascii="Times New Roman" w:hAnsi="Times New Roman"/>
                <w:lang w:val="sr-Cyrl-RS"/>
              </w:rPr>
            </w:pPr>
            <w:r w:rsidRPr="00E06647">
              <w:rPr>
                <w:rFonts w:ascii="Times New Roman" w:hAnsi="Times New Roman"/>
                <w:lang w:val="sr-Cyrl-RS"/>
              </w:rPr>
              <w:t>Радно време библиотеке је врло позитивно оцењено, 1123 студента је апсолутно задовољно, а</w:t>
            </w:r>
            <w:r>
              <w:rPr>
                <w:rFonts w:ascii="Times New Roman" w:hAnsi="Times New Roman"/>
                <w:lang w:val="sr-Cyrl-RS"/>
              </w:rPr>
              <w:t xml:space="preserve"> </w:t>
            </w:r>
            <w:r w:rsidRPr="00E06647">
              <w:rPr>
                <w:rFonts w:ascii="Times New Roman" w:hAnsi="Times New Roman"/>
                <w:lang w:val="sr-Cyrl-RS"/>
              </w:rPr>
              <w:t>508 има углавном задовољних од 2165 испитаних</w:t>
            </w:r>
            <w:r>
              <w:rPr>
                <w:rFonts w:ascii="Times New Roman" w:hAnsi="Times New Roman"/>
                <w:lang w:val="sr-Cyrl-RS"/>
              </w:rPr>
              <w:t>, 346 њих није задовољно.</w:t>
            </w:r>
            <w:r w:rsidRPr="00E06647">
              <w:rPr>
                <w:rFonts w:ascii="Times New Roman" w:hAnsi="Times New Roman"/>
                <w:lang w:val="sr-Cyrl-RS"/>
              </w:rPr>
              <w:t xml:space="preserve"> </w:t>
            </w:r>
            <w:r>
              <w:rPr>
                <w:rFonts w:ascii="Times New Roman" w:hAnsi="Times New Roman"/>
                <w:lang w:val="sr-Cyrl-RS"/>
              </w:rPr>
              <w:t>В</w:t>
            </w:r>
            <w:r w:rsidRPr="00E06647">
              <w:rPr>
                <w:rFonts w:ascii="Times New Roman" w:hAnsi="Times New Roman"/>
                <w:lang w:val="sr-Cyrl-RS"/>
              </w:rPr>
              <w:t xml:space="preserve">исоко су оцењени и расположивост библиотечког материјала и број места у читаоницама. Укупна просечна оцена за Библиотеку је преко 4. </w:t>
            </w:r>
          </w:p>
          <w:p w:rsidR="00E556D0" w:rsidRDefault="00E556D0" w:rsidP="00E556D0">
            <w:pPr>
              <w:autoSpaceDE w:val="0"/>
              <w:spacing w:after="0" w:line="240" w:lineRule="auto"/>
              <w:ind w:hanging="13"/>
              <w:jc w:val="both"/>
              <w:rPr>
                <w:rFonts w:ascii="Times New Roman" w:hAnsi="Times New Roman"/>
                <w:lang w:val="sr-Cyrl-RS"/>
              </w:rPr>
            </w:pPr>
          </w:p>
          <w:p w:rsidR="00E556D0" w:rsidRDefault="00E556D0" w:rsidP="00E556D0">
            <w:pPr>
              <w:autoSpaceDE w:val="0"/>
              <w:spacing w:after="0" w:line="240" w:lineRule="auto"/>
              <w:ind w:hanging="13"/>
              <w:jc w:val="both"/>
              <w:rPr>
                <w:rFonts w:ascii="Times New Roman" w:hAnsi="Times New Roman"/>
                <w:lang w:val="sr-Cyrl-RS"/>
              </w:rPr>
            </w:pPr>
            <w:r w:rsidRPr="00E06647">
              <w:rPr>
                <w:rFonts w:ascii="Times New Roman" w:hAnsi="Times New Roman"/>
                <w:lang w:val="sr-Cyrl-RS"/>
              </w:rPr>
              <w:lastRenderedPageBreak/>
              <w:t>Студент</w:t>
            </w:r>
            <w:r>
              <w:rPr>
                <w:rFonts w:ascii="Times New Roman" w:hAnsi="Times New Roman"/>
                <w:lang w:val="sr-Cyrl-RS"/>
              </w:rPr>
              <w:t>и</w:t>
            </w:r>
            <w:r w:rsidRPr="00E06647">
              <w:rPr>
                <w:rFonts w:ascii="Times New Roman" w:hAnsi="Times New Roman"/>
                <w:lang w:val="sr-Cyrl-RS"/>
              </w:rPr>
              <w:t xml:space="preserve"> су углавном задовољни простором у којем се одржава настава, као и распоредом одржавања наставе. Високо су оцењене и информатичке лабораторије и хигијенски услови. Општа просечна оцена простора и опремљености је око оцене 4. </w:t>
            </w:r>
          </w:p>
          <w:p w:rsidR="00E556D0" w:rsidRDefault="00E556D0" w:rsidP="00E556D0">
            <w:pPr>
              <w:autoSpaceDE w:val="0"/>
              <w:spacing w:after="0" w:line="240" w:lineRule="auto"/>
              <w:ind w:hanging="13"/>
              <w:jc w:val="both"/>
              <w:rPr>
                <w:rFonts w:ascii="Times New Roman" w:hAnsi="Times New Roman"/>
                <w:lang w:val="sr-Cyrl-RS"/>
              </w:rPr>
            </w:pPr>
          </w:p>
          <w:p w:rsidR="00E556D0" w:rsidRDefault="00E556D0" w:rsidP="00E556D0">
            <w:pPr>
              <w:autoSpaceDE w:val="0"/>
              <w:spacing w:after="0" w:line="240" w:lineRule="auto"/>
              <w:ind w:hanging="13"/>
              <w:jc w:val="both"/>
              <w:rPr>
                <w:rFonts w:ascii="Times New Roman" w:hAnsi="Times New Roman"/>
                <w:lang w:val="sr-Cyrl-RS"/>
              </w:rPr>
            </w:pPr>
            <w:r>
              <w:rPr>
                <w:rFonts w:ascii="Times New Roman" w:hAnsi="Times New Roman"/>
                <w:lang w:val="sr-Cyrl-RS"/>
              </w:rPr>
              <w:t>Већина ис</w:t>
            </w:r>
            <w:r w:rsidRPr="00E06647">
              <w:rPr>
                <w:rFonts w:ascii="Times New Roman" w:hAnsi="Times New Roman"/>
                <w:lang w:val="sr-Cyrl-RS"/>
              </w:rPr>
              <w:t>питаних студената је задовољна апсолутно или углавном радом Студентског парламента, односно студента продекана, а рад студентских организација је оцењен с оценом око 4.</w:t>
            </w:r>
          </w:p>
          <w:p w:rsidR="00E556D0" w:rsidRPr="00E06647" w:rsidRDefault="00E556D0" w:rsidP="00E556D0">
            <w:pPr>
              <w:autoSpaceDE w:val="0"/>
              <w:spacing w:after="0" w:line="240" w:lineRule="auto"/>
              <w:ind w:hanging="13"/>
              <w:jc w:val="both"/>
              <w:rPr>
                <w:rFonts w:ascii="Times New Roman" w:hAnsi="Times New Roman"/>
                <w:lang w:val="sr-Cyrl-RS"/>
              </w:rPr>
            </w:pPr>
          </w:p>
          <w:p w:rsidR="00E556D0" w:rsidRPr="00E556D0" w:rsidRDefault="00E556D0" w:rsidP="00E556D0">
            <w:pPr>
              <w:autoSpaceDE w:val="0"/>
              <w:spacing w:after="120" w:line="240" w:lineRule="auto"/>
              <w:jc w:val="both"/>
              <w:rPr>
                <w:rFonts w:ascii="Times New Roman" w:eastAsia="Times New Roman" w:hAnsi="Times New Roman"/>
                <w:b/>
                <w:bCs/>
                <w:i/>
                <w:sz w:val="24"/>
                <w:szCs w:val="24"/>
                <w:lang w:val="sr-Cyrl-CS"/>
              </w:rPr>
            </w:pPr>
            <w:r w:rsidRPr="00E556D0">
              <w:rPr>
                <w:rFonts w:ascii="Times New Roman" w:eastAsia="Times New Roman" w:hAnsi="Times New Roman"/>
                <w:b/>
                <w:bCs/>
                <w:i/>
                <w:sz w:val="24"/>
                <w:szCs w:val="24"/>
                <w:lang w:val="sr-Cyrl-CS"/>
              </w:rPr>
              <w:t xml:space="preserve">Услови и </w:t>
            </w:r>
            <w:r w:rsidRPr="00E556D0">
              <w:rPr>
                <w:rFonts w:ascii="Times New Roman" w:eastAsia="Times New Roman" w:hAnsi="Times New Roman"/>
                <w:b/>
                <w:bCs/>
                <w:i/>
                <w:sz w:val="24"/>
                <w:szCs w:val="24"/>
              </w:rPr>
              <w:t>поступак</w:t>
            </w:r>
            <w:r w:rsidRPr="00E556D0">
              <w:rPr>
                <w:rFonts w:ascii="Times New Roman" w:eastAsia="Times New Roman" w:hAnsi="Times New Roman"/>
                <w:b/>
                <w:bCs/>
                <w:i/>
                <w:sz w:val="24"/>
                <w:szCs w:val="24"/>
                <w:lang w:val="sr-Cyrl-CS"/>
              </w:rPr>
              <w:t xml:space="preserve"> заснивања радног односа и напредовања ненаставног особља утврђују се општим актом Факултета и доступни су јавности. </w:t>
            </w:r>
          </w:p>
          <w:p w:rsidR="00E556D0" w:rsidRDefault="00E556D0" w:rsidP="00E556D0">
            <w:pPr>
              <w:autoSpaceDE w:val="0"/>
              <w:spacing w:after="0" w:line="240" w:lineRule="auto"/>
              <w:ind w:hanging="13"/>
              <w:jc w:val="both"/>
              <w:rPr>
                <w:rFonts w:ascii="Times New Roman" w:eastAsia="Times New Roman" w:hAnsi="Times New Roman"/>
                <w:bCs/>
                <w:lang w:val="sr-Cyrl-CS"/>
              </w:rPr>
            </w:pPr>
            <w:r>
              <w:rPr>
                <w:rFonts w:ascii="Times New Roman" w:eastAsia="Times New Roman" w:hAnsi="Times New Roman"/>
                <w:bCs/>
                <w:lang w:val="sr-Cyrl-CS"/>
              </w:rPr>
              <w:t xml:space="preserve">Факултет је донео </w:t>
            </w:r>
            <w:r w:rsidRPr="004F5DBC">
              <w:rPr>
                <w:rFonts w:ascii="Times New Roman" w:eastAsia="Times New Roman" w:hAnsi="Times New Roman"/>
                <w:bCs/>
                <w:i/>
                <w:lang w:val="sr-Cyrl-CS"/>
              </w:rPr>
              <w:t>Правилник о организацији и систематизацији послова (радних места)</w:t>
            </w:r>
            <w:r>
              <w:rPr>
                <w:rFonts w:ascii="Times New Roman" w:eastAsia="Times New Roman" w:hAnsi="Times New Roman"/>
                <w:bCs/>
                <w:lang w:val="sr-Cyrl-CS"/>
              </w:rPr>
              <w:t xml:space="preserve"> у складу с важећом  Уредбом о каталогу радних места у јавним службама и другим организацијама у јавном сектору и на исту добио сагласност Министарства просвете, науке и технолошког развоја дана 3. децембра 2018. године, где су прописани услови за заснивање радног односа ненаставног особља. </w:t>
            </w:r>
          </w:p>
          <w:p w:rsidR="00E556D0" w:rsidRDefault="00E556D0" w:rsidP="00E556D0">
            <w:pPr>
              <w:autoSpaceDE w:val="0"/>
              <w:spacing w:after="0" w:line="240" w:lineRule="auto"/>
              <w:ind w:hanging="13"/>
              <w:jc w:val="both"/>
              <w:rPr>
                <w:rFonts w:ascii="Times New Roman" w:eastAsia="Times New Roman" w:hAnsi="Times New Roman"/>
                <w:bCs/>
                <w:lang w:val="sr-Cyrl-CS"/>
              </w:rPr>
            </w:pPr>
          </w:p>
          <w:p w:rsidR="00E556D0" w:rsidRDefault="00E556D0" w:rsidP="00E556D0">
            <w:pPr>
              <w:autoSpaceDE w:val="0"/>
              <w:spacing w:after="0" w:line="240" w:lineRule="auto"/>
              <w:ind w:hanging="13"/>
              <w:jc w:val="both"/>
              <w:rPr>
                <w:rFonts w:ascii="Times New Roman" w:eastAsia="Times New Roman" w:hAnsi="Times New Roman"/>
                <w:bCs/>
                <w:lang w:val="sr-Cyrl-CS"/>
              </w:rPr>
            </w:pPr>
            <w:r>
              <w:rPr>
                <w:rFonts w:ascii="Times New Roman" w:eastAsia="Times New Roman" w:hAnsi="Times New Roman"/>
                <w:bCs/>
                <w:lang w:val="sr-Cyrl-CS"/>
              </w:rPr>
              <w:t xml:space="preserve">Јавно је доступан и </w:t>
            </w:r>
            <w:r w:rsidRPr="004F5DBC">
              <w:rPr>
                <w:rFonts w:ascii="Times New Roman" w:eastAsia="Times New Roman" w:hAnsi="Times New Roman"/>
                <w:bCs/>
                <w:i/>
                <w:lang w:val="sr-Cyrl-CS"/>
              </w:rPr>
              <w:t>Правилник о раду и Правилник о основама и мерилима за обрачун зарада и других примања запослених</w:t>
            </w:r>
            <w:r>
              <w:rPr>
                <w:rFonts w:ascii="Times New Roman" w:eastAsia="Times New Roman" w:hAnsi="Times New Roman"/>
                <w:bCs/>
                <w:lang w:val="sr-Cyrl-CS"/>
              </w:rPr>
              <w:t xml:space="preserve">, где је предвиђена могућност </w:t>
            </w:r>
            <w:r w:rsidRPr="004F5DBC">
              <w:rPr>
                <w:rFonts w:ascii="Times New Roman" w:eastAsia="Times New Roman" w:hAnsi="Times New Roman"/>
                <w:bCs/>
                <w:i/>
                <w:lang w:val="sr-Cyrl-CS"/>
              </w:rPr>
              <w:t xml:space="preserve">увећања </w:t>
            </w:r>
            <w:r>
              <w:rPr>
                <w:rFonts w:ascii="Times New Roman" w:eastAsia="Times New Roman" w:hAnsi="Times New Roman"/>
                <w:bCs/>
                <w:lang w:val="sr-Cyrl-CS"/>
              </w:rPr>
              <w:t xml:space="preserve">или </w:t>
            </w:r>
            <w:r w:rsidRPr="004F5DBC">
              <w:rPr>
                <w:rFonts w:ascii="Times New Roman" w:eastAsia="Times New Roman" w:hAnsi="Times New Roman"/>
                <w:bCs/>
                <w:i/>
                <w:lang w:val="sr-Cyrl-CS"/>
              </w:rPr>
              <w:t>умањења</w:t>
            </w:r>
            <w:r>
              <w:rPr>
                <w:rFonts w:ascii="Times New Roman" w:eastAsia="Times New Roman" w:hAnsi="Times New Roman"/>
                <w:bCs/>
                <w:lang w:val="sr-Cyrl-CS"/>
              </w:rPr>
              <w:t xml:space="preserve"> зараде у циљу правилнијег </w:t>
            </w:r>
            <w:r w:rsidRPr="004F5DBC">
              <w:rPr>
                <w:rFonts w:ascii="Times New Roman" w:eastAsia="Times New Roman" w:hAnsi="Times New Roman"/>
                <w:bCs/>
                <w:i/>
                <w:lang w:val="sr-Cyrl-CS"/>
              </w:rPr>
              <w:t>вредновања квалитета рада</w:t>
            </w:r>
            <w:r>
              <w:rPr>
                <w:rFonts w:ascii="Times New Roman" w:eastAsia="Times New Roman" w:hAnsi="Times New Roman"/>
                <w:bCs/>
                <w:lang w:val="sr-Cyrl-CS"/>
              </w:rPr>
              <w:t xml:space="preserve">. </w:t>
            </w:r>
          </w:p>
          <w:p w:rsidR="00E556D0" w:rsidRDefault="00E556D0" w:rsidP="00E556D0">
            <w:pPr>
              <w:autoSpaceDE w:val="0"/>
              <w:spacing w:after="0" w:line="240" w:lineRule="auto"/>
              <w:ind w:hanging="13"/>
              <w:jc w:val="both"/>
              <w:rPr>
                <w:rFonts w:ascii="Times New Roman" w:eastAsia="Times New Roman" w:hAnsi="Times New Roman"/>
                <w:bCs/>
                <w:lang w:val="sr-Cyrl-CS"/>
              </w:rPr>
            </w:pPr>
          </w:p>
          <w:p w:rsidR="00E556D0" w:rsidRDefault="00E556D0" w:rsidP="00E556D0">
            <w:pPr>
              <w:autoSpaceDE w:val="0"/>
              <w:spacing w:after="0" w:line="240" w:lineRule="auto"/>
              <w:ind w:hanging="13"/>
              <w:jc w:val="both"/>
              <w:rPr>
                <w:rFonts w:ascii="Times New Roman" w:eastAsia="Times New Roman" w:hAnsi="Times New Roman"/>
                <w:bCs/>
                <w:lang w:val="sr-Cyrl-CS"/>
              </w:rPr>
            </w:pPr>
            <w:r>
              <w:rPr>
                <w:rFonts w:ascii="Times New Roman" w:eastAsia="Times New Roman" w:hAnsi="Times New Roman"/>
                <w:bCs/>
                <w:lang w:val="sr-Cyrl-CS"/>
              </w:rPr>
              <w:t>Одлуку о повећању и смањењу зараде доноси декан, по сопственој иницијатили или на предлог продекана, секретара или руководилаца служби, департмана или центара.</w:t>
            </w:r>
          </w:p>
          <w:p w:rsidR="00E556D0" w:rsidRDefault="00E556D0" w:rsidP="00E556D0">
            <w:pPr>
              <w:autoSpaceDE w:val="0"/>
              <w:spacing w:after="0" w:line="240" w:lineRule="auto"/>
              <w:ind w:hanging="13"/>
              <w:jc w:val="both"/>
              <w:rPr>
                <w:rFonts w:ascii="Times New Roman" w:eastAsia="Times New Roman" w:hAnsi="Times New Roman"/>
                <w:bCs/>
                <w:lang w:val="sr-Cyrl-CS"/>
              </w:rPr>
            </w:pPr>
            <w:r>
              <w:rPr>
                <w:rFonts w:ascii="Times New Roman" w:eastAsia="Times New Roman" w:hAnsi="Times New Roman"/>
                <w:bCs/>
                <w:lang w:val="sr-Cyrl-CS"/>
              </w:rPr>
              <w:t xml:space="preserve">Одлука о повећању зараде објављује се на огласној табли. </w:t>
            </w:r>
          </w:p>
          <w:p w:rsidR="00E556D0" w:rsidRDefault="00E556D0" w:rsidP="00E556D0">
            <w:pPr>
              <w:autoSpaceDE w:val="0"/>
              <w:spacing w:after="0" w:line="240" w:lineRule="auto"/>
              <w:ind w:hanging="13"/>
              <w:jc w:val="both"/>
              <w:rPr>
                <w:rFonts w:ascii="Times New Roman" w:eastAsia="Times New Roman" w:hAnsi="Times New Roman"/>
                <w:bCs/>
                <w:lang w:val="sr-Cyrl-CS"/>
              </w:rPr>
            </w:pPr>
          </w:p>
          <w:p w:rsidR="00E556D0" w:rsidRDefault="00E556D0" w:rsidP="00E556D0">
            <w:pPr>
              <w:autoSpaceDE w:val="0"/>
              <w:spacing w:after="0" w:line="240" w:lineRule="auto"/>
              <w:ind w:hanging="13"/>
              <w:jc w:val="both"/>
              <w:rPr>
                <w:rFonts w:ascii="Times New Roman" w:eastAsia="Times New Roman" w:hAnsi="Times New Roman"/>
                <w:bCs/>
                <w:lang w:val="sr-Cyrl-CS"/>
              </w:rPr>
            </w:pPr>
            <w:r>
              <w:rPr>
                <w:rFonts w:ascii="Times New Roman" w:eastAsia="Times New Roman" w:hAnsi="Times New Roman"/>
                <w:bCs/>
                <w:lang w:val="sr-Cyrl-CS"/>
              </w:rPr>
              <w:t>Упражњена радна места, због одласка у пензију, уколико постоји могућност за нечије напредовање, се попуњавају Решењем Декана на предлог руководиоца службе у којој је радно место упражњено.</w:t>
            </w:r>
          </w:p>
          <w:p w:rsidR="00E556D0" w:rsidRPr="008847CC" w:rsidRDefault="00E556D0" w:rsidP="008847CC">
            <w:pPr>
              <w:autoSpaceDE w:val="0"/>
              <w:spacing w:after="0" w:line="240" w:lineRule="auto"/>
              <w:jc w:val="both"/>
              <w:rPr>
                <w:rFonts w:ascii="Times New Roman" w:eastAsia="Times New Roman" w:hAnsi="Times New Roman"/>
                <w:bCs/>
                <w:lang w:val="sr-Cyrl-CS"/>
              </w:rPr>
            </w:pPr>
          </w:p>
          <w:p w:rsidR="00E556D0" w:rsidRPr="00E556D0" w:rsidRDefault="00E556D0" w:rsidP="00E556D0">
            <w:pPr>
              <w:autoSpaceDE w:val="0"/>
              <w:spacing w:after="120" w:line="240" w:lineRule="auto"/>
              <w:jc w:val="both"/>
              <w:rPr>
                <w:rFonts w:ascii="Times New Roman" w:eastAsia="Times New Roman" w:hAnsi="Times New Roman"/>
                <w:b/>
                <w:bCs/>
                <w:i/>
                <w:sz w:val="24"/>
                <w:szCs w:val="24"/>
              </w:rPr>
            </w:pPr>
            <w:r w:rsidRPr="00E556D0">
              <w:rPr>
                <w:rFonts w:ascii="Times New Roman" w:eastAsia="Times New Roman" w:hAnsi="Times New Roman"/>
                <w:b/>
                <w:bCs/>
                <w:i/>
                <w:sz w:val="24"/>
                <w:szCs w:val="24"/>
              </w:rPr>
              <w:t>Рад и деловање управљачког и ненаставног особља су доступни оцени наставника, ненаставног особља, студената и заинтересованих субјеката</w:t>
            </w:r>
          </w:p>
          <w:p w:rsidR="00E556D0" w:rsidRDefault="00E556D0" w:rsidP="00E556D0">
            <w:pPr>
              <w:autoSpaceDE w:val="0"/>
              <w:spacing w:after="0" w:line="240" w:lineRule="auto"/>
              <w:ind w:hanging="13"/>
              <w:jc w:val="both"/>
              <w:rPr>
                <w:rFonts w:ascii="Times New Roman" w:eastAsia="Times New Roman" w:hAnsi="Times New Roman"/>
                <w:bCs/>
                <w:lang w:val="sr-Cyrl-CS"/>
              </w:rPr>
            </w:pPr>
            <w:r>
              <w:rPr>
                <w:rFonts w:ascii="Times New Roman" w:eastAsia="Times New Roman" w:hAnsi="Times New Roman"/>
                <w:bCs/>
                <w:lang w:val="sr-Cyrl-CS"/>
              </w:rPr>
              <w:t>Студенти попуњавају анкете о оцени рада ненаставног особља, а наставници и други заинтересовани субјекти примедбе, предлоге и сугестије у вези ненаставног особља достављају декану, секретару или руководиоцу службе.</w:t>
            </w:r>
          </w:p>
          <w:p w:rsidR="00E556D0" w:rsidRPr="008847CC" w:rsidRDefault="00E556D0" w:rsidP="008847CC">
            <w:pPr>
              <w:autoSpaceDE w:val="0"/>
              <w:spacing w:after="0" w:line="240" w:lineRule="auto"/>
              <w:jc w:val="both"/>
              <w:rPr>
                <w:rFonts w:ascii="Times New Roman" w:hAnsi="Times New Roman"/>
              </w:rPr>
            </w:pPr>
          </w:p>
          <w:p w:rsidR="00E556D0" w:rsidRPr="008C5CC7" w:rsidRDefault="00E556D0" w:rsidP="00E556D0">
            <w:pPr>
              <w:autoSpaceDE w:val="0"/>
              <w:spacing w:after="120" w:line="240" w:lineRule="auto"/>
              <w:jc w:val="both"/>
              <w:rPr>
                <w:rFonts w:ascii="Times New Roman" w:eastAsia="Times New Roman" w:hAnsi="Times New Roman"/>
                <w:b/>
                <w:bCs/>
                <w:i/>
                <w:sz w:val="24"/>
                <w:szCs w:val="24"/>
              </w:rPr>
            </w:pPr>
            <w:r w:rsidRPr="00E556D0">
              <w:rPr>
                <w:rFonts w:ascii="Times New Roman" w:eastAsia="Times New Roman" w:hAnsi="Times New Roman"/>
                <w:b/>
                <w:bCs/>
                <w:i/>
                <w:sz w:val="24"/>
                <w:szCs w:val="24"/>
              </w:rPr>
              <w:t xml:space="preserve">Факултет обезбеђује број и квалитет ненаставног особља у складу са стандардима за </w:t>
            </w:r>
            <w:r w:rsidRPr="008C5CC7">
              <w:rPr>
                <w:rFonts w:ascii="Times New Roman" w:eastAsia="Times New Roman" w:hAnsi="Times New Roman"/>
                <w:b/>
                <w:bCs/>
                <w:i/>
                <w:sz w:val="24"/>
                <w:szCs w:val="24"/>
              </w:rPr>
              <w:t xml:space="preserve">акредитацију. </w:t>
            </w:r>
          </w:p>
          <w:p w:rsidR="00E556D0" w:rsidRDefault="00E556D0" w:rsidP="00E556D0">
            <w:pPr>
              <w:autoSpaceDE w:val="0"/>
              <w:spacing w:after="0" w:line="240" w:lineRule="auto"/>
              <w:jc w:val="both"/>
              <w:rPr>
                <w:rFonts w:ascii="Times New Roman" w:eastAsia="Times New Roman" w:hAnsi="Times New Roman"/>
                <w:bCs/>
                <w:lang w:val="sr-Cyrl-CS"/>
              </w:rPr>
            </w:pPr>
            <w:r w:rsidRPr="008C5CC7">
              <w:rPr>
                <w:rFonts w:ascii="Times New Roman" w:eastAsia="Times New Roman" w:hAnsi="Times New Roman"/>
                <w:bCs/>
                <w:lang w:val="sr-Cyrl-CS"/>
              </w:rPr>
              <w:t xml:space="preserve">Факултет у ненастави има запослено укупно </w:t>
            </w:r>
            <w:r w:rsidR="008C5CC7" w:rsidRPr="008C5CC7">
              <w:rPr>
                <w:rFonts w:ascii="Times New Roman" w:eastAsia="Times New Roman" w:hAnsi="Times New Roman"/>
                <w:bCs/>
                <w:lang w:val="sr-Cyrl-CS"/>
              </w:rPr>
              <w:t>55</w:t>
            </w:r>
            <w:r w:rsidRPr="008C5CC7">
              <w:rPr>
                <w:rFonts w:ascii="Times New Roman" w:eastAsia="Times New Roman" w:hAnsi="Times New Roman"/>
                <w:bCs/>
                <w:lang w:val="sr-Cyrl-CS"/>
              </w:rPr>
              <w:t xml:space="preserve"> лица, од тога </w:t>
            </w:r>
            <w:r w:rsidR="008C5CC7" w:rsidRPr="008C5CC7">
              <w:rPr>
                <w:rFonts w:ascii="Times New Roman" w:eastAsia="Times New Roman" w:hAnsi="Times New Roman"/>
                <w:bCs/>
                <w:lang w:val="sr-Cyrl-CS"/>
              </w:rPr>
              <w:t>38</w:t>
            </w:r>
            <w:r w:rsidRPr="008C5CC7">
              <w:rPr>
                <w:rFonts w:ascii="Times New Roman" w:eastAsia="Times New Roman" w:hAnsi="Times New Roman"/>
                <w:bCs/>
                <w:lang w:val="sr-Cyrl-CS"/>
              </w:rPr>
              <w:t xml:space="preserve"> у седишту Факултета у Суботици, 14 на одељењу Факултета у Новом Саду, као издвојеној јединици ван седишта Факултета без својства правног лица, а на Одељењу Факултета у Бујановцу, такође као издвојеној јединици ван седишта Факултета без својства правног лица 3 запослена. У ненаставном особљу има 10 запослених са основном стручном спремом, 2</w:t>
            </w:r>
            <w:r w:rsidR="008C5CC7" w:rsidRPr="008C5CC7">
              <w:rPr>
                <w:rFonts w:ascii="Times New Roman" w:eastAsia="Times New Roman" w:hAnsi="Times New Roman"/>
                <w:bCs/>
                <w:lang w:val="sr-Cyrl-CS"/>
              </w:rPr>
              <w:t>2</w:t>
            </w:r>
            <w:r w:rsidRPr="008C5CC7">
              <w:rPr>
                <w:rFonts w:ascii="Times New Roman" w:eastAsia="Times New Roman" w:hAnsi="Times New Roman"/>
                <w:bCs/>
                <w:lang w:val="sr-Cyrl-CS"/>
              </w:rPr>
              <w:t xml:space="preserve"> са средњом стручном спремом и 2</w:t>
            </w:r>
            <w:r w:rsidR="008C5CC7" w:rsidRPr="008C5CC7">
              <w:rPr>
                <w:rFonts w:ascii="Times New Roman" w:eastAsia="Times New Roman" w:hAnsi="Times New Roman"/>
                <w:bCs/>
                <w:lang w:val="sr-Cyrl-CS"/>
              </w:rPr>
              <w:t>3</w:t>
            </w:r>
            <w:r w:rsidRPr="008C5CC7">
              <w:rPr>
                <w:rFonts w:ascii="Times New Roman" w:eastAsia="Times New Roman" w:hAnsi="Times New Roman"/>
                <w:bCs/>
                <w:lang w:val="sr-Cyrl-CS"/>
              </w:rPr>
              <w:t xml:space="preserve"> са високом.</w:t>
            </w:r>
            <w:r>
              <w:rPr>
                <w:rFonts w:ascii="Times New Roman" w:eastAsia="Times New Roman" w:hAnsi="Times New Roman"/>
                <w:bCs/>
                <w:lang w:val="sr-Cyrl-CS"/>
              </w:rPr>
              <w:t xml:space="preserve"> </w:t>
            </w:r>
          </w:p>
          <w:p w:rsidR="00E556D0" w:rsidRDefault="00E556D0" w:rsidP="00E556D0">
            <w:pPr>
              <w:autoSpaceDE w:val="0"/>
              <w:spacing w:after="0" w:line="240" w:lineRule="auto"/>
              <w:ind w:hanging="13"/>
              <w:jc w:val="both"/>
              <w:rPr>
                <w:rFonts w:ascii="Times New Roman" w:eastAsia="Times New Roman" w:hAnsi="Times New Roman"/>
                <w:bCs/>
                <w:lang w:val="sr-Cyrl-CS"/>
              </w:rPr>
            </w:pPr>
          </w:p>
          <w:p w:rsidR="00E556D0" w:rsidRDefault="00E556D0" w:rsidP="00E556D0">
            <w:pPr>
              <w:autoSpaceDE w:val="0"/>
              <w:spacing w:after="0" w:line="240" w:lineRule="auto"/>
              <w:ind w:hanging="13"/>
              <w:jc w:val="both"/>
              <w:rPr>
                <w:rFonts w:ascii="Times New Roman" w:eastAsia="Times New Roman" w:hAnsi="Times New Roman"/>
                <w:bCs/>
                <w:lang w:val="sr-Cyrl-CS"/>
              </w:rPr>
            </w:pPr>
            <w:r>
              <w:rPr>
                <w:rFonts w:ascii="Times New Roman" w:eastAsia="Times New Roman" w:hAnsi="Times New Roman"/>
                <w:bCs/>
                <w:lang w:val="sr-Cyrl-CS"/>
              </w:rPr>
              <w:t>Факултет за послове на одржавању хигијене ангажује део чистачица преко агенције, а за послове обезбеђења део њих такође преко агенција. Факултет по броју запослених у ненастави и квалитету запослених у потпиности задовољава захтеве акредитације.</w:t>
            </w:r>
          </w:p>
          <w:p w:rsidR="00E556D0" w:rsidRPr="008847CC" w:rsidRDefault="00E556D0" w:rsidP="008847CC">
            <w:pPr>
              <w:autoSpaceDE w:val="0"/>
              <w:spacing w:after="0" w:line="240" w:lineRule="auto"/>
              <w:jc w:val="both"/>
              <w:rPr>
                <w:rFonts w:ascii="Times New Roman" w:hAnsi="Times New Roman"/>
              </w:rPr>
            </w:pPr>
          </w:p>
          <w:p w:rsidR="00E556D0" w:rsidRPr="00E556D0" w:rsidRDefault="00E556D0" w:rsidP="00E556D0">
            <w:pPr>
              <w:autoSpaceDE w:val="0"/>
              <w:spacing w:after="120" w:line="240" w:lineRule="auto"/>
              <w:jc w:val="both"/>
              <w:rPr>
                <w:rFonts w:ascii="Times New Roman" w:eastAsia="Times New Roman" w:hAnsi="Times New Roman"/>
                <w:b/>
                <w:bCs/>
                <w:i/>
                <w:sz w:val="24"/>
                <w:szCs w:val="24"/>
              </w:rPr>
            </w:pPr>
            <w:r w:rsidRPr="00E556D0">
              <w:rPr>
                <w:rFonts w:ascii="Times New Roman" w:eastAsia="Times New Roman" w:hAnsi="Times New Roman"/>
                <w:b/>
                <w:bCs/>
                <w:i/>
                <w:sz w:val="24"/>
                <w:szCs w:val="24"/>
              </w:rPr>
              <w:t xml:space="preserve">Факултет обезбеђује управљачком и ненаставном особљу перманентно образовање и усавршавање на професионалном плану. </w:t>
            </w:r>
          </w:p>
          <w:p w:rsidR="00E556D0" w:rsidRDefault="00E556D0" w:rsidP="00E556D0">
            <w:pPr>
              <w:autoSpaceDE w:val="0"/>
              <w:spacing w:after="0" w:line="240" w:lineRule="auto"/>
              <w:ind w:hanging="13"/>
              <w:jc w:val="both"/>
              <w:rPr>
                <w:rFonts w:ascii="Times New Roman" w:eastAsia="Times New Roman" w:hAnsi="Times New Roman"/>
                <w:bCs/>
                <w:lang w:val="sr-Cyrl-RS"/>
              </w:rPr>
            </w:pPr>
            <w:r>
              <w:rPr>
                <w:rFonts w:ascii="Times New Roman" w:eastAsia="Times New Roman" w:hAnsi="Times New Roman"/>
                <w:bCs/>
                <w:lang w:val="sr-Cyrl-CS"/>
              </w:rPr>
              <w:t xml:space="preserve">Запослени у ненастави, на лични предлог уз сагласност непосредног руководиоца и одлуке декана, или на предлог руководиоца службе, а по одлуци декана уз њихову сагласност похађају курсеве, обуке, школе, семинаре припродног права, семинаре за јавне набавке, за примену Закона </w:t>
            </w:r>
            <w:r>
              <w:rPr>
                <w:rFonts w:ascii="Times New Roman" w:eastAsia="Times New Roman" w:hAnsi="Times New Roman"/>
                <w:bCs/>
                <w:lang w:val="sr-Cyrl-CS"/>
              </w:rPr>
              <w:lastRenderedPageBreak/>
              <w:t xml:space="preserve">о заштити података о личности, обуке за коришћење Репозиторијума Универзитет у Новом Саду- </w:t>
            </w:r>
            <w:r w:rsidRPr="00C940AD">
              <w:rPr>
                <w:rFonts w:ascii="Times New Roman" w:eastAsia="Times New Roman" w:hAnsi="Times New Roman"/>
                <w:bCs/>
                <w:lang w:val="sr-Latn-CS"/>
              </w:rPr>
              <w:t>OPEN</w:t>
            </w:r>
            <w:r>
              <w:rPr>
                <w:rFonts w:ascii="Times New Roman" w:eastAsia="Times New Roman" w:hAnsi="Times New Roman"/>
                <w:bCs/>
                <w:lang w:val="sr-Cyrl-RS"/>
              </w:rPr>
              <w:t>.</w:t>
            </w:r>
          </w:p>
          <w:p w:rsidR="00437556" w:rsidRDefault="00437556" w:rsidP="00E556D0">
            <w:pPr>
              <w:autoSpaceDE w:val="0"/>
              <w:spacing w:after="0" w:line="240" w:lineRule="auto"/>
              <w:ind w:hanging="13"/>
              <w:jc w:val="both"/>
              <w:rPr>
                <w:rFonts w:ascii="Times New Roman" w:eastAsia="Times New Roman" w:hAnsi="Times New Roman"/>
                <w:bCs/>
                <w:lang w:val="sr-Cyrl-RS"/>
              </w:rPr>
            </w:pPr>
          </w:p>
          <w:p w:rsidR="001405C2" w:rsidRPr="002C7653" w:rsidRDefault="001405C2" w:rsidP="001405C2">
            <w:pPr>
              <w:autoSpaceDE w:val="0"/>
              <w:autoSpaceDN w:val="0"/>
              <w:adjustRightInd w:val="0"/>
              <w:spacing w:after="120" w:line="240" w:lineRule="auto"/>
              <w:jc w:val="both"/>
              <w:rPr>
                <w:rFonts w:ascii="Times New Roman" w:hAnsi="Times New Roman"/>
                <w:color w:val="000000"/>
                <w:lang w:val="en-GB"/>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sidRPr="002C7653">
              <w:rPr>
                <w:rFonts w:ascii="Times New Roman" w:hAnsi="Times New Roman"/>
                <w:b/>
                <w:lang w:val="sr-Cyrl-CS"/>
              </w:rPr>
              <w:t xml:space="preserve">стандарда </w:t>
            </w:r>
            <w:r>
              <w:rPr>
                <w:rFonts w:ascii="Times New Roman" w:hAnsi="Times New Roman"/>
                <w:b/>
                <w:lang w:val="en-GB"/>
              </w:rPr>
              <w:t>1</w:t>
            </w:r>
            <w:r w:rsidR="008847CC">
              <w:rPr>
                <w:rFonts w:ascii="Times New Roman" w:hAnsi="Times New Roman"/>
                <w:b/>
                <w:lang w:val="en-GB"/>
              </w:rPr>
              <w:t>0</w:t>
            </w:r>
          </w:p>
          <w:tbl>
            <w:tblPr>
              <w:tblW w:w="93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6"/>
              <w:gridCol w:w="4625"/>
            </w:tblGrid>
            <w:tr w:rsidR="001405C2" w:rsidRPr="0029290E" w:rsidTr="00C06D7E">
              <w:trPr>
                <w:jc w:val="center"/>
              </w:trPr>
              <w:tc>
                <w:tcPr>
                  <w:tcW w:w="4706" w:type="dxa"/>
                </w:tcPr>
                <w:p w:rsidR="001405C2" w:rsidRPr="0029290E" w:rsidRDefault="001405C2" w:rsidP="001405C2">
                  <w:pPr>
                    <w:spacing w:before="60" w:after="60" w:line="240" w:lineRule="auto"/>
                    <w:jc w:val="both"/>
                    <w:rPr>
                      <w:rFonts w:ascii="Times New Roman" w:hAnsi="Times New Roman"/>
                      <w:b/>
                      <w:lang w:val="sr-Cyrl-CS"/>
                    </w:rPr>
                  </w:pPr>
                  <w:r w:rsidRPr="0029290E">
                    <w:rPr>
                      <w:rFonts w:ascii="Times New Roman" w:hAnsi="Times New Roman"/>
                      <w:b/>
                      <w:lang w:val="sr-Cyrl-CS"/>
                    </w:rPr>
                    <w:t>Предности:</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Савремени пословни модел Факултета са променљивим пословним процесима</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Дефинисаност надлежности органа управљања, пословођења и стручних органа</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Дефинисаност организационе структуре</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Техничка опремљеност</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Нови информациони систем</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Стручност и искуство кадрова</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Стручне едукације запослених у ненастави</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Праћење и оцењивање квалитета управљања установом</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Праћење и оцењивање квалитета рада стручних служби и ненаставног особља</w:t>
                  </w:r>
                </w:p>
                <w:p w:rsidR="001405C2" w:rsidRPr="0029290E" w:rsidRDefault="001405C2" w:rsidP="00E170D8">
                  <w:pPr>
                    <w:pStyle w:val="ListParagraph"/>
                    <w:numPr>
                      <w:ilvl w:val="0"/>
                      <w:numId w:val="25"/>
                    </w:numPr>
                    <w:tabs>
                      <w:tab w:val="left" w:pos="223"/>
                    </w:tabs>
                    <w:spacing w:after="120" w:line="240" w:lineRule="auto"/>
                    <w:ind w:left="227" w:hanging="227"/>
                    <w:rPr>
                      <w:rFonts w:ascii="Times New Roman" w:hAnsi="Times New Roman"/>
                      <w:lang w:val="sr-Cyrl-CS"/>
                    </w:rPr>
                  </w:pPr>
                  <w:r w:rsidRPr="001405C2">
                    <w:rPr>
                      <w:rFonts w:ascii="Times New Roman" w:hAnsi="Times New Roman"/>
                      <w:bCs/>
                      <w:i/>
                      <w:lang w:val="sr-Cyrl-CS"/>
                    </w:rPr>
                    <w:t>Кодекс о академском интегритету</w:t>
                  </w:r>
                </w:p>
              </w:tc>
              <w:tc>
                <w:tcPr>
                  <w:tcW w:w="4625" w:type="dxa"/>
                </w:tcPr>
                <w:p w:rsidR="001405C2" w:rsidRPr="0029290E" w:rsidRDefault="001405C2" w:rsidP="001405C2">
                  <w:pPr>
                    <w:spacing w:before="60" w:after="60" w:line="240" w:lineRule="auto"/>
                    <w:jc w:val="both"/>
                    <w:rPr>
                      <w:rFonts w:ascii="Times New Roman" w:hAnsi="Times New Roman"/>
                      <w:b/>
                      <w:lang w:val="sr-Cyrl-CS"/>
                    </w:rPr>
                  </w:pPr>
                  <w:r w:rsidRPr="0029290E">
                    <w:rPr>
                      <w:rFonts w:ascii="Times New Roman" w:hAnsi="Times New Roman"/>
                      <w:b/>
                      <w:lang w:val="sr-Cyrl-CS"/>
                    </w:rPr>
                    <w:t>Недостаци:</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Недовољно ефикасно праћење и оцењивање квалитета управљања установом</w:t>
                  </w:r>
                </w:p>
                <w:p w:rsidR="001405C2" w:rsidRPr="0029290E" w:rsidRDefault="001405C2" w:rsidP="00E170D8">
                  <w:pPr>
                    <w:pStyle w:val="ListParagraph"/>
                    <w:numPr>
                      <w:ilvl w:val="0"/>
                      <w:numId w:val="25"/>
                    </w:numPr>
                    <w:tabs>
                      <w:tab w:val="left" w:pos="223"/>
                    </w:tabs>
                    <w:spacing w:after="0" w:line="240" w:lineRule="auto"/>
                    <w:ind w:left="227" w:hanging="227"/>
                    <w:rPr>
                      <w:rFonts w:ascii="Times New Roman" w:hAnsi="Times New Roman"/>
                      <w:lang w:val="sr-Cyrl-CS"/>
                    </w:rPr>
                  </w:pPr>
                  <w:r w:rsidRPr="001405C2">
                    <w:rPr>
                      <w:rFonts w:ascii="Times New Roman" w:hAnsi="Times New Roman"/>
                      <w:bCs/>
                      <w:i/>
                      <w:lang w:val="sr-Cyrl-CS"/>
                    </w:rPr>
                    <w:t>Недовољно ефикасно праћење и оцењивање рада запосленог ненаставног особља од стране студената и других запослених (надређених и наставног особља)</w:t>
                  </w:r>
                </w:p>
              </w:tc>
            </w:tr>
            <w:tr w:rsidR="001405C2" w:rsidRPr="0029290E" w:rsidTr="00C06D7E">
              <w:trPr>
                <w:jc w:val="center"/>
              </w:trPr>
              <w:tc>
                <w:tcPr>
                  <w:tcW w:w="4706" w:type="dxa"/>
                </w:tcPr>
                <w:p w:rsidR="001405C2" w:rsidRPr="0029290E" w:rsidRDefault="001405C2" w:rsidP="001405C2">
                  <w:pPr>
                    <w:spacing w:before="60" w:after="60" w:line="240" w:lineRule="auto"/>
                    <w:jc w:val="both"/>
                    <w:rPr>
                      <w:rFonts w:ascii="Times New Roman" w:hAnsi="Times New Roman"/>
                      <w:b/>
                      <w:lang w:val="sr-Cyrl-CS"/>
                    </w:rPr>
                  </w:pPr>
                  <w:r w:rsidRPr="0029290E">
                    <w:rPr>
                      <w:rFonts w:ascii="Times New Roman" w:hAnsi="Times New Roman"/>
                      <w:b/>
                      <w:lang w:val="sr-Cyrl-CS"/>
                    </w:rPr>
                    <w:t>Могућности:</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Доступност могућности за напредовање ненаставног особља</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Доступност релеватних информација о раду стручних служби и органа управљања</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Перманентно усавршавање и образовање ненаставног особља</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Доношење правилника о условима и поступку заснивања радног односа и напредовања запослених у ненастави</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Доношење правилника о вредновању радне успешности</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Проширење листе питања о ненаставном особљу при анкетирању студената,  и омасовљење учесника у анкетама</w:t>
                  </w:r>
                </w:p>
                <w:p w:rsidR="001405C2" w:rsidRPr="0029290E" w:rsidRDefault="001405C2" w:rsidP="00E170D8">
                  <w:pPr>
                    <w:pStyle w:val="ListParagraph"/>
                    <w:numPr>
                      <w:ilvl w:val="0"/>
                      <w:numId w:val="25"/>
                    </w:numPr>
                    <w:tabs>
                      <w:tab w:val="left" w:pos="223"/>
                    </w:tabs>
                    <w:spacing w:after="120" w:line="240" w:lineRule="auto"/>
                    <w:ind w:left="227" w:hanging="227"/>
                    <w:rPr>
                      <w:rFonts w:ascii="Times New Roman" w:hAnsi="Times New Roman"/>
                      <w:lang w:val="sr-Cyrl-CS"/>
                    </w:rPr>
                  </w:pPr>
                  <w:r w:rsidRPr="001405C2">
                    <w:rPr>
                      <w:rFonts w:ascii="Times New Roman" w:hAnsi="Times New Roman"/>
                      <w:bCs/>
                      <w:i/>
                      <w:lang w:val="sr-Cyrl-CS"/>
                    </w:rPr>
                    <w:t>Допуњавање књиге пословних процеса коју је Факултет ажурирао 2019. године</w:t>
                  </w:r>
                </w:p>
              </w:tc>
              <w:tc>
                <w:tcPr>
                  <w:tcW w:w="4625" w:type="dxa"/>
                </w:tcPr>
                <w:p w:rsidR="001405C2" w:rsidRPr="0029290E" w:rsidRDefault="001405C2" w:rsidP="001405C2">
                  <w:pPr>
                    <w:spacing w:before="60" w:after="60" w:line="240" w:lineRule="auto"/>
                    <w:jc w:val="both"/>
                    <w:rPr>
                      <w:rFonts w:ascii="Times New Roman" w:hAnsi="Times New Roman"/>
                      <w:b/>
                      <w:lang w:val="sr-Cyrl-CS"/>
                    </w:rPr>
                  </w:pPr>
                  <w:r w:rsidRPr="0029290E">
                    <w:rPr>
                      <w:rFonts w:ascii="Times New Roman" w:hAnsi="Times New Roman"/>
                      <w:b/>
                      <w:lang w:val="sr-Cyrl-CS"/>
                    </w:rPr>
                    <w:t>Опасности:</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 xml:space="preserve">Учестала промена правила траженог извештавања </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Забрана запошљавања</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Финансирање</w:t>
                  </w:r>
                </w:p>
                <w:p w:rsidR="001405C2" w:rsidRPr="001405C2" w:rsidRDefault="001405C2" w:rsidP="00E170D8">
                  <w:pPr>
                    <w:pStyle w:val="ListParagraph"/>
                    <w:numPr>
                      <w:ilvl w:val="0"/>
                      <w:numId w:val="25"/>
                    </w:numPr>
                    <w:tabs>
                      <w:tab w:val="left" w:pos="223"/>
                    </w:tabs>
                    <w:spacing w:after="0" w:line="240" w:lineRule="auto"/>
                    <w:ind w:left="227" w:hanging="227"/>
                    <w:rPr>
                      <w:rFonts w:ascii="Times New Roman" w:hAnsi="Times New Roman"/>
                      <w:bCs/>
                      <w:i/>
                      <w:lang w:val="sr-Cyrl-CS"/>
                    </w:rPr>
                  </w:pPr>
                  <w:r w:rsidRPr="001405C2">
                    <w:rPr>
                      <w:rFonts w:ascii="Times New Roman" w:hAnsi="Times New Roman"/>
                      <w:bCs/>
                      <w:i/>
                      <w:lang w:val="sr-Cyrl-CS"/>
                    </w:rPr>
                    <w:t>Три локације на којим се пружају услуге студентима</w:t>
                  </w:r>
                </w:p>
                <w:p w:rsidR="001405C2" w:rsidRPr="0060699E" w:rsidRDefault="001405C2" w:rsidP="001405C2">
                  <w:pPr>
                    <w:spacing w:after="0" w:line="240" w:lineRule="auto"/>
                    <w:ind w:left="236"/>
                    <w:rPr>
                      <w:rFonts w:ascii="Times New Roman" w:hAnsi="Times New Roman"/>
                      <w:lang w:val="sr-Cyrl-CS"/>
                    </w:rPr>
                  </w:pPr>
                </w:p>
              </w:tc>
            </w:tr>
          </w:tbl>
          <w:p w:rsidR="00437556" w:rsidRDefault="00437556" w:rsidP="00E556D0">
            <w:pPr>
              <w:autoSpaceDE w:val="0"/>
              <w:spacing w:after="0" w:line="240" w:lineRule="auto"/>
              <w:ind w:hanging="13"/>
              <w:jc w:val="both"/>
              <w:rPr>
                <w:lang w:val="sr-Cyrl-RS"/>
              </w:rPr>
            </w:pPr>
          </w:p>
          <w:p w:rsidR="001405C2" w:rsidRDefault="001405C2" w:rsidP="001405C2">
            <w:pPr>
              <w:spacing w:after="60" w:line="240" w:lineRule="auto"/>
              <w:jc w:val="both"/>
              <w:rPr>
                <w:rFonts w:ascii="Times New Roman" w:eastAsia="Times New Roman" w:hAnsi="Times New Roman"/>
                <w:b/>
                <w:lang w:val="sr-Cyrl-CS"/>
              </w:rPr>
            </w:pPr>
            <w:r>
              <w:rPr>
                <w:rFonts w:ascii="Times New Roman" w:eastAsia="Times New Roman" w:hAnsi="Times New Roman"/>
                <w:b/>
                <w:lang w:val="sr-Cyrl-CS"/>
              </w:rPr>
              <w:t xml:space="preserve">Предлог мера и активности за унапређење квалитета </w:t>
            </w:r>
            <w:r w:rsidRPr="00C940AD">
              <w:rPr>
                <w:rFonts w:ascii="Times New Roman" w:eastAsia="Times New Roman" w:hAnsi="Times New Roman"/>
                <w:b/>
                <w:lang w:val="sr-Cyrl-CS"/>
              </w:rPr>
              <w:t>стандарда 10:</w:t>
            </w:r>
            <w:r>
              <w:rPr>
                <w:rFonts w:ascii="Times New Roman" w:eastAsia="Times New Roman" w:hAnsi="Times New Roman"/>
                <w:b/>
                <w:lang w:val="sr-Cyrl-CS"/>
              </w:rPr>
              <w:t xml:space="preserve"> </w:t>
            </w:r>
          </w:p>
          <w:p w:rsidR="001405C2" w:rsidRPr="001405C2" w:rsidRDefault="001405C2" w:rsidP="00E170D8">
            <w:pPr>
              <w:numPr>
                <w:ilvl w:val="0"/>
                <w:numId w:val="34"/>
              </w:numPr>
              <w:spacing w:after="0" w:line="240" w:lineRule="auto"/>
              <w:ind w:left="318" w:hanging="219"/>
              <w:jc w:val="both"/>
              <w:rPr>
                <w:rFonts w:ascii="Times New Roman" w:eastAsia="Times New Roman" w:hAnsi="Times New Roman"/>
                <w:lang w:val="sr-Cyrl-RS"/>
              </w:rPr>
            </w:pPr>
            <w:r w:rsidRPr="001405C2">
              <w:rPr>
                <w:rFonts w:ascii="Times New Roman" w:eastAsia="Times New Roman" w:hAnsi="Times New Roman"/>
                <w:lang w:val="sr-Cyrl-RS"/>
              </w:rPr>
              <w:t>доношење правилника о условима и поступку заснивања радног односа и напредовања запослених у ненастави, када буде извесно укидање забране запошљавања у складу са тада важећим прописима који регулишу ту област,</w:t>
            </w:r>
          </w:p>
          <w:p w:rsidR="001405C2" w:rsidRPr="001405C2" w:rsidRDefault="001405C2" w:rsidP="00E170D8">
            <w:pPr>
              <w:numPr>
                <w:ilvl w:val="0"/>
                <w:numId w:val="34"/>
              </w:numPr>
              <w:spacing w:after="0" w:line="240" w:lineRule="auto"/>
              <w:ind w:left="341" w:hanging="284"/>
              <w:jc w:val="both"/>
              <w:rPr>
                <w:rFonts w:ascii="Times New Roman" w:eastAsia="Times New Roman" w:hAnsi="Times New Roman"/>
                <w:lang w:val="sr-Cyrl-RS"/>
              </w:rPr>
            </w:pPr>
            <w:r w:rsidRPr="001405C2">
              <w:rPr>
                <w:rFonts w:ascii="Times New Roman" w:eastAsia="Times New Roman" w:hAnsi="Times New Roman"/>
                <w:lang w:val="sr-Cyrl-RS"/>
              </w:rPr>
              <w:t>доношење правилника о вредновању радне успешности,</w:t>
            </w:r>
          </w:p>
          <w:p w:rsidR="001405C2" w:rsidRPr="001405C2" w:rsidRDefault="001405C2" w:rsidP="00E170D8">
            <w:pPr>
              <w:numPr>
                <w:ilvl w:val="0"/>
                <w:numId w:val="34"/>
              </w:numPr>
              <w:spacing w:after="0" w:line="240" w:lineRule="auto"/>
              <w:ind w:left="341" w:hanging="284"/>
              <w:jc w:val="both"/>
              <w:rPr>
                <w:rFonts w:ascii="Times New Roman" w:eastAsia="Times New Roman" w:hAnsi="Times New Roman"/>
                <w:lang w:val="sr-Cyrl-RS"/>
              </w:rPr>
            </w:pPr>
            <w:r w:rsidRPr="001405C2">
              <w:rPr>
                <w:rFonts w:ascii="Times New Roman" w:eastAsia="Times New Roman" w:hAnsi="Times New Roman"/>
                <w:lang w:val="sr-Cyrl-RS"/>
              </w:rPr>
              <w:t>проширење листе питања о ненаставном особљу при анкетирању студената,</w:t>
            </w:r>
          </w:p>
          <w:p w:rsidR="001405C2" w:rsidRPr="001405C2" w:rsidRDefault="001405C2" w:rsidP="00E170D8">
            <w:pPr>
              <w:numPr>
                <w:ilvl w:val="0"/>
                <w:numId w:val="34"/>
              </w:numPr>
              <w:spacing w:after="120" w:line="240" w:lineRule="auto"/>
              <w:ind w:left="341" w:hanging="284"/>
              <w:jc w:val="both"/>
              <w:rPr>
                <w:rFonts w:ascii="Times New Roman" w:eastAsia="Times New Roman" w:hAnsi="Times New Roman"/>
                <w:lang w:val="sr-Cyrl-RS"/>
              </w:rPr>
            </w:pPr>
            <w:r w:rsidRPr="001405C2">
              <w:rPr>
                <w:rFonts w:ascii="Times New Roman" w:eastAsia="Times New Roman" w:hAnsi="Times New Roman"/>
                <w:lang w:val="sr-Cyrl-RS"/>
              </w:rPr>
              <w:t>допуњавање књиге пословних процеса коју је Факултет ажурирао 2019. године.</w:t>
            </w:r>
          </w:p>
        </w:tc>
      </w:tr>
      <w:tr w:rsidR="00E556D0" w:rsidRPr="002C7653" w:rsidTr="008847CC">
        <w:trPr>
          <w:jc w:val="center"/>
        </w:trPr>
        <w:tc>
          <w:tcPr>
            <w:tcW w:w="9463" w:type="dxa"/>
            <w:shd w:val="clear" w:color="auto" w:fill="F2F2F2"/>
          </w:tcPr>
          <w:p w:rsidR="00E556D0" w:rsidRDefault="00E556D0" w:rsidP="00E544B4">
            <w:pPr>
              <w:spacing w:before="60" w:after="0" w:line="240" w:lineRule="auto"/>
              <w:contextualSpacing/>
              <w:jc w:val="both"/>
            </w:pPr>
            <w:r>
              <w:rPr>
                <w:rFonts w:ascii="Times New Roman" w:eastAsia="Times New Roman" w:hAnsi="Times New Roman"/>
                <w:b/>
                <w:lang w:val="sr-Cyrl-CS"/>
              </w:rPr>
              <w:lastRenderedPageBreak/>
              <w:t>Показатељи и прилози за стандард 10</w:t>
            </w:r>
            <w:r w:rsidRPr="00E544B4">
              <w:rPr>
                <w:rFonts w:ascii="Times New Roman" w:eastAsia="Times New Roman" w:hAnsi="Times New Roman"/>
                <w:b/>
                <w:lang w:val="sr-Cyrl-CS"/>
              </w:rPr>
              <w:t>:</w:t>
            </w:r>
          </w:p>
          <w:p w:rsidR="00E556D0" w:rsidRPr="00AA2271" w:rsidRDefault="00E556D0" w:rsidP="00E556D0">
            <w:pPr>
              <w:spacing w:after="0" w:line="240" w:lineRule="auto"/>
              <w:contextualSpacing/>
              <w:rPr>
                <w:rStyle w:val="Hyperlink"/>
                <w:rFonts w:ascii="Times New Roman" w:hAnsi="Times New Roman"/>
              </w:rPr>
            </w:pPr>
            <w:r w:rsidRPr="00AA2271">
              <w:rPr>
                <w:rFonts w:ascii="Times New Roman" w:eastAsia="Times New Roman" w:hAnsi="Times New Roman"/>
                <w:b/>
              </w:rPr>
              <w:fldChar w:fldCharType="begin"/>
            </w:r>
            <w:r w:rsidR="008C5CC7">
              <w:rPr>
                <w:rFonts w:ascii="Times New Roman" w:eastAsia="Times New Roman" w:hAnsi="Times New Roman"/>
                <w:b/>
              </w:rPr>
              <w:instrText>HYPERLINK "Tabele/Tabela%2010.1.docx"</w:instrText>
            </w:r>
            <w:r w:rsidRPr="00AA2271">
              <w:rPr>
                <w:rFonts w:ascii="Times New Roman" w:eastAsia="Times New Roman" w:hAnsi="Times New Roman"/>
                <w:b/>
              </w:rPr>
              <w:fldChar w:fldCharType="separate"/>
            </w:r>
            <w:r w:rsidRPr="00AA2271">
              <w:rPr>
                <w:rStyle w:val="Hyperlink"/>
                <w:rFonts w:ascii="Times New Roman" w:eastAsia="Times New Roman" w:hAnsi="Times New Roman"/>
                <w:b/>
              </w:rPr>
              <w:t>Табела 10.1.</w:t>
            </w:r>
            <w:r w:rsidRPr="00AA2271">
              <w:rPr>
                <w:rStyle w:val="Hyperlink"/>
                <w:rFonts w:ascii="Times New Roman" w:eastAsia="Times New Roman" w:hAnsi="Times New Roman"/>
              </w:rPr>
              <w:t xml:space="preserve"> Број ненаставних радника запослених </w:t>
            </w:r>
            <w:r w:rsidRPr="00AA2271">
              <w:rPr>
                <w:rStyle w:val="Hyperlink"/>
                <w:rFonts w:ascii="Times New Roman" w:eastAsia="Times New Roman" w:hAnsi="Times New Roman"/>
                <w:lang w:val="sr-Cyrl-RS"/>
              </w:rPr>
              <w:t xml:space="preserve">са пуним или непуним радним временом </w:t>
            </w:r>
            <w:r w:rsidRPr="00AA2271">
              <w:rPr>
                <w:rStyle w:val="Hyperlink"/>
                <w:rFonts w:ascii="Times New Roman" w:eastAsia="Times New Roman" w:hAnsi="Times New Roman"/>
              </w:rPr>
              <w:t xml:space="preserve">у високошколској установи у oквиру одговарајућих организационих јединица </w:t>
            </w:r>
          </w:p>
          <w:p w:rsidR="00E556D0" w:rsidRPr="00AA2271" w:rsidRDefault="00E556D0" w:rsidP="00E556D0">
            <w:pPr>
              <w:spacing w:after="0" w:line="240" w:lineRule="auto"/>
              <w:contextualSpacing/>
              <w:jc w:val="both"/>
              <w:rPr>
                <w:rStyle w:val="Hyperlink"/>
                <w:rFonts w:ascii="Times New Roman" w:hAnsi="Times New Roman"/>
              </w:rPr>
            </w:pPr>
            <w:r w:rsidRPr="00AA2271">
              <w:rPr>
                <w:rFonts w:ascii="Times New Roman" w:eastAsia="Times New Roman" w:hAnsi="Times New Roman"/>
                <w:b/>
              </w:rPr>
              <w:fldChar w:fldCharType="end"/>
            </w:r>
            <w:r w:rsidRPr="00AA2271">
              <w:rPr>
                <w:rFonts w:ascii="Times New Roman" w:eastAsia="Times New Roman" w:hAnsi="Times New Roman"/>
                <w:b/>
              </w:rPr>
              <w:fldChar w:fldCharType="begin"/>
            </w:r>
            <w:r w:rsidR="008C5CC7">
              <w:rPr>
                <w:rFonts w:ascii="Times New Roman" w:eastAsia="Times New Roman" w:hAnsi="Times New Roman"/>
                <w:b/>
              </w:rPr>
              <w:instrText>HYPERLINK "Prilozi/Prilog%2010.1.docx"</w:instrText>
            </w:r>
            <w:r w:rsidRPr="00AA2271">
              <w:rPr>
                <w:rFonts w:ascii="Times New Roman" w:eastAsia="Times New Roman" w:hAnsi="Times New Roman"/>
                <w:b/>
              </w:rPr>
              <w:fldChar w:fldCharType="separate"/>
            </w:r>
            <w:r w:rsidRPr="00AA2271">
              <w:rPr>
                <w:rStyle w:val="Hyperlink"/>
                <w:rFonts w:ascii="Times New Roman" w:eastAsia="Times New Roman" w:hAnsi="Times New Roman"/>
                <w:b/>
              </w:rPr>
              <w:t>Прилог 10.1</w:t>
            </w:r>
            <w:r w:rsidRPr="00AA2271">
              <w:rPr>
                <w:rStyle w:val="Hyperlink"/>
                <w:rFonts w:ascii="Times New Roman" w:eastAsia="Times New Roman" w:hAnsi="Times New Roman"/>
              </w:rPr>
              <w:t xml:space="preserve">. Шематска организациона структура високошколске установе </w:t>
            </w:r>
          </w:p>
          <w:p w:rsidR="00E556D0" w:rsidRPr="002C7653" w:rsidRDefault="00E556D0" w:rsidP="00E544B4">
            <w:pPr>
              <w:spacing w:after="60" w:line="240" w:lineRule="auto"/>
              <w:jc w:val="both"/>
              <w:rPr>
                <w:rFonts w:ascii="Times New Roman" w:hAnsi="Times New Roman"/>
                <w:color w:val="000000"/>
                <w:lang w:val="sr-Cyrl-CS"/>
              </w:rPr>
            </w:pPr>
            <w:r w:rsidRPr="00AA2271">
              <w:rPr>
                <w:rFonts w:ascii="Times New Roman" w:eastAsia="Times New Roman" w:hAnsi="Times New Roman"/>
                <w:b/>
              </w:rPr>
              <w:fldChar w:fldCharType="end"/>
            </w:r>
            <w:hyperlink r:id="rId70" w:history="1">
              <w:r w:rsidRPr="00AA2271">
                <w:rPr>
                  <w:rStyle w:val="Hyperlink"/>
                  <w:rFonts w:ascii="Times New Roman" w:eastAsia="Times New Roman" w:hAnsi="Times New Roman"/>
                  <w:b/>
                </w:rPr>
                <w:t>Прилог 10.2</w:t>
              </w:r>
              <w:r w:rsidRPr="00AA2271">
                <w:rPr>
                  <w:rStyle w:val="Hyperlink"/>
                  <w:rFonts w:ascii="Times New Roman" w:eastAsia="Times New Roman" w:hAnsi="Times New Roman"/>
                </w:rPr>
                <w:t>. Aнализа резултата анкете студената о процени квалитета рада органа управљања и рада стручних служби</w:t>
              </w:r>
            </w:hyperlink>
          </w:p>
        </w:tc>
      </w:tr>
    </w:tbl>
    <w:p w:rsidR="00582573" w:rsidRDefault="00582573" w:rsidP="000F11E4">
      <w:pPr>
        <w:spacing w:after="0" w:line="240" w:lineRule="auto"/>
        <w:jc w:val="both"/>
        <w:rPr>
          <w:rFonts w:ascii="Times New Roman" w:hAnsi="Times New Roman"/>
          <w:sz w:val="24"/>
          <w:highlight w:val="green"/>
          <w:lang w:val="sr-Cyrl-CS"/>
        </w:rPr>
      </w:pPr>
    </w:p>
    <w:p w:rsidR="001767C0" w:rsidRPr="002C7653" w:rsidRDefault="001767C0" w:rsidP="000F11E4">
      <w:pPr>
        <w:spacing w:after="0" w:line="240" w:lineRule="auto"/>
        <w:jc w:val="both"/>
        <w:rPr>
          <w:rFonts w:ascii="Times New Roman" w:hAnsi="Times New Roman"/>
          <w:sz w:val="24"/>
          <w:highlight w:val="green"/>
          <w:lang w:val="sr-Cyrl-CS"/>
        </w:rPr>
      </w:pPr>
    </w:p>
    <w:p w:rsidR="00BE26E5" w:rsidRDefault="001767C0" w:rsidP="001767C0">
      <w:pPr>
        <w:pStyle w:val="Heading1"/>
      </w:pPr>
      <w:bookmarkStart w:id="81" w:name="_Toc44445594"/>
      <w:bookmarkStart w:id="82" w:name="_Toc44445887"/>
      <w:bookmarkStart w:id="83" w:name="_Toc44512032"/>
      <w:bookmarkStart w:id="84" w:name="_Toc44512541"/>
      <w:bookmarkStart w:id="85" w:name="_Toc44583095"/>
      <w:bookmarkStart w:id="86" w:name="_Toc44938884"/>
      <w:r w:rsidRPr="002C7653">
        <w:t>СТАНДАРД 11: КВАЛИТЕТ ПРОСТОРА И ОПРЕМЕ</w:t>
      </w:r>
      <w:bookmarkEnd w:id="81"/>
      <w:bookmarkEnd w:id="82"/>
      <w:bookmarkEnd w:id="83"/>
      <w:bookmarkEnd w:id="84"/>
      <w:bookmarkEnd w:id="85"/>
      <w:bookmarkEnd w:id="86"/>
    </w:p>
    <w:p w:rsidR="001767C0" w:rsidRPr="002C7653" w:rsidRDefault="001767C0" w:rsidP="000F11E4">
      <w:pPr>
        <w:spacing w:after="0" w:line="240" w:lineRule="auto"/>
        <w:jc w:val="both"/>
        <w:rPr>
          <w:rFonts w:ascii="Times New Roman" w:hAnsi="Times New Roman"/>
          <w:sz w:val="24"/>
          <w:lang w:val="sr-Cyrl-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335"/>
      </w:tblGrid>
      <w:tr w:rsidR="00BE26E5" w:rsidRPr="002C7653" w:rsidTr="008847CC">
        <w:trPr>
          <w:jc w:val="center"/>
        </w:trPr>
        <w:tc>
          <w:tcPr>
            <w:tcW w:w="9463" w:type="dxa"/>
            <w:shd w:val="clear" w:color="auto" w:fill="F2F2F2"/>
          </w:tcPr>
          <w:p w:rsidR="00987A05" w:rsidRPr="00987A05" w:rsidRDefault="00987A05" w:rsidP="00987A05">
            <w:pPr>
              <w:suppressAutoHyphens/>
              <w:spacing w:after="60" w:line="240" w:lineRule="auto"/>
              <w:jc w:val="both"/>
              <w:rPr>
                <w:lang w:val="uz-Cyrl-UZ" w:eastAsia="zh-CN"/>
              </w:rPr>
            </w:pPr>
            <w:r w:rsidRPr="00987A05">
              <w:rPr>
                <w:rFonts w:ascii="Times New Roman" w:eastAsia="Times New Roman" w:hAnsi="Times New Roman"/>
                <w:b/>
                <w:bCs/>
                <w:lang w:val="sr-Cyrl-CS" w:eastAsia="zh-CN"/>
              </w:rPr>
              <w:t xml:space="preserve">Стандард 11: Квалитет </w:t>
            </w:r>
            <w:r w:rsidRPr="00987A05">
              <w:rPr>
                <w:rFonts w:ascii="Times New Roman" w:eastAsia="Times New Roman" w:hAnsi="Times New Roman"/>
                <w:b/>
                <w:lang w:val="ru-RU" w:eastAsia="zh-CN"/>
              </w:rPr>
              <w:t>простора</w:t>
            </w:r>
            <w:r w:rsidRPr="00987A05">
              <w:rPr>
                <w:rFonts w:ascii="Times New Roman" w:eastAsia="Times New Roman" w:hAnsi="Times New Roman"/>
                <w:b/>
                <w:bCs/>
                <w:lang w:val="sr-Cyrl-CS" w:eastAsia="zh-CN"/>
              </w:rPr>
              <w:t xml:space="preserve"> и опреме </w:t>
            </w:r>
          </w:p>
          <w:p w:rsidR="00BE26E5" w:rsidRPr="002C7653" w:rsidRDefault="00987A05" w:rsidP="00987A05">
            <w:pPr>
              <w:tabs>
                <w:tab w:val="left" w:pos="567"/>
              </w:tabs>
              <w:spacing w:after="60" w:line="240" w:lineRule="auto"/>
              <w:jc w:val="both"/>
              <w:rPr>
                <w:rFonts w:ascii="Times New Roman" w:hAnsi="Times New Roman"/>
                <w:b/>
                <w:bCs/>
                <w:lang w:val="sr-Cyrl-CS"/>
              </w:rPr>
            </w:pPr>
            <w:r w:rsidRPr="00987A05">
              <w:rPr>
                <w:rFonts w:ascii="Times New Roman" w:eastAsia="Times New Roman" w:hAnsi="Times New Roman"/>
                <w:lang w:val="ru-RU" w:eastAsia="zh-CN"/>
              </w:rPr>
              <w:t>Квалитет простора и опреме се обезбеђује кроз њихов адекватан обим и структуру.</w:t>
            </w:r>
          </w:p>
        </w:tc>
      </w:tr>
      <w:tr w:rsidR="00BE26E5" w:rsidRPr="002C7653" w:rsidTr="008847CC">
        <w:trPr>
          <w:jc w:val="center"/>
        </w:trPr>
        <w:tc>
          <w:tcPr>
            <w:tcW w:w="9463" w:type="dxa"/>
            <w:shd w:val="clear" w:color="auto" w:fill="auto"/>
          </w:tcPr>
          <w:p w:rsidR="00E544B4" w:rsidRPr="002C7653" w:rsidRDefault="00E544B4" w:rsidP="00E544B4">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1767C0" w:rsidRPr="008D36B7" w:rsidRDefault="001767C0" w:rsidP="001767C0">
            <w:pPr>
              <w:spacing w:after="120" w:line="240" w:lineRule="auto"/>
              <w:jc w:val="both"/>
              <w:rPr>
                <w:rFonts w:ascii="Times New Roman" w:eastAsia="Times New Roman" w:hAnsi="Times New Roman"/>
                <w:bCs/>
                <w:lang w:val="sr-Cyrl-CS"/>
              </w:rPr>
            </w:pPr>
            <w:r w:rsidRPr="008D36B7">
              <w:rPr>
                <w:rFonts w:ascii="Times New Roman" w:eastAsia="Times New Roman" w:hAnsi="Times New Roman"/>
                <w:bCs/>
                <w:lang w:val="sr-Cyrl-CS"/>
              </w:rPr>
              <w:t>Економски факултет у Суботици поседује примерене просторне капацитете: амфитеатре, учионице, рачунарске лабораторије, наставничке кабинете, библиотеке, читаонице и просторије за ваннаставну делатност за квалитетно обављање своје делатности. Факултет поседује адекватну и савремену техничку и компјутерску лабораторијску опрему која обезбеђује квалитетно извођење наставе на свим врстама и степенима студија. Факултет континуирано прати и усклађује своје просторне капацитете и опрему са потребама наставног процеса и бројем студената. Факултет свим запосленим и студентима обезбеђује неометан приступ различитим врстама информација у електронском облику и информационим технологијама, како би се те информације користиле у научно-образовне сврхе. Факултет у склопу својих просторија поседује просторије опремљене савременим техничким и осталим уређајима који студентима и особљу омогућавају рад на рачунарима и коришћење услуга рачунског центра (фотокопирање, штампање, скенирање, нарезивање ЦД и ДВД материјала).</w:t>
            </w:r>
          </w:p>
          <w:p w:rsidR="001767C0" w:rsidRPr="00FF0D67" w:rsidRDefault="001767C0" w:rsidP="001767C0">
            <w:pPr>
              <w:spacing w:after="120" w:line="240" w:lineRule="auto"/>
              <w:jc w:val="both"/>
              <w:rPr>
                <w:rFonts w:ascii="Times New Roman" w:eastAsia="Times New Roman" w:hAnsi="Times New Roman"/>
                <w:bCs/>
                <w:lang w:val="sr-Cyrl-CS"/>
              </w:rPr>
            </w:pPr>
            <w:r w:rsidRPr="008D36B7">
              <w:rPr>
                <w:rFonts w:ascii="Times New Roman" w:eastAsia="Times New Roman" w:hAnsi="Times New Roman"/>
                <w:bCs/>
                <w:lang w:val="sr-Cyrl-CS"/>
              </w:rPr>
              <w:t>Политика Факултета је, поред осталих елемената своје делатности, добрим делом оријентисана и ка континуираном обезбеђењу инфраструктурне снабдевености како наставно-образовних, тако и научно истраживачких активности, у обиму и структури који захтевају пре свега број уписаних студената, обим часова наставе и број наставног и ненаставног особља. Факултет располаже одговарајућим просторним капацитетима, на локацијама у Суботици, Новом Саду и Бујановцу, за квалитетно обављање делатности те перманентно, у складу с могућностима, проширује просторне капацитете и опрему, с нагласком на информатичку опрему. Факултет располаже са амфитеатрима, учионицама, салама, рачунарским лабораторијама, библиотекама с читаоницама, наставничким кабинетима</w:t>
            </w:r>
            <w:r w:rsidRPr="00FF0D67">
              <w:rPr>
                <w:rFonts w:ascii="Times New Roman" w:eastAsia="Times New Roman" w:hAnsi="Times New Roman"/>
                <w:bCs/>
                <w:lang w:val="sr-Cyrl-CS"/>
              </w:rPr>
              <w:t xml:space="preserve">, просторијама за рад студентских организација, канцеларијама за рад стручних служби за квалитетно обављање својих делатности. </w:t>
            </w:r>
          </w:p>
          <w:p w:rsidR="001767C0" w:rsidRPr="00FF0D67" w:rsidRDefault="001767C0" w:rsidP="001767C0">
            <w:pPr>
              <w:spacing w:after="120" w:line="240" w:lineRule="auto"/>
              <w:jc w:val="both"/>
              <w:rPr>
                <w:rFonts w:ascii="Times New Roman" w:eastAsia="Times New Roman" w:hAnsi="Times New Roman"/>
                <w:bCs/>
                <w:lang w:val="sr-Cyrl-CS"/>
              </w:rPr>
            </w:pPr>
            <w:r w:rsidRPr="00FF0D67">
              <w:rPr>
                <w:rFonts w:ascii="Times New Roman" w:eastAsia="Times New Roman" w:hAnsi="Times New Roman"/>
                <w:bCs/>
                <w:lang w:val="sr-Cyrl-CS"/>
              </w:rPr>
              <w:t>Образовно-наставни процес на Факултету се одвија по сменама, тако да располаже довољним бруто простором од 16.</w:t>
            </w:r>
            <w:r w:rsidRPr="00B053E1">
              <w:rPr>
                <w:rFonts w:ascii="Times New Roman" w:eastAsia="Times New Roman" w:hAnsi="Times New Roman"/>
                <w:bCs/>
                <w:lang w:val="sr-Cyrl-CS"/>
              </w:rPr>
              <w:t>109</w:t>
            </w:r>
            <w:r w:rsidRPr="00FF0D67">
              <w:rPr>
                <w:rFonts w:ascii="Times New Roman" w:eastAsia="Times New Roman" w:hAnsi="Times New Roman"/>
                <w:bCs/>
                <w:lang w:val="sr-Cyrl-CS"/>
              </w:rPr>
              <w:t>,</w:t>
            </w:r>
            <w:r w:rsidRPr="00B053E1">
              <w:rPr>
                <w:rFonts w:ascii="Times New Roman" w:eastAsia="Times New Roman" w:hAnsi="Times New Roman"/>
                <w:bCs/>
                <w:lang w:val="sr-Cyrl-CS"/>
              </w:rPr>
              <w:t>24</w:t>
            </w:r>
            <w:r w:rsidRPr="00FF0D67">
              <w:rPr>
                <w:rFonts w:ascii="Times New Roman" w:eastAsia="Times New Roman" w:hAnsi="Times New Roman"/>
                <w:bCs/>
                <w:lang w:val="sr-Cyrl-CS"/>
              </w:rPr>
              <w:t xml:space="preserve"> м2 за тренутан укупан број од </w:t>
            </w:r>
            <w:r w:rsidRPr="00336BE4">
              <w:rPr>
                <w:rFonts w:ascii="Times New Roman" w:eastAsia="Times New Roman" w:hAnsi="Times New Roman"/>
                <w:bCs/>
                <w:lang w:val="sr-Latn-RS"/>
              </w:rPr>
              <w:t>3.</w:t>
            </w:r>
            <w:r w:rsidR="00336BE4" w:rsidRPr="00336BE4">
              <w:rPr>
                <w:rFonts w:ascii="Times New Roman" w:eastAsia="Times New Roman" w:hAnsi="Times New Roman"/>
                <w:bCs/>
                <w:lang w:val="sr-Cyrl-RS"/>
              </w:rPr>
              <w:t>753</w:t>
            </w:r>
            <w:r w:rsidRPr="00336BE4">
              <w:rPr>
                <w:rFonts w:ascii="Times New Roman" w:eastAsia="Times New Roman" w:hAnsi="Times New Roman"/>
                <w:bCs/>
                <w:lang w:val="sr-Cyrl-CS"/>
              </w:rPr>
              <w:t xml:space="preserve"> студената што чини </w:t>
            </w:r>
            <w:r w:rsidRPr="00336BE4">
              <w:rPr>
                <w:rFonts w:ascii="Times New Roman" w:eastAsia="Times New Roman" w:hAnsi="Times New Roman"/>
                <w:bCs/>
                <w:lang w:val="sr-Latn-RS"/>
              </w:rPr>
              <w:t>4</w:t>
            </w:r>
            <w:r w:rsidRPr="00336BE4">
              <w:rPr>
                <w:rFonts w:ascii="Times New Roman" w:eastAsia="Times New Roman" w:hAnsi="Times New Roman"/>
                <w:bCs/>
                <w:lang w:val="sr-Cyrl-CS"/>
              </w:rPr>
              <w:t>,</w:t>
            </w:r>
            <w:r w:rsidR="00336BE4" w:rsidRPr="00336BE4">
              <w:rPr>
                <w:rFonts w:ascii="Times New Roman" w:eastAsia="Times New Roman" w:hAnsi="Times New Roman"/>
                <w:bCs/>
                <w:lang w:val="sr-Cyrl-RS"/>
              </w:rPr>
              <w:t>29</w:t>
            </w:r>
            <w:r w:rsidRPr="00336BE4">
              <w:rPr>
                <w:rFonts w:ascii="Times New Roman" w:eastAsia="Times New Roman" w:hAnsi="Times New Roman"/>
                <w:bCs/>
                <w:lang w:val="sr-Cyrl-CS"/>
              </w:rPr>
              <w:t xml:space="preserve"> м2 бруто простора по студенту. Наставно-образовни проце</w:t>
            </w:r>
            <w:r w:rsidRPr="00FF0D67">
              <w:rPr>
                <w:rFonts w:ascii="Times New Roman" w:eastAsia="Times New Roman" w:hAnsi="Times New Roman"/>
                <w:bCs/>
                <w:lang w:val="sr-Cyrl-CS"/>
              </w:rPr>
              <w:t>с се одвија на три локације у 7 амфитеатара (видео-бимови), 1</w:t>
            </w:r>
            <w:r w:rsidRPr="000D216B">
              <w:rPr>
                <w:rFonts w:ascii="Times New Roman" w:eastAsia="Times New Roman" w:hAnsi="Times New Roman"/>
                <w:bCs/>
                <w:lang w:val="sr-Cyrl-CS"/>
              </w:rPr>
              <w:t>8</w:t>
            </w:r>
            <w:r w:rsidRPr="00FF0D67">
              <w:rPr>
                <w:rFonts w:ascii="Times New Roman" w:eastAsia="Times New Roman" w:hAnsi="Times New Roman"/>
                <w:bCs/>
                <w:lang w:val="sr-Cyrl-CS"/>
              </w:rPr>
              <w:t xml:space="preserve"> учиониц</w:t>
            </w:r>
            <w:r w:rsidRPr="00FF0D67">
              <w:rPr>
                <w:rFonts w:ascii="Times New Roman" w:eastAsia="Times New Roman" w:hAnsi="Times New Roman"/>
                <w:bCs/>
              </w:rPr>
              <w:t>a</w:t>
            </w:r>
            <w:r w:rsidRPr="00FF0D67">
              <w:rPr>
                <w:rFonts w:ascii="Times New Roman" w:eastAsia="Times New Roman" w:hAnsi="Times New Roman"/>
                <w:bCs/>
                <w:lang w:val="sr-Cyrl-CS"/>
              </w:rPr>
              <w:t>, 3 сале (видео бимови), 1</w:t>
            </w:r>
            <w:r w:rsidRPr="000D216B">
              <w:rPr>
                <w:rFonts w:ascii="Times New Roman" w:eastAsia="Times New Roman" w:hAnsi="Times New Roman"/>
                <w:bCs/>
                <w:lang w:val="sr-Cyrl-CS"/>
              </w:rPr>
              <w:t>0</w:t>
            </w:r>
            <w:r w:rsidRPr="00FF0D67">
              <w:rPr>
                <w:rFonts w:ascii="Times New Roman" w:eastAsia="Times New Roman" w:hAnsi="Times New Roman"/>
                <w:bCs/>
                <w:lang w:val="sr-Cyrl-CS"/>
              </w:rPr>
              <w:t xml:space="preserve"> рачунарских лабораторија и 3 читаонице, што заједно са простором од 3 библиотеке чини укупну нето површину од 4.</w:t>
            </w:r>
            <w:r>
              <w:rPr>
                <w:rFonts w:ascii="Times New Roman" w:eastAsia="Times New Roman" w:hAnsi="Times New Roman"/>
                <w:bCs/>
                <w:lang w:val="sr-Latn-RS"/>
              </w:rPr>
              <w:t>527</w:t>
            </w:r>
            <w:r w:rsidRPr="00FF0D67">
              <w:rPr>
                <w:rFonts w:ascii="Times New Roman" w:eastAsia="Times New Roman" w:hAnsi="Times New Roman"/>
                <w:bCs/>
                <w:lang w:val="sr-Cyrl-CS"/>
              </w:rPr>
              <w:t>,</w:t>
            </w:r>
            <w:r>
              <w:rPr>
                <w:rFonts w:ascii="Times New Roman" w:eastAsia="Times New Roman" w:hAnsi="Times New Roman"/>
                <w:bCs/>
                <w:lang w:val="sr-Latn-RS"/>
              </w:rPr>
              <w:t>75</w:t>
            </w:r>
            <w:r w:rsidRPr="00FF0D67">
              <w:rPr>
                <w:rFonts w:ascii="Times New Roman" w:eastAsia="Times New Roman" w:hAnsi="Times New Roman"/>
                <w:bCs/>
                <w:lang w:val="sr-Cyrl-CS"/>
              </w:rPr>
              <w:t xml:space="preserve"> м2 простора намењеног настави. Простор који није намењен настави има површину од </w:t>
            </w:r>
            <w:r>
              <w:rPr>
                <w:rFonts w:ascii="Times New Roman" w:eastAsia="Times New Roman" w:hAnsi="Times New Roman"/>
                <w:bCs/>
                <w:lang w:val="sr-Latn-RS"/>
              </w:rPr>
              <w:t>11</w:t>
            </w:r>
            <w:r w:rsidRPr="00FF0D67">
              <w:rPr>
                <w:rFonts w:ascii="Times New Roman" w:eastAsia="Times New Roman" w:hAnsi="Times New Roman"/>
                <w:bCs/>
                <w:lang w:val="sr-Cyrl-CS"/>
              </w:rPr>
              <w:t>.</w:t>
            </w:r>
            <w:r>
              <w:rPr>
                <w:rFonts w:ascii="Times New Roman" w:eastAsia="Times New Roman" w:hAnsi="Times New Roman"/>
                <w:bCs/>
                <w:lang w:val="sr-Latn-RS"/>
              </w:rPr>
              <w:t>581</w:t>
            </w:r>
            <w:r w:rsidRPr="00FF0D67">
              <w:rPr>
                <w:rFonts w:ascii="Times New Roman" w:eastAsia="Times New Roman" w:hAnsi="Times New Roman"/>
                <w:bCs/>
                <w:lang w:val="sr-Cyrl-CS"/>
              </w:rPr>
              <w:t>,</w:t>
            </w:r>
            <w:r>
              <w:rPr>
                <w:rFonts w:ascii="Times New Roman" w:eastAsia="Times New Roman" w:hAnsi="Times New Roman"/>
                <w:bCs/>
                <w:lang w:val="sr-Latn-RS"/>
              </w:rPr>
              <w:t>49</w:t>
            </w:r>
            <w:r w:rsidRPr="00FF0D67">
              <w:rPr>
                <w:rFonts w:ascii="Times New Roman" w:eastAsia="Times New Roman" w:hAnsi="Times New Roman"/>
                <w:bCs/>
                <w:lang w:val="sr-Cyrl-CS"/>
              </w:rPr>
              <w:t xml:space="preserve"> м2 и односи се на наставничке кабинете, простор за службе и центре Факултета</w:t>
            </w:r>
            <w:r>
              <w:rPr>
                <w:rFonts w:ascii="Times New Roman" w:eastAsia="Times New Roman" w:hAnsi="Times New Roman"/>
                <w:bCs/>
                <w:lang w:val="sr-Latn-RS"/>
              </w:rPr>
              <w:t>,</w:t>
            </w:r>
            <w:r w:rsidRPr="00FF0D67">
              <w:rPr>
                <w:rFonts w:ascii="Times New Roman" w:eastAsia="Times New Roman" w:hAnsi="Times New Roman"/>
                <w:bCs/>
                <w:lang w:val="sr-Cyrl-CS"/>
              </w:rPr>
              <w:t xml:space="preserve"> просторије за студентске организације</w:t>
            </w:r>
            <w:r>
              <w:rPr>
                <w:rFonts w:ascii="Times New Roman" w:eastAsia="Times New Roman" w:hAnsi="Times New Roman"/>
                <w:bCs/>
                <w:lang w:val="sr-Latn-RS"/>
              </w:rPr>
              <w:t xml:space="preserve">, </w:t>
            </w:r>
            <w:r>
              <w:rPr>
                <w:rFonts w:ascii="Times New Roman" w:eastAsia="Times New Roman" w:hAnsi="Times New Roman"/>
                <w:bCs/>
                <w:lang w:val="sr-Cyrl-RS"/>
              </w:rPr>
              <w:t xml:space="preserve">као и остали простор </w:t>
            </w:r>
            <w:r w:rsidRPr="00FF0D67">
              <w:rPr>
                <w:rFonts w:ascii="Times New Roman" w:eastAsia="Times New Roman" w:hAnsi="Times New Roman"/>
                <w:bCs/>
                <w:lang w:val="sr-Cyrl-CS"/>
              </w:rPr>
              <w:t>(холови, ходници и сл.). Факултет је обезбедио посебан простор за сва три своја центра - Центар за стране језике, ЕЦДЛ центар, као и простор и опрему за спортске активности студената (Фитнес центар 321,91м2). Студентски парламент и студентске организације на располагању имају 7 канцеларија укупне површине 176,32 м2. На Факултету се административно-технички послови обављају у 6 канцеларија за студентску службу, у 5 канцеларије за рачуноводство и у 5 канцеларија за секретаријат.</w:t>
            </w:r>
          </w:p>
          <w:p w:rsidR="001767C0" w:rsidRDefault="001767C0" w:rsidP="00987A05">
            <w:pPr>
              <w:spacing w:after="0" w:line="240" w:lineRule="auto"/>
              <w:jc w:val="both"/>
              <w:rPr>
                <w:rFonts w:ascii="Times New Roman" w:eastAsia="Times New Roman" w:hAnsi="Times New Roman"/>
                <w:bCs/>
                <w:lang w:val="sr-Cyrl-CS"/>
              </w:rPr>
            </w:pPr>
            <w:r w:rsidRPr="00FF0D67">
              <w:rPr>
                <w:rFonts w:ascii="Times New Roman" w:eastAsia="Times New Roman" w:hAnsi="Times New Roman"/>
                <w:bCs/>
                <w:lang w:val="sr-Cyrl-CS"/>
              </w:rPr>
              <w:t xml:space="preserve">Техничка опрема којом Факултет располаже је у складу са савременим захтевима за обављање наставно-образовног процеса на свим степенима студија и научно-истраживачког рада. У библиотеци се налази </w:t>
            </w:r>
            <w:r w:rsidRPr="00B302C4">
              <w:rPr>
                <w:rFonts w:ascii="Times New Roman" w:eastAsia="Times New Roman" w:hAnsi="Times New Roman"/>
                <w:bCs/>
                <w:lang w:val="sr-Cyrl-CS"/>
              </w:rPr>
              <w:t>6</w:t>
            </w:r>
            <w:r w:rsidR="008C5CC7">
              <w:rPr>
                <w:rFonts w:ascii="Times New Roman" w:eastAsia="Times New Roman" w:hAnsi="Times New Roman"/>
                <w:bCs/>
                <w:lang w:val="sr-Cyrl-CS"/>
              </w:rPr>
              <w:t>3.238</w:t>
            </w:r>
            <w:r>
              <w:rPr>
                <w:rFonts w:ascii="Times New Roman" w:eastAsia="Times New Roman" w:hAnsi="Times New Roman"/>
                <w:bCs/>
                <w:lang w:val="sr-Latn-RS"/>
              </w:rPr>
              <w:t xml:space="preserve"> </w:t>
            </w:r>
            <w:r w:rsidRPr="00FF0D67">
              <w:rPr>
                <w:rFonts w:ascii="Times New Roman" w:eastAsia="Times New Roman" w:hAnsi="Times New Roman"/>
                <w:bCs/>
                <w:lang w:val="sr-Cyrl-CS"/>
              </w:rPr>
              <w:t xml:space="preserve">библиотечких јединица, сви су доступни студентима за коришћење – учење и истраживање у свим областима у којима Факултет изводи наставу, рад са библиографијом олакшава рачунар у библиотеци намењен студентима. У 11 студентских лабораторија постављено је </w:t>
            </w:r>
            <w:r w:rsidR="008C5CC7">
              <w:rPr>
                <w:rFonts w:ascii="Times New Roman" w:eastAsia="Times New Roman" w:hAnsi="Times New Roman"/>
                <w:bCs/>
                <w:lang w:val="sr-Cyrl-CS"/>
              </w:rPr>
              <w:t>243</w:t>
            </w:r>
            <w:r w:rsidRPr="00FF0D67">
              <w:rPr>
                <w:rFonts w:ascii="Times New Roman" w:eastAsia="Times New Roman" w:hAnsi="Times New Roman"/>
                <w:bCs/>
                <w:lang w:val="sr-Cyrl-CS"/>
              </w:rPr>
              <w:t xml:space="preserve"> рачунара, поред тога Факултет располаже још са </w:t>
            </w:r>
            <w:r w:rsidR="008C5CC7">
              <w:rPr>
                <w:rFonts w:ascii="Times New Roman" w:eastAsia="Times New Roman" w:hAnsi="Times New Roman"/>
                <w:bCs/>
                <w:lang w:val="sr-Cyrl-CS"/>
              </w:rPr>
              <w:t>263</w:t>
            </w:r>
            <w:r w:rsidRPr="00FF0D67">
              <w:rPr>
                <w:rFonts w:ascii="Times New Roman" w:eastAsia="Times New Roman" w:hAnsi="Times New Roman"/>
                <w:bCs/>
                <w:lang w:val="sr-Cyrl-CS"/>
              </w:rPr>
              <w:t xml:space="preserve"> рачунара за потребе наставника, стручних служби и студентских организација, као и за подршку наставном процесу. Сви рачунари имају конекцију на интернет. У амфитеатрима и салама монтирани су стационарни уређаји за презентацију предавања (</w:t>
            </w:r>
            <w:r w:rsidR="008C5CC7">
              <w:rPr>
                <w:rFonts w:ascii="Times New Roman" w:eastAsia="Times New Roman" w:hAnsi="Times New Roman"/>
                <w:bCs/>
                <w:lang w:val="sr-Cyrl-CS"/>
              </w:rPr>
              <w:t>31</w:t>
            </w:r>
            <w:r w:rsidRPr="00FF0D67">
              <w:rPr>
                <w:rFonts w:ascii="Times New Roman" w:eastAsia="Times New Roman" w:hAnsi="Times New Roman"/>
                <w:bCs/>
                <w:lang w:val="sr-Cyrl-CS"/>
              </w:rPr>
              <w:t xml:space="preserve"> </w:t>
            </w:r>
            <w:r w:rsidR="008C5CC7">
              <w:rPr>
                <w:rFonts w:ascii="Times New Roman" w:eastAsia="Times New Roman" w:hAnsi="Times New Roman"/>
                <w:bCs/>
                <w:lang w:val="sr-Cyrl-CS"/>
              </w:rPr>
              <w:t>пројектор</w:t>
            </w:r>
            <w:r w:rsidRPr="00FF0D67">
              <w:rPr>
                <w:rFonts w:ascii="Times New Roman" w:eastAsia="Times New Roman" w:hAnsi="Times New Roman"/>
                <w:bCs/>
                <w:lang w:val="sr-Cyrl-CS"/>
              </w:rPr>
              <w:t xml:space="preserve">). Факултет је студентима у јавним </w:t>
            </w:r>
            <w:r w:rsidRPr="00FF0D67">
              <w:rPr>
                <w:rFonts w:ascii="Times New Roman" w:eastAsia="Times New Roman" w:hAnsi="Times New Roman"/>
                <w:bCs/>
                <w:lang w:val="sr-Cyrl-CS"/>
              </w:rPr>
              <w:lastRenderedPageBreak/>
              <w:t>просторијама ставио на располагање 10 рачунара за коришћење интернета у њихово слободно време.</w:t>
            </w:r>
          </w:p>
          <w:p w:rsidR="005D281A" w:rsidRPr="002C7653" w:rsidRDefault="005D281A" w:rsidP="00987A05">
            <w:pPr>
              <w:spacing w:after="0" w:line="240" w:lineRule="auto"/>
              <w:jc w:val="both"/>
              <w:rPr>
                <w:rFonts w:ascii="Times New Roman" w:hAnsi="Times New Roman"/>
                <w:lang w:val="sr-Cyrl-CS"/>
              </w:rPr>
            </w:pPr>
          </w:p>
          <w:p w:rsidR="005D281A" w:rsidRPr="002C7653" w:rsidRDefault="005D281A" w:rsidP="005D281A">
            <w:pPr>
              <w:autoSpaceDE w:val="0"/>
              <w:autoSpaceDN w:val="0"/>
              <w:adjustRightInd w:val="0"/>
              <w:spacing w:after="60" w:line="240" w:lineRule="auto"/>
              <w:jc w:val="both"/>
              <w:rPr>
                <w:rFonts w:ascii="Times New Roman" w:hAnsi="Times New Roman"/>
                <w:color w:val="000000"/>
                <w:lang w:val="en-GB"/>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sidRPr="002C7653">
              <w:rPr>
                <w:rFonts w:ascii="Times New Roman" w:hAnsi="Times New Roman"/>
                <w:b/>
                <w:lang w:val="sr-Cyrl-CS"/>
              </w:rPr>
              <w:t xml:space="preserve">стандарда </w:t>
            </w:r>
            <w:r>
              <w:rPr>
                <w:rFonts w:ascii="Times New Roman" w:hAnsi="Times New Roman"/>
                <w:b/>
                <w:lang w:val="sr-Latn-RS"/>
              </w:rPr>
              <w:t>11</w:t>
            </w: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454"/>
            </w:tblGrid>
            <w:tr w:rsidR="005D281A" w:rsidRPr="002C7653" w:rsidTr="008847CC">
              <w:trPr>
                <w:jc w:val="center"/>
              </w:trPr>
              <w:tc>
                <w:tcPr>
                  <w:tcW w:w="4788" w:type="dxa"/>
                </w:tcPr>
                <w:p w:rsidR="005D281A" w:rsidRPr="002C7653" w:rsidRDefault="005D281A" w:rsidP="005D281A">
                  <w:pPr>
                    <w:spacing w:before="60" w:after="60" w:line="240" w:lineRule="auto"/>
                    <w:jc w:val="both"/>
                    <w:rPr>
                      <w:rFonts w:ascii="Times New Roman" w:hAnsi="Times New Roman"/>
                      <w:b/>
                      <w:lang w:val="sr-Cyrl-CS"/>
                    </w:rPr>
                  </w:pPr>
                  <w:r w:rsidRPr="004774DC">
                    <w:rPr>
                      <w:rFonts w:ascii="Times New Roman" w:eastAsia="Times New Roman" w:hAnsi="Times New Roman"/>
                      <w:b/>
                      <w:lang w:val="sr-Cyrl-RS"/>
                    </w:rPr>
                    <w:t>Снаге</w:t>
                  </w:r>
                </w:p>
                <w:p w:rsidR="005D281A" w:rsidRPr="005D281A" w:rsidRDefault="005D281A" w:rsidP="00E170D8">
                  <w:pPr>
                    <w:numPr>
                      <w:ilvl w:val="0"/>
                      <w:numId w:val="2"/>
                    </w:numPr>
                    <w:spacing w:after="0" w:line="240" w:lineRule="auto"/>
                    <w:ind w:left="205" w:hanging="205"/>
                    <w:rPr>
                      <w:rFonts w:ascii="Times New Roman" w:hAnsi="Times New Roman"/>
                      <w:bCs/>
                      <w:i/>
                      <w:lang w:val="sr-Cyrl-CS"/>
                    </w:rPr>
                  </w:pPr>
                  <w:r w:rsidRPr="005D281A">
                    <w:rPr>
                      <w:rFonts w:ascii="Times New Roman" w:hAnsi="Times New Roman"/>
                      <w:bCs/>
                      <w:i/>
                      <w:lang w:val="sr-Cyrl-CS"/>
                    </w:rPr>
                    <w:t xml:space="preserve">Задовољавајући просторни капацитети </w:t>
                  </w:r>
                  <w:r>
                    <w:rPr>
                      <w:rFonts w:ascii="Times New Roman" w:hAnsi="Times New Roman"/>
                      <w:bCs/>
                      <w:i/>
                      <w:lang w:val="sr-Latn-RS"/>
                    </w:rPr>
                    <w:t>++</w:t>
                  </w:r>
                </w:p>
                <w:p w:rsidR="005D281A" w:rsidRPr="005D281A" w:rsidRDefault="005D281A" w:rsidP="00E170D8">
                  <w:pPr>
                    <w:numPr>
                      <w:ilvl w:val="0"/>
                      <w:numId w:val="2"/>
                    </w:numPr>
                    <w:spacing w:after="0" w:line="240" w:lineRule="auto"/>
                    <w:ind w:left="205" w:hanging="205"/>
                    <w:rPr>
                      <w:rFonts w:ascii="Times New Roman" w:hAnsi="Times New Roman"/>
                      <w:bCs/>
                      <w:i/>
                      <w:lang w:val="sr-Cyrl-CS"/>
                    </w:rPr>
                  </w:pPr>
                  <w:r w:rsidRPr="005D281A">
                    <w:rPr>
                      <w:rFonts w:ascii="Times New Roman" w:hAnsi="Times New Roman"/>
                      <w:bCs/>
                      <w:i/>
                      <w:lang w:val="sr-Cyrl-CS"/>
                    </w:rPr>
                    <w:t>Савремена рачунарска опрема у рачунарским лабораторијама</w:t>
                  </w:r>
                  <w:r>
                    <w:rPr>
                      <w:rFonts w:ascii="Times New Roman" w:hAnsi="Times New Roman"/>
                      <w:bCs/>
                      <w:i/>
                      <w:lang w:val="sr-Latn-RS"/>
                    </w:rPr>
                    <w:t xml:space="preserve"> ++</w:t>
                  </w:r>
                </w:p>
                <w:p w:rsidR="005D281A" w:rsidRPr="002C7653" w:rsidRDefault="005D281A" w:rsidP="00E170D8">
                  <w:pPr>
                    <w:numPr>
                      <w:ilvl w:val="0"/>
                      <w:numId w:val="2"/>
                    </w:numPr>
                    <w:spacing w:after="120" w:line="240" w:lineRule="auto"/>
                    <w:ind w:left="204" w:hanging="204"/>
                    <w:rPr>
                      <w:rFonts w:ascii="Times New Roman" w:hAnsi="Times New Roman"/>
                      <w:lang w:val="sr-Cyrl-CS"/>
                    </w:rPr>
                  </w:pPr>
                  <w:r w:rsidRPr="005D281A">
                    <w:rPr>
                      <w:rFonts w:ascii="Times New Roman" w:hAnsi="Times New Roman"/>
                      <w:bCs/>
                      <w:i/>
                      <w:lang w:val="sr-Cyrl-CS"/>
                    </w:rPr>
                    <w:t>Оријентација ка open-source софтверским решењима за подршку наставног процеса</w:t>
                  </w:r>
                  <w:r w:rsidRPr="004774DC">
                    <w:rPr>
                      <w:rFonts w:ascii="Times New Roman" w:hAnsi="Times New Roman"/>
                      <w:bCs/>
                      <w:i/>
                      <w:lang w:val="sr-Cyrl-CS"/>
                    </w:rPr>
                    <w:t>.</w:t>
                  </w:r>
                  <w:r>
                    <w:rPr>
                      <w:rFonts w:ascii="Times New Roman" w:hAnsi="Times New Roman"/>
                      <w:bCs/>
                      <w:i/>
                      <w:lang w:val="sr-Latn-RS"/>
                    </w:rPr>
                    <w:t xml:space="preserve"> +++</w:t>
                  </w:r>
                </w:p>
              </w:tc>
              <w:tc>
                <w:tcPr>
                  <w:tcW w:w="4454" w:type="dxa"/>
                </w:tcPr>
                <w:p w:rsidR="005D281A" w:rsidRPr="002C7653" w:rsidRDefault="005D281A" w:rsidP="005D281A">
                  <w:pPr>
                    <w:spacing w:before="60" w:after="60" w:line="240" w:lineRule="auto"/>
                    <w:jc w:val="both"/>
                    <w:rPr>
                      <w:rFonts w:ascii="Times New Roman" w:hAnsi="Times New Roman"/>
                      <w:b/>
                      <w:lang w:val="sr-Cyrl-CS"/>
                    </w:rPr>
                  </w:pPr>
                  <w:r w:rsidRPr="004774DC">
                    <w:rPr>
                      <w:rFonts w:ascii="Times New Roman" w:eastAsia="Times New Roman" w:hAnsi="Times New Roman"/>
                      <w:b/>
                      <w:lang w:val="sr-Cyrl-RS"/>
                    </w:rPr>
                    <w:t>Слабости</w:t>
                  </w:r>
                </w:p>
                <w:p w:rsidR="005D281A" w:rsidRPr="002C7653" w:rsidRDefault="005D281A" w:rsidP="00E170D8">
                  <w:pPr>
                    <w:numPr>
                      <w:ilvl w:val="0"/>
                      <w:numId w:val="2"/>
                    </w:numPr>
                    <w:spacing w:after="120" w:line="240" w:lineRule="auto"/>
                    <w:ind w:left="204" w:hanging="204"/>
                    <w:rPr>
                      <w:rFonts w:ascii="Times New Roman" w:hAnsi="Times New Roman"/>
                      <w:lang w:val="sr-Cyrl-CS"/>
                    </w:rPr>
                  </w:pPr>
                  <w:r w:rsidRPr="005D281A">
                    <w:rPr>
                      <w:rFonts w:ascii="Times New Roman" w:hAnsi="Times New Roman"/>
                      <w:bCs/>
                      <w:i/>
                      <w:lang w:val="sr-Cyrl-CS"/>
                    </w:rPr>
                    <w:t>Недовољна покривеност просторија бежичном (WiFi) мрежом намењеном бесплатном приступу Интернету од стране студената +</w:t>
                  </w:r>
                </w:p>
              </w:tc>
            </w:tr>
            <w:tr w:rsidR="005D281A" w:rsidRPr="002C7653" w:rsidTr="008847CC">
              <w:trPr>
                <w:jc w:val="center"/>
              </w:trPr>
              <w:tc>
                <w:tcPr>
                  <w:tcW w:w="4788" w:type="dxa"/>
                </w:tcPr>
                <w:p w:rsidR="005D281A" w:rsidRPr="002C7653" w:rsidRDefault="005D281A" w:rsidP="005D281A">
                  <w:pPr>
                    <w:spacing w:before="60" w:after="60" w:line="240" w:lineRule="auto"/>
                    <w:jc w:val="both"/>
                    <w:rPr>
                      <w:rFonts w:ascii="Times New Roman" w:hAnsi="Times New Roman"/>
                      <w:b/>
                      <w:lang w:val="sr-Cyrl-CS"/>
                    </w:rPr>
                  </w:pPr>
                  <w:r w:rsidRPr="004774DC">
                    <w:rPr>
                      <w:rFonts w:ascii="Times New Roman" w:eastAsia="Times New Roman" w:hAnsi="Times New Roman"/>
                      <w:b/>
                      <w:lang w:val="sr-Cyrl-RS"/>
                    </w:rPr>
                    <w:t>Могућности</w:t>
                  </w:r>
                </w:p>
                <w:p w:rsidR="005D281A" w:rsidRPr="002C7653" w:rsidRDefault="005D281A" w:rsidP="00E170D8">
                  <w:pPr>
                    <w:numPr>
                      <w:ilvl w:val="0"/>
                      <w:numId w:val="2"/>
                    </w:numPr>
                    <w:spacing w:after="120" w:line="240" w:lineRule="auto"/>
                    <w:ind w:left="204" w:hanging="204"/>
                    <w:rPr>
                      <w:rFonts w:ascii="Times New Roman" w:hAnsi="Times New Roman"/>
                      <w:lang w:val="sr-Cyrl-CS"/>
                    </w:rPr>
                  </w:pPr>
                  <w:r w:rsidRPr="005D281A">
                    <w:rPr>
                      <w:rFonts w:ascii="Times New Roman" w:hAnsi="Times New Roman"/>
                      <w:bCs/>
                      <w:i/>
                      <w:lang w:val="sr-Cyrl-CS"/>
                    </w:rPr>
                    <w:t>Могућност обезбеђивања средстава за обнављање рачунарске и  опреме из буџета националних и међународних пројеката. ++</w:t>
                  </w:r>
                </w:p>
              </w:tc>
              <w:tc>
                <w:tcPr>
                  <w:tcW w:w="4454" w:type="dxa"/>
                </w:tcPr>
                <w:p w:rsidR="005D281A" w:rsidRPr="002C7653" w:rsidRDefault="005D281A" w:rsidP="005D281A">
                  <w:pPr>
                    <w:spacing w:before="60" w:after="20" w:line="240" w:lineRule="auto"/>
                    <w:jc w:val="both"/>
                    <w:rPr>
                      <w:rFonts w:ascii="Times New Roman" w:hAnsi="Times New Roman"/>
                      <w:b/>
                      <w:lang w:val="sr-Cyrl-CS"/>
                    </w:rPr>
                  </w:pPr>
                  <w:r w:rsidRPr="002C7653">
                    <w:rPr>
                      <w:rFonts w:ascii="Times New Roman" w:hAnsi="Times New Roman"/>
                      <w:b/>
                      <w:lang w:val="sr-Cyrl-CS"/>
                    </w:rPr>
                    <w:t>Опасности</w:t>
                  </w:r>
                </w:p>
                <w:p w:rsidR="005D281A" w:rsidRPr="005D281A" w:rsidRDefault="005D281A" w:rsidP="00E170D8">
                  <w:pPr>
                    <w:numPr>
                      <w:ilvl w:val="0"/>
                      <w:numId w:val="2"/>
                    </w:numPr>
                    <w:spacing w:after="0" w:line="240" w:lineRule="auto"/>
                    <w:ind w:left="205" w:hanging="205"/>
                    <w:rPr>
                      <w:rFonts w:ascii="Times New Roman" w:hAnsi="Times New Roman"/>
                      <w:bCs/>
                      <w:i/>
                      <w:lang w:val="sr-Cyrl-CS"/>
                    </w:rPr>
                  </w:pPr>
                  <w:r w:rsidRPr="005D281A">
                    <w:rPr>
                      <w:rFonts w:ascii="Times New Roman" w:hAnsi="Times New Roman"/>
                      <w:bCs/>
                      <w:i/>
                      <w:lang w:val="sr-Cyrl-CS"/>
                    </w:rPr>
                    <w:t>Могућност обуставе подршке од стране произвођача за лиценциран софтвер у власништву Факултета ++</w:t>
                  </w:r>
                </w:p>
                <w:p w:rsidR="005D281A" w:rsidRPr="002C7653" w:rsidRDefault="005D281A" w:rsidP="00E170D8">
                  <w:pPr>
                    <w:numPr>
                      <w:ilvl w:val="0"/>
                      <w:numId w:val="2"/>
                    </w:numPr>
                    <w:spacing w:after="120" w:line="240" w:lineRule="auto"/>
                    <w:ind w:left="204" w:hanging="204"/>
                    <w:rPr>
                      <w:rFonts w:ascii="Times New Roman" w:hAnsi="Times New Roman"/>
                      <w:b/>
                      <w:lang w:val="sr-Cyrl-CS"/>
                    </w:rPr>
                  </w:pPr>
                  <w:r w:rsidRPr="005D281A">
                    <w:rPr>
                      <w:rFonts w:ascii="Times New Roman" w:hAnsi="Times New Roman"/>
                      <w:bCs/>
                      <w:i/>
                      <w:lang w:val="sr-Cyrl-CS"/>
                    </w:rPr>
                    <w:t>Кварови на хардверу који превазилазе планирани обим набавки за одржавање рачунарске опреме +</w:t>
                  </w:r>
                </w:p>
              </w:tc>
            </w:tr>
          </w:tbl>
          <w:p w:rsidR="005D281A" w:rsidRPr="00E544B4" w:rsidRDefault="005D281A" w:rsidP="005D281A">
            <w:pPr>
              <w:autoSpaceDE w:val="0"/>
              <w:autoSpaceDN w:val="0"/>
              <w:adjustRightInd w:val="0"/>
              <w:spacing w:after="0" w:line="240" w:lineRule="auto"/>
              <w:jc w:val="both"/>
              <w:rPr>
                <w:rFonts w:ascii="Times New Roman" w:hAnsi="Times New Roman"/>
                <w:bCs/>
                <w:lang w:val="sr-Cyrl-CS"/>
              </w:rPr>
            </w:pPr>
          </w:p>
          <w:p w:rsidR="005D281A" w:rsidRPr="002C7653" w:rsidRDefault="005D281A" w:rsidP="005D281A">
            <w:pPr>
              <w:spacing w:after="60" w:line="240" w:lineRule="auto"/>
              <w:jc w:val="both"/>
              <w:rPr>
                <w:rFonts w:ascii="Times New Roman" w:hAnsi="Times New Roman"/>
                <w:b/>
                <w:lang w:val="sr-Cyrl-CS"/>
              </w:rPr>
            </w:pPr>
            <w:r w:rsidRPr="002C7653">
              <w:rPr>
                <w:rFonts w:ascii="Times New Roman" w:hAnsi="Times New Roman"/>
                <w:b/>
                <w:lang w:val="sr-Cyrl-CS"/>
              </w:rPr>
              <w:t>Предлог мера и активности за унапређење квалитета стандард</w:t>
            </w:r>
            <w:r w:rsidR="002727B1">
              <w:rPr>
                <w:rFonts w:ascii="Times New Roman" w:hAnsi="Times New Roman"/>
                <w:b/>
                <w:lang w:val="sr-Latn-RS"/>
              </w:rPr>
              <w:t>a</w:t>
            </w:r>
            <w:r w:rsidRPr="002C7653">
              <w:rPr>
                <w:rFonts w:ascii="Times New Roman" w:hAnsi="Times New Roman"/>
                <w:b/>
                <w:lang w:val="sr-Cyrl-CS"/>
              </w:rPr>
              <w:t xml:space="preserve"> </w:t>
            </w:r>
            <w:r>
              <w:rPr>
                <w:rFonts w:ascii="Times New Roman" w:hAnsi="Times New Roman"/>
                <w:b/>
                <w:lang w:val="sr-Latn-RS"/>
              </w:rPr>
              <w:t>11</w:t>
            </w:r>
            <w:r w:rsidRPr="002C7653">
              <w:rPr>
                <w:rFonts w:ascii="Times New Roman" w:hAnsi="Times New Roman"/>
                <w:b/>
                <w:lang w:val="sr-Cyrl-CS"/>
              </w:rPr>
              <w:t>:</w:t>
            </w:r>
          </w:p>
          <w:p w:rsidR="001767C0" w:rsidRPr="005D281A" w:rsidRDefault="001767C0" w:rsidP="00E170D8">
            <w:pPr>
              <w:numPr>
                <w:ilvl w:val="1"/>
                <w:numId w:val="25"/>
              </w:numPr>
              <w:spacing w:after="0" w:line="240" w:lineRule="auto"/>
              <w:ind w:left="459" w:hanging="283"/>
              <w:rPr>
                <w:rFonts w:ascii="Times New Roman" w:hAnsi="Times New Roman"/>
                <w:lang w:val="sr-Cyrl-CS"/>
              </w:rPr>
            </w:pPr>
            <w:r w:rsidRPr="005D281A">
              <w:rPr>
                <w:rFonts w:ascii="Times New Roman" w:hAnsi="Times New Roman"/>
                <w:lang w:val="sr-Cyrl-CS"/>
              </w:rPr>
              <w:t>Поступно унапређење рачунарске опреме, унапређење постојећих рачунара заменом компонената, превасходно преласком на SSD дискове</w:t>
            </w:r>
            <w:r w:rsidR="005D281A">
              <w:rPr>
                <w:rFonts w:ascii="Times New Roman" w:hAnsi="Times New Roman"/>
                <w:lang w:val="sr-Latn-RS"/>
              </w:rPr>
              <w:t>.</w:t>
            </w:r>
          </w:p>
          <w:p w:rsidR="001767C0" w:rsidRPr="005D281A" w:rsidRDefault="001767C0" w:rsidP="00E170D8">
            <w:pPr>
              <w:numPr>
                <w:ilvl w:val="1"/>
                <w:numId w:val="25"/>
              </w:numPr>
              <w:spacing w:after="0" w:line="240" w:lineRule="auto"/>
              <w:ind w:left="459" w:hanging="283"/>
              <w:rPr>
                <w:rFonts w:ascii="Times New Roman" w:hAnsi="Times New Roman"/>
                <w:lang w:val="sr-Cyrl-CS"/>
              </w:rPr>
            </w:pPr>
            <w:r w:rsidRPr="005D281A">
              <w:rPr>
                <w:rFonts w:ascii="Times New Roman" w:hAnsi="Times New Roman"/>
                <w:lang w:val="sr-Cyrl-CS"/>
              </w:rPr>
              <w:t>Поступна замена рачунара у рачунарским лабораторијама</w:t>
            </w:r>
            <w:r w:rsidR="005D281A">
              <w:rPr>
                <w:rFonts w:ascii="Times New Roman" w:hAnsi="Times New Roman"/>
                <w:lang w:val="sr-Latn-RS"/>
              </w:rPr>
              <w:t>.</w:t>
            </w:r>
          </w:p>
          <w:p w:rsidR="00987A05" w:rsidRPr="00987A05" w:rsidRDefault="001767C0" w:rsidP="00E170D8">
            <w:pPr>
              <w:numPr>
                <w:ilvl w:val="1"/>
                <w:numId w:val="25"/>
              </w:numPr>
              <w:spacing w:after="0" w:line="240" w:lineRule="auto"/>
              <w:ind w:left="459" w:hanging="283"/>
              <w:rPr>
                <w:rFonts w:ascii="Times New Roman" w:hAnsi="Times New Roman"/>
                <w:lang w:val="sr-Cyrl-CS"/>
              </w:rPr>
            </w:pPr>
            <w:r w:rsidRPr="00987A05">
              <w:rPr>
                <w:rFonts w:ascii="Times New Roman" w:hAnsi="Times New Roman"/>
                <w:lang w:val="sr-Cyrl-CS"/>
              </w:rPr>
              <w:t>Даља улагања у студентске просторије</w:t>
            </w:r>
            <w:r w:rsidR="005D281A" w:rsidRPr="00987A05">
              <w:rPr>
                <w:rFonts w:ascii="Times New Roman" w:hAnsi="Times New Roman"/>
                <w:lang w:val="sr-Latn-RS"/>
              </w:rPr>
              <w:t>.</w:t>
            </w:r>
          </w:p>
          <w:p w:rsidR="00987A05" w:rsidRPr="00987A05" w:rsidRDefault="00987A05" w:rsidP="00E170D8">
            <w:pPr>
              <w:numPr>
                <w:ilvl w:val="1"/>
                <w:numId w:val="25"/>
              </w:numPr>
              <w:spacing w:after="0" w:line="240" w:lineRule="auto"/>
              <w:ind w:left="459" w:hanging="283"/>
              <w:rPr>
                <w:rFonts w:ascii="Times New Roman" w:hAnsi="Times New Roman"/>
                <w:lang w:val="sr-Cyrl-CS"/>
              </w:rPr>
            </w:pPr>
            <w:r w:rsidRPr="00987A05">
              <w:rPr>
                <w:rFonts w:ascii="Times New Roman" w:hAnsi="Times New Roman"/>
                <w:lang w:val="sr-Cyrl-CS"/>
              </w:rPr>
              <w:t>Даља улагања у наставничке кабинете</w:t>
            </w:r>
            <w:r w:rsidRPr="00987A05">
              <w:rPr>
                <w:rFonts w:ascii="Times New Roman" w:hAnsi="Times New Roman"/>
                <w:lang w:val="sr-Latn-RS"/>
              </w:rPr>
              <w:t>.</w:t>
            </w:r>
          </w:p>
          <w:p w:rsidR="00987A05" w:rsidRPr="00987A05" w:rsidRDefault="00987A05" w:rsidP="00E170D8">
            <w:pPr>
              <w:numPr>
                <w:ilvl w:val="1"/>
                <w:numId w:val="25"/>
              </w:numPr>
              <w:spacing w:after="0" w:line="240" w:lineRule="auto"/>
              <w:ind w:left="459" w:hanging="283"/>
              <w:rPr>
                <w:rFonts w:ascii="Times New Roman" w:hAnsi="Times New Roman"/>
                <w:lang w:val="sr-Cyrl-CS"/>
              </w:rPr>
            </w:pPr>
            <w:r w:rsidRPr="005D281A">
              <w:rPr>
                <w:rFonts w:ascii="Times New Roman" w:hAnsi="Times New Roman"/>
                <w:lang w:val="sr-Cyrl-CS"/>
              </w:rPr>
              <w:t>Даља улагања у спортско рекреативни центар студената и наставника</w:t>
            </w:r>
            <w:r>
              <w:rPr>
                <w:rFonts w:ascii="Times New Roman" w:hAnsi="Times New Roman"/>
                <w:lang w:val="sr-Latn-RS"/>
              </w:rPr>
              <w:t>.</w:t>
            </w:r>
          </w:p>
          <w:p w:rsidR="00987A05" w:rsidRPr="00987A05" w:rsidRDefault="00987A05" w:rsidP="00E170D8">
            <w:pPr>
              <w:numPr>
                <w:ilvl w:val="1"/>
                <w:numId w:val="25"/>
              </w:numPr>
              <w:spacing w:after="120" w:line="240" w:lineRule="auto"/>
              <w:ind w:left="460" w:hanging="284"/>
              <w:rPr>
                <w:rFonts w:ascii="Times New Roman" w:hAnsi="Times New Roman"/>
                <w:lang w:val="sr-Cyrl-CS"/>
              </w:rPr>
            </w:pPr>
            <w:r w:rsidRPr="005D281A">
              <w:rPr>
                <w:rFonts w:ascii="Times New Roman" w:hAnsi="Times New Roman"/>
                <w:lang w:val="sr-Cyrl-CS"/>
              </w:rPr>
              <w:t>Перманентна улага</w:t>
            </w:r>
            <w:r>
              <w:rPr>
                <w:rFonts w:ascii="Times New Roman" w:hAnsi="Times New Roman"/>
                <w:lang w:val="sr-Cyrl-CS"/>
              </w:rPr>
              <w:t>ња у квалитет простора и опреме.</w:t>
            </w:r>
          </w:p>
        </w:tc>
      </w:tr>
      <w:tr w:rsidR="00B60361" w:rsidRPr="002C7653" w:rsidTr="008847CC">
        <w:trPr>
          <w:jc w:val="center"/>
        </w:trPr>
        <w:tc>
          <w:tcPr>
            <w:tcW w:w="9463" w:type="dxa"/>
            <w:shd w:val="clear" w:color="auto" w:fill="F2F2F2"/>
          </w:tcPr>
          <w:p w:rsidR="00B60361" w:rsidRPr="00B60361" w:rsidRDefault="00B60361" w:rsidP="00E544B4">
            <w:pPr>
              <w:spacing w:before="60" w:after="0" w:line="240" w:lineRule="auto"/>
              <w:jc w:val="both"/>
              <w:rPr>
                <w:rFonts w:ascii="Times New Roman" w:hAnsi="Times New Roman"/>
              </w:rPr>
            </w:pPr>
            <w:r w:rsidRPr="00B60361">
              <w:rPr>
                <w:rFonts w:ascii="Times New Roman" w:eastAsia="Times New Roman" w:hAnsi="Times New Roman"/>
                <w:b/>
                <w:lang w:val="sr-Cyrl-CS"/>
              </w:rPr>
              <w:lastRenderedPageBreak/>
              <w:t>Показатељи и прилози за стандард 11</w:t>
            </w:r>
            <w:r w:rsidRPr="00E544B4">
              <w:rPr>
                <w:rFonts w:ascii="Times New Roman" w:eastAsia="Times New Roman" w:hAnsi="Times New Roman"/>
                <w:b/>
                <w:lang w:val="sr-Cyrl-CS"/>
              </w:rPr>
              <w:t>:</w:t>
            </w:r>
          </w:p>
          <w:p w:rsidR="00B60361" w:rsidRPr="00B60361" w:rsidRDefault="00B60361" w:rsidP="00B60361">
            <w:pPr>
              <w:spacing w:after="0" w:line="240" w:lineRule="auto"/>
              <w:jc w:val="both"/>
              <w:rPr>
                <w:rStyle w:val="Hyperlink"/>
                <w:rFonts w:ascii="Times New Roman" w:hAnsi="Times New Roman"/>
              </w:rPr>
            </w:pPr>
            <w:r>
              <w:rPr>
                <w:rFonts w:ascii="Times New Roman" w:eastAsia="Times New Roman" w:hAnsi="Times New Roman"/>
                <w:b/>
              </w:rPr>
              <w:fldChar w:fldCharType="begin"/>
            </w:r>
            <w:r w:rsidR="0019140B">
              <w:rPr>
                <w:rFonts w:ascii="Times New Roman" w:eastAsia="Times New Roman" w:hAnsi="Times New Roman"/>
                <w:b/>
              </w:rPr>
              <w:instrText>HYPERLINK "Tabele/Tabela%2011.1.docx"</w:instrText>
            </w:r>
            <w:r>
              <w:rPr>
                <w:rFonts w:ascii="Times New Roman" w:eastAsia="Times New Roman" w:hAnsi="Times New Roman"/>
                <w:b/>
              </w:rPr>
              <w:fldChar w:fldCharType="separate"/>
            </w:r>
            <w:r w:rsidRPr="00B60361">
              <w:rPr>
                <w:rStyle w:val="Hyperlink"/>
                <w:rFonts w:ascii="Times New Roman" w:eastAsia="Times New Roman" w:hAnsi="Times New Roman"/>
                <w:b/>
              </w:rPr>
              <w:t>Табела 11.1.</w:t>
            </w:r>
            <w:r w:rsidRPr="00B60361">
              <w:rPr>
                <w:rStyle w:val="Hyperlink"/>
                <w:rFonts w:ascii="Times New Roman" w:eastAsia="Times New Roman" w:hAnsi="Times New Roman"/>
              </w:rPr>
              <w:t xml:space="preserve"> Укупна површина (у власништву високошколске установе и изнајмљени простор)   са површином објеката (амфитеатри, учионице, лабораторије, организационе јединице, службе)</w:t>
            </w:r>
          </w:p>
          <w:p w:rsidR="00B60361" w:rsidRPr="00B60361" w:rsidRDefault="00B60361" w:rsidP="00B60361">
            <w:pPr>
              <w:spacing w:after="0" w:line="240" w:lineRule="auto"/>
              <w:jc w:val="both"/>
              <w:rPr>
                <w:rStyle w:val="Hyperlink"/>
                <w:rFonts w:ascii="Times New Roman" w:hAnsi="Times New Roman"/>
              </w:rPr>
            </w:pPr>
            <w:r>
              <w:rPr>
                <w:rFonts w:ascii="Times New Roman" w:eastAsia="Times New Roman" w:hAnsi="Times New Roman"/>
                <w:b/>
              </w:rPr>
              <w:fldChar w:fldCharType="end"/>
            </w:r>
            <w:r>
              <w:rPr>
                <w:rFonts w:ascii="Times New Roman" w:eastAsia="Times New Roman" w:hAnsi="Times New Roman"/>
                <w:b/>
              </w:rPr>
              <w:fldChar w:fldCharType="begin"/>
            </w:r>
            <w:r w:rsidR="0019140B">
              <w:rPr>
                <w:rFonts w:ascii="Times New Roman" w:eastAsia="Times New Roman" w:hAnsi="Times New Roman"/>
                <w:b/>
              </w:rPr>
              <w:instrText>HYPERLINK "Tabele/Tabela%2011.2.docx"</w:instrText>
            </w:r>
            <w:r>
              <w:rPr>
                <w:rFonts w:ascii="Times New Roman" w:eastAsia="Times New Roman" w:hAnsi="Times New Roman"/>
                <w:b/>
              </w:rPr>
              <w:fldChar w:fldCharType="separate"/>
            </w:r>
            <w:r w:rsidRPr="00B60361">
              <w:rPr>
                <w:rStyle w:val="Hyperlink"/>
                <w:rFonts w:ascii="Times New Roman" w:eastAsia="Times New Roman" w:hAnsi="Times New Roman"/>
                <w:b/>
              </w:rPr>
              <w:t>Табела 11.2.</w:t>
            </w:r>
            <w:r w:rsidRPr="00B60361">
              <w:rPr>
                <w:rStyle w:val="Hyperlink"/>
                <w:rFonts w:ascii="Times New Roman" w:eastAsia="Times New Roman" w:hAnsi="Times New Roman"/>
              </w:rPr>
              <w:t xml:space="preserve"> Листа опреме у власништву високошколске установе која се користи у наставном процесу и научноистраживачком раду </w:t>
            </w:r>
          </w:p>
          <w:p w:rsidR="00B60361" w:rsidRDefault="00B60361" w:rsidP="00E544B4">
            <w:pPr>
              <w:spacing w:after="60" w:line="240" w:lineRule="auto"/>
              <w:jc w:val="both"/>
            </w:pPr>
            <w:r>
              <w:rPr>
                <w:rFonts w:ascii="Times New Roman" w:eastAsia="Times New Roman" w:hAnsi="Times New Roman"/>
                <w:b/>
              </w:rPr>
              <w:fldChar w:fldCharType="end"/>
            </w:r>
            <w:hyperlink r:id="rId71" w:history="1">
              <w:r w:rsidRPr="00B60361">
                <w:rPr>
                  <w:rStyle w:val="Hyperlink"/>
                  <w:rFonts w:ascii="Times New Roman" w:eastAsia="Times New Roman" w:hAnsi="Times New Roman"/>
                  <w:b/>
                  <w:lang w:val="ru-RU"/>
                </w:rPr>
                <w:t>Табела 11.3.</w:t>
              </w:r>
            </w:hyperlink>
            <w:r w:rsidRPr="00B60361">
              <w:rPr>
                <w:rFonts w:ascii="Times New Roman" w:eastAsia="Times New Roman" w:hAnsi="Times New Roman"/>
                <w:lang w:val="ru-RU"/>
              </w:rPr>
              <w:t xml:space="preserve"> Наставно-научне и стручне базе</w:t>
            </w:r>
          </w:p>
        </w:tc>
      </w:tr>
    </w:tbl>
    <w:p w:rsidR="00995954" w:rsidRDefault="00995954" w:rsidP="000F11E4">
      <w:pPr>
        <w:spacing w:after="0" w:line="240" w:lineRule="auto"/>
        <w:jc w:val="both"/>
        <w:rPr>
          <w:rFonts w:ascii="Times New Roman" w:hAnsi="Times New Roman"/>
          <w:sz w:val="24"/>
          <w:highlight w:val="green"/>
          <w:lang w:val="sr-Cyrl-CS"/>
        </w:rPr>
      </w:pPr>
    </w:p>
    <w:p w:rsidR="00B60361" w:rsidRDefault="00B60361" w:rsidP="000F11E4">
      <w:pPr>
        <w:spacing w:after="0" w:line="240" w:lineRule="auto"/>
        <w:jc w:val="both"/>
        <w:rPr>
          <w:rFonts w:ascii="Times New Roman" w:hAnsi="Times New Roman"/>
          <w:sz w:val="24"/>
          <w:highlight w:val="green"/>
          <w:lang w:val="sr-Cyrl-CS"/>
        </w:rPr>
      </w:pPr>
    </w:p>
    <w:p w:rsidR="00B60361" w:rsidRPr="002C7653" w:rsidRDefault="00B60361" w:rsidP="00B60361">
      <w:pPr>
        <w:pStyle w:val="Heading1"/>
      </w:pPr>
      <w:bookmarkStart w:id="87" w:name="_Toc44445595"/>
      <w:bookmarkStart w:id="88" w:name="_Toc44445888"/>
      <w:bookmarkStart w:id="89" w:name="_Toc44512033"/>
      <w:bookmarkStart w:id="90" w:name="_Toc44512542"/>
      <w:bookmarkStart w:id="91" w:name="_Toc44583096"/>
      <w:bookmarkStart w:id="92" w:name="_Toc44938885"/>
      <w:r>
        <w:t>СТАНДАРД 12: ФИНАНСИРАЊЕ</w:t>
      </w:r>
      <w:bookmarkEnd w:id="87"/>
      <w:bookmarkEnd w:id="88"/>
      <w:bookmarkEnd w:id="89"/>
      <w:bookmarkEnd w:id="90"/>
      <w:bookmarkEnd w:id="91"/>
      <w:bookmarkEnd w:id="92"/>
    </w:p>
    <w:p w:rsidR="00B60361" w:rsidRPr="002C7653" w:rsidRDefault="00B60361" w:rsidP="000F11E4">
      <w:pPr>
        <w:spacing w:after="0" w:line="240" w:lineRule="auto"/>
        <w:jc w:val="both"/>
        <w:rPr>
          <w:rFonts w:ascii="Times New Roman" w:hAnsi="Times New Roman"/>
          <w:sz w:val="24"/>
          <w:highlight w:val="green"/>
          <w:lang w:val="sr-Cyrl-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335"/>
      </w:tblGrid>
      <w:tr w:rsidR="00051BFD" w:rsidRPr="002C7653" w:rsidTr="008847CC">
        <w:trPr>
          <w:jc w:val="center"/>
        </w:trPr>
        <w:tc>
          <w:tcPr>
            <w:tcW w:w="9463" w:type="dxa"/>
            <w:shd w:val="clear" w:color="auto" w:fill="F2F2F2"/>
          </w:tcPr>
          <w:p w:rsidR="003D1B46" w:rsidRPr="002C7653" w:rsidRDefault="003D1B46" w:rsidP="003D1B46">
            <w:pPr>
              <w:spacing w:after="60" w:line="240" w:lineRule="auto"/>
              <w:jc w:val="both"/>
              <w:rPr>
                <w:rFonts w:ascii="Times New Roman" w:hAnsi="Times New Roman"/>
              </w:rPr>
            </w:pPr>
            <w:r w:rsidRPr="002C7653">
              <w:rPr>
                <w:rFonts w:ascii="Times New Roman" w:eastAsia="Times New Roman" w:hAnsi="Times New Roman"/>
                <w:b/>
                <w:lang w:val="ru-RU"/>
              </w:rPr>
              <w:t xml:space="preserve">Стандард 12: Финансирање </w:t>
            </w:r>
          </w:p>
          <w:p w:rsidR="00051BFD" w:rsidRPr="002C7653" w:rsidRDefault="003D1B46" w:rsidP="00AA2271">
            <w:pPr>
              <w:tabs>
                <w:tab w:val="left" w:pos="567"/>
              </w:tabs>
              <w:spacing w:after="60" w:line="240" w:lineRule="auto"/>
              <w:jc w:val="both"/>
              <w:rPr>
                <w:rFonts w:ascii="Times New Roman" w:hAnsi="Times New Roman"/>
                <w:b/>
                <w:bCs/>
                <w:lang w:val="sr-Cyrl-CS"/>
              </w:rPr>
            </w:pPr>
            <w:r w:rsidRPr="002C7653">
              <w:rPr>
                <w:rFonts w:ascii="Times New Roman" w:eastAsia="Times New Roman" w:hAnsi="Times New Roman"/>
                <w:lang w:val="ru-RU"/>
              </w:rPr>
              <w:t>Квалитет финансирања високошколске установе обезбеђује се кроз квалитет извора финансирања, финансијско планирање и транспарентност у употреби финансијских средстава, што доводи до финансијске стабилности у дугом року.</w:t>
            </w:r>
          </w:p>
        </w:tc>
      </w:tr>
      <w:tr w:rsidR="00051BFD" w:rsidRPr="002C7653" w:rsidTr="008847CC">
        <w:trPr>
          <w:jc w:val="center"/>
        </w:trPr>
        <w:tc>
          <w:tcPr>
            <w:tcW w:w="9463" w:type="dxa"/>
          </w:tcPr>
          <w:p w:rsidR="00E544B4" w:rsidRPr="002C7653" w:rsidRDefault="00E544B4" w:rsidP="00E544B4">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3D1B46" w:rsidRPr="002C7653" w:rsidRDefault="003D1B46" w:rsidP="003D1B46">
            <w:pPr>
              <w:pStyle w:val="BodyText3"/>
              <w:rPr>
                <w:rFonts w:ascii="Times New Roman" w:hAnsi="Times New Roman"/>
                <w:color w:val="auto"/>
                <w:sz w:val="22"/>
                <w:szCs w:val="22"/>
                <w:lang w:val="sr-Cyrl-CS"/>
              </w:rPr>
            </w:pPr>
            <w:r w:rsidRPr="002C7653">
              <w:rPr>
                <w:rFonts w:ascii="Times New Roman" w:hAnsi="Times New Roman"/>
                <w:color w:val="auto"/>
                <w:sz w:val="22"/>
                <w:szCs w:val="22"/>
                <w:lang w:val="sr-Cyrl-CS"/>
              </w:rPr>
              <w:t xml:space="preserve">Економски факултет у Суботици у циљу остваривања сопствене мисије располаже са пажљиво планираним дугоричним финансијским средствима која су неопхода за реализацију научно-наставног процеса на све три локације на којима Факултет обавља своју делатност. </w:t>
            </w:r>
          </w:p>
          <w:p w:rsidR="009E1CC2" w:rsidRPr="002C7653" w:rsidRDefault="009E1CC2" w:rsidP="003D1B46">
            <w:pPr>
              <w:pStyle w:val="BodyText3"/>
              <w:rPr>
                <w:rFonts w:ascii="Times New Roman" w:hAnsi="Times New Roman"/>
                <w:color w:val="auto"/>
                <w:sz w:val="22"/>
                <w:szCs w:val="22"/>
                <w:lang w:val="sr-Cyrl-CS"/>
              </w:rPr>
            </w:pPr>
          </w:p>
          <w:p w:rsidR="003D1B46" w:rsidRPr="002C7653" w:rsidRDefault="003D1B46" w:rsidP="003D1B46">
            <w:pPr>
              <w:pStyle w:val="BodyText3"/>
              <w:rPr>
                <w:rFonts w:ascii="Times New Roman" w:hAnsi="Times New Roman"/>
                <w:color w:val="auto"/>
                <w:sz w:val="22"/>
                <w:szCs w:val="22"/>
                <w:lang w:val="sr-Cyrl-CS"/>
              </w:rPr>
            </w:pPr>
            <w:r w:rsidRPr="002C7653">
              <w:rPr>
                <w:rFonts w:ascii="Times New Roman" w:hAnsi="Times New Roman"/>
                <w:color w:val="auto"/>
                <w:sz w:val="22"/>
                <w:szCs w:val="22"/>
                <w:lang w:val="sr-Cyrl-CS"/>
              </w:rPr>
              <w:t>Делатност Факултета као високошколске установе финансира се из четири основна извора:</w:t>
            </w:r>
          </w:p>
          <w:p w:rsidR="003D1B46" w:rsidRPr="002C7653" w:rsidRDefault="003D1B46" w:rsidP="00E170D8">
            <w:pPr>
              <w:pStyle w:val="BodyText3"/>
              <w:numPr>
                <w:ilvl w:val="0"/>
                <w:numId w:val="4"/>
              </w:numPr>
              <w:rPr>
                <w:rFonts w:ascii="Times New Roman" w:hAnsi="Times New Roman"/>
                <w:color w:val="auto"/>
                <w:sz w:val="22"/>
                <w:szCs w:val="22"/>
                <w:lang w:val="sr-Cyrl-CS"/>
              </w:rPr>
            </w:pPr>
            <w:r w:rsidRPr="002C7653">
              <w:rPr>
                <w:rFonts w:ascii="Times New Roman" w:hAnsi="Times New Roman"/>
                <w:color w:val="auto"/>
                <w:sz w:val="22"/>
                <w:szCs w:val="22"/>
                <w:lang w:val="sr-Cyrl-RS"/>
              </w:rPr>
              <w:t>Буџета Републике Србије</w:t>
            </w:r>
            <w:r w:rsidRPr="002C7653">
              <w:rPr>
                <w:rFonts w:ascii="Times New Roman" w:hAnsi="Times New Roman"/>
                <w:color w:val="auto"/>
                <w:sz w:val="22"/>
                <w:szCs w:val="22"/>
                <w:lang w:val="sr-Cyrl-CS"/>
              </w:rPr>
              <w:t>;</w:t>
            </w:r>
          </w:p>
          <w:p w:rsidR="003D1B46" w:rsidRPr="002C7653" w:rsidRDefault="003D1B46" w:rsidP="00E170D8">
            <w:pPr>
              <w:pStyle w:val="BodyText3"/>
              <w:numPr>
                <w:ilvl w:val="0"/>
                <w:numId w:val="4"/>
              </w:numPr>
              <w:rPr>
                <w:rFonts w:ascii="Times New Roman" w:hAnsi="Times New Roman"/>
                <w:color w:val="auto"/>
                <w:sz w:val="22"/>
                <w:szCs w:val="22"/>
                <w:lang w:val="sr-Cyrl-CS"/>
              </w:rPr>
            </w:pPr>
            <w:r w:rsidRPr="002C7653">
              <w:rPr>
                <w:rFonts w:ascii="Times New Roman" w:hAnsi="Times New Roman"/>
                <w:color w:val="auto"/>
                <w:sz w:val="22"/>
                <w:szCs w:val="22"/>
                <w:lang w:val="sr-Cyrl-CS"/>
              </w:rPr>
              <w:t>Буџета Аутономне Покрајине Војводине;</w:t>
            </w:r>
          </w:p>
          <w:p w:rsidR="003D1B46" w:rsidRPr="002C7653" w:rsidRDefault="003D1B46" w:rsidP="00E170D8">
            <w:pPr>
              <w:pStyle w:val="BodyText3"/>
              <w:numPr>
                <w:ilvl w:val="0"/>
                <w:numId w:val="4"/>
              </w:numPr>
              <w:rPr>
                <w:rFonts w:ascii="Times New Roman" w:hAnsi="Times New Roman"/>
                <w:color w:val="auto"/>
                <w:sz w:val="22"/>
                <w:szCs w:val="22"/>
                <w:lang w:val="sr-Cyrl-CS"/>
              </w:rPr>
            </w:pPr>
            <w:r w:rsidRPr="002C7653">
              <w:rPr>
                <w:rFonts w:ascii="Times New Roman" w:hAnsi="Times New Roman"/>
                <w:color w:val="auto"/>
                <w:sz w:val="22"/>
                <w:szCs w:val="22"/>
                <w:lang w:val="sr-Cyrl-CS"/>
              </w:rPr>
              <w:lastRenderedPageBreak/>
              <w:t>Донација;</w:t>
            </w:r>
          </w:p>
          <w:p w:rsidR="003D1B46" w:rsidRPr="002C7653" w:rsidRDefault="003D1B46" w:rsidP="00E170D8">
            <w:pPr>
              <w:pStyle w:val="BodyText3"/>
              <w:numPr>
                <w:ilvl w:val="0"/>
                <w:numId w:val="4"/>
              </w:numPr>
              <w:rPr>
                <w:rFonts w:ascii="Times New Roman" w:hAnsi="Times New Roman"/>
                <w:color w:val="auto"/>
                <w:sz w:val="22"/>
                <w:szCs w:val="22"/>
                <w:lang w:val="sr-Cyrl-CS"/>
              </w:rPr>
            </w:pPr>
            <w:r w:rsidRPr="002C7653">
              <w:rPr>
                <w:rFonts w:ascii="Times New Roman" w:hAnsi="Times New Roman"/>
                <w:color w:val="auto"/>
                <w:sz w:val="22"/>
                <w:szCs w:val="22"/>
                <w:lang w:val="sr-Cyrl-CS"/>
              </w:rPr>
              <w:t>Приходи остварени од продаје роба и прожања услуга (сопствени извори – остали извори)</w:t>
            </w:r>
          </w:p>
          <w:p w:rsidR="003D1B46" w:rsidRPr="002C7653" w:rsidRDefault="003D1B46" w:rsidP="00B60361">
            <w:pPr>
              <w:pStyle w:val="BodyText3"/>
              <w:ind w:left="34"/>
              <w:rPr>
                <w:rFonts w:ascii="Times New Roman" w:hAnsi="Times New Roman"/>
                <w:color w:val="auto"/>
                <w:sz w:val="22"/>
                <w:szCs w:val="22"/>
                <w:lang w:val="sr-Cyrl-CS"/>
              </w:rPr>
            </w:pPr>
          </w:p>
          <w:p w:rsidR="003D1B46" w:rsidRPr="002C7653" w:rsidRDefault="003D1B46" w:rsidP="003D1B46">
            <w:pPr>
              <w:pStyle w:val="BodyText3"/>
              <w:rPr>
                <w:rFonts w:ascii="Times New Roman" w:hAnsi="Times New Roman"/>
                <w:color w:val="auto"/>
                <w:sz w:val="22"/>
                <w:szCs w:val="22"/>
                <w:lang w:val="sr-Cyrl-RS"/>
              </w:rPr>
            </w:pPr>
            <w:r w:rsidRPr="002C7653">
              <w:rPr>
                <w:rFonts w:ascii="Times New Roman" w:hAnsi="Times New Roman"/>
                <w:color w:val="auto"/>
                <w:sz w:val="22"/>
                <w:szCs w:val="22"/>
                <w:lang w:val="sr-Cyrl-CS"/>
              </w:rPr>
              <w:t>Средства која обезбеђује оснивач (Аутономна Покрајина Војводине) у укупној маси извора финансирања заузимају најзначајније уч</w:t>
            </w:r>
            <w:r w:rsidR="00A00B34">
              <w:rPr>
                <w:rFonts w:ascii="Times New Roman" w:hAnsi="Times New Roman"/>
                <w:color w:val="auto"/>
                <w:sz w:val="22"/>
                <w:szCs w:val="22"/>
                <w:lang w:val="sr-Latn-RS"/>
              </w:rPr>
              <w:t>e</w:t>
            </w:r>
            <w:r w:rsidRPr="002C7653">
              <w:rPr>
                <w:rFonts w:ascii="Times New Roman" w:hAnsi="Times New Roman"/>
                <w:color w:val="auto"/>
                <w:sz w:val="22"/>
                <w:szCs w:val="22"/>
                <w:lang w:val="sr-Cyrl-CS"/>
              </w:rPr>
              <w:t xml:space="preserve">шеће око </w:t>
            </w:r>
            <w:r w:rsidR="00A00B34">
              <w:rPr>
                <w:rFonts w:ascii="Times New Roman" w:hAnsi="Times New Roman"/>
                <w:color w:val="auto"/>
                <w:sz w:val="22"/>
                <w:szCs w:val="22"/>
                <w:lang w:val="sr-Latn-RS"/>
              </w:rPr>
              <w:t>61</w:t>
            </w:r>
            <w:r w:rsidRPr="002C7653">
              <w:rPr>
                <w:rFonts w:ascii="Times New Roman" w:hAnsi="Times New Roman"/>
                <w:color w:val="auto"/>
                <w:sz w:val="22"/>
                <w:szCs w:val="22"/>
                <w:lang w:val="sr-Cyrl-CS"/>
              </w:rPr>
              <w:t>%. Средства која обезбеђује оснивач бележе тренд раста у укупној маси извора финансирања. Сопствени приходи Економског факултета у Суботици у укупној маси прихода заузимају око 39%. Путем правовремене финансијске анализе очекиваних прихода и расхода, а у складу са приказаним трендовима, Факултет благовремено планира и имплементира начине стицања сопствених прихода, а по основу истраживања и консултантских услуга и накнада за комерцијалне и друге услуге. Факултет има стабилну ликвиду позицију, а финансијским плановима сваке године исту покушава ојачати иновативним приступом у остваривању прихода.</w:t>
            </w:r>
            <w:r w:rsidRPr="002C7653">
              <w:rPr>
                <w:rFonts w:ascii="Times New Roman" w:hAnsi="Times New Roman"/>
                <w:color w:val="auto"/>
                <w:sz w:val="22"/>
                <w:szCs w:val="22"/>
                <w:lang w:val="sr-Latn-RS"/>
              </w:rPr>
              <w:t xml:space="preserve"> </w:t>
            </w:r>
            <w:r w:rsidRPr="002C7653">
              <w:rPr>
                <w:rFonts w:ascii="Times New Roman" w:hAnsi="Times New Roman"/>
                <w:color w:val="auto"/>
                <w:sz w:val="22"/>
                <w:szCs w:val="22"/>
                <w:lang w:val="sr-Cyrl-RS"/>
              </w:rPr>
              <w:t>Факултет послује уз остваривање буџетског суфицита.</w:t>
            </w:r>
          </w:p>
          <w:p w:rsidR="003D1B46" w:rsidRPr="002C7653" w:rsidRDefault="003D1B46" w:rsidP="00E544B4">
            <w:pPr>
              <w:pStyle w:val="BodyText3"/>
              <w:rPr>
                <w:rFonts w:ascii="Times New Roman" w:hAnsi="Times New Roman"/>
                <w:color w:val="auto"/>
                <w:sz w:val="22"/>
                <w:szCs w:val="22"/>
                <w:lang w:val="sr-Cyrl-CS"/>
              </w:rPr>
            </w:pPr>
          </w:p>
          <w:p w:rsidR="003D1B46" w:rsidRPr="002C7653" w:rsidRDefault="003D1B46" w:rsidP="003D1B46">
            <w:pPr>
              <w:pStyle w:val="BodyText3"/>
              <w:rPr>
                <w:rFonts w:ascii="Times New Roman" w:hAnsi="Times New Roman"/>
                <w:sz w:val="22"/>
                <w:szCs w:val="22"/>
                <w:lang w:val="sr-Cyrl-RS"/>
              </w:rPr>
            </w:pPr>
            <w:r w:rsidRPr="002C7653">
              <w:rPr>
                <w:rFonts w:ascii="Times New Roman" w:hAnsi="Times New Roman"/>
                <w:color w:val="auto"/>
                <w:sz w:val="22"/>
                <w:szCs w:val="22"/>
                <w:lang w:val="sr-Cyrl-CS"/>
              </w:rPr>
              <w:t xml:space="preserve">Факултет своје финансијске извештаје јавно објављује сагласно принципу транспарентности пословања на сајту Факултета. Такође, јавно и транспарентно објављује изворе финансирња и њихову структуру </w:t>
            </w:r>
            <w:r w:rsidRPr="002C7653">
              <w:rPr>
                <w:rFonts w:ascii="Times New Roman" w:hAnsi="Times New Roman"/>
                <w:sz w:val="22"/>
                <w:szCs w:val="22"/>
              </w:rPr>
              <w:t>у складу</w:t>
            </w:r>
            <w:r w:rsidRPr="002C7653">
              <w:rPr>
                <w:rFonts w:ascii="Times New Roman" w:hAnsi="Times New Roman"/>
                <w:sz w:val="22"/>
                <w:szCs w:val="22"/>
                <w:lang w:val="sr-Cyrl-RS"/>
              </w:rPr>
              <w:t xml:space="preserve"> </w:t>
            </w:r>
            <w:r w:rsidRPr="002C7653">
              <w:rPr>
                <w:rFonts w:ascii="Times New Roman" w:hAnsi="Times New Roman"/>
                <w:sz w:val="22"/>
                <w:szCs w:val="22"/>
              </w:rPr>
              <w:t>са</w:t>
            </w:r>
            <w:r w:rsidRPr="002C7653">
              <w:rPr>
                <w:rFonts w:ascii="Times New Roman" w:hAnsi="Times New Roman"/>
                <w:sz w:val="22"/>
                <w:szCs w:val="22"/>
                <w:lang w:val="sr-Cyrl-RS"/>
              </w:rPr>
              <w:t xml:space="preserve"> </w:t>
            </w:r>
            <w:r w:rsidRPr="002C7653">
              <w:rPr>
                <w:rFonts w:ascii="Times New Roman" w:hAnsi="Times New Roman"/>
                <w:sz w:val="22"/>
                <w:szCs w:val="22"/>
              </w:rPr>
              <w:t>чланом 67. Закона</w:t>
            </w:r>
            <w:r w:rsidRPr="002C7653">
              <w:rPr>
                <w:rFonts w:ascii="Times New Roman" w:hAnsi="Times New Roman"/>
                <w:sz w:val="22"/>
                <w:szCs w:val="22"/>
                <w:lang w:val="sr-Cyrl-RS"/>
              </w:rPr>
              <w:t xml:space="preserve"> </w:t>
            </w:r>
            <w:r w:rsidRPr="002C7653">
              <w:rPr>
                <w:rFonts w:ascii="Times New Roman" w:hAnsi="Times New Roman"/>
                <w:sz w:val="22"/>
                <w:szCs w:val="22"/>
              </w:rPr>
              <w:t>о</w:t>
            </w:r>
            <w:r w:rsidRPr="002C7653">
              <w:rPr>
                <w:rFonts w:ascii="Times New Roman" w:hAnsi="Times New Roman"/>
                <w:sz w:val="22"/>
                <w:szCs w:val="22"/>
                <w:lang w:val="sr-Cyrl-RS"/>
              </w:rPr>
              <w:t xml:space="preserve"> </w:t>
            </w:r>
            <w:r w:rsidRPr="002C7653">
              <w:rPr>
                <w:rFonts w:ascii="Times New Roman" w:hAnsi="Times New Roman"/>
                <w:sz w:val="22"/>
                <w:szCs w:val="22"/>
              </w:rPr>
              <w:t>високом</w:t>
            </w:r>
            <w:r w:rsidRPr="002C7653">
              <w:rPr>
                <w:rFonts w:ascii="Times New Roman" w:hAnsi="Times New Roman"/>
                <w:sz w:val="22"/>
                <w:szCs w:val="22"/>
                <w:lang w:val="sr-Cyrl-RS"/>
              </w:rPr>
              <w:t xml:space="preserve"> </w:t>
            </w:r>
            <w:r w:rsidRPr="002C7653">
              <w:rPr>
                <w:rFonts w:ascii="Times New Roman" w:hAnsi="Times New Roman"/>
                <w:sz w:val="22"/>
                <w:szCs w:val="22"/>
              </w:rPr>
              <w:t>образовању ("Сл. Гласник</w:t>
            </w:r>
            <w:r w:rsidRPr="002C7653">
              <w:rPr>
                <w:rFonts w:ascii="Times New Roman" w:hAnsi="Times New Roman"/>
                <w:sz w:val="22"/>
                <w:szCs w:val="22"/>
                <w:lang w:val="sr-Cyrl-RS"/>
              </w:rPr>
              <w:t xml:space="preserve"> </w:t>
            </w:r>
            <w:r w:rsidRPr="002C7653">
              <w:rPr>
                <w:rFonts w:ascii="Times New Roman" w:hAnsi="Times New Roman"/>
                <w:sz w:val="22"/>
                <w:szCs w:val="22"/>
              </w:rPr>
              <w:t>РС", бр</w:t>
            </w:r>
            <w:r w:rsidRPr="002C7653">
              <w:rPr>
                <w:rFonts w:ascii="Times New Roman" w:hAnsi="Times New Roman"/>
                <w:sz w:val="22"/>
                <w:szCs w:val="22"/>
                <w:lang w:val="sr-Cyrl-RS"/>
              </w:rPr>
              <w:t xml:space="preserve"> </w:t>
            </w:r>
            <w:r w:rsidRPr="002C7653">
              <w:rPr>
                <w:rFonts w:ascii="Times New Roman" w:hAnsi="Times New Roman"/>
                <w:sz w:val="22"/>
                <w:szCs w:val="22"/>
              </w:rPr>
              <w:t xml:space="preserve">88/2017, 27/2018 - др. закони 73/2018) </w:t>
            </w:r>
            <w:r w:rsidRPr="002C7653">
              <w:rPr>
                <w:rFonts w:ascii="Times New Roman" w:hAnsi="Times New Roman"/>
                <w:sz w:val="22"/>
                <w:szCs w:val="22"/>
                <w:lang w:val="sr-Cyrl-RS"/>
              </w:rPr>
              <w:t>на сајту Факултета. У складу са захтевима наведеног члана Закона о високом образовању извори средстава се исказују у следећој структури:</w:t>
            </w:r>
          </w:p>
          <w:p w:rsidR="003D1B46" w:rsidRPr="002C7653" w:rsidRDefault="003D1B46" w:rsidP="00E170D8">
            <w:pPr>
              <w:pStyle w:val="BodyText3"/>
              <w:numPr>
                <w:ilvl w:val="0"/>
                <w:numId w:val="21"/>
              </w:numPr>
              <w:rPr>
                <w:rFonts w:ascii="Times New Roman" w:hAnsi="Times New Roman"/>
                <w:sz w:val="22"/>
                <w:szCs w:val="22"/>
                <w:lang w:val="sr-Cyrl-RS"/>
              </w:rPr>
            </w:pPr>
            <w:r w:rsidRPr="002C7653">
              <w:rPr>
                <w:rFonts w:ascii="Times New Roman" w:hAnsi="Times New Roman"/>
                <w:sz w:val="22"/>
                <w:szCs w:val="22"/>
                <w:lang w:val="sr-Cyrl-RS"/>
              </w:rPr>
              <w:t>Средства која обезбеђује оснивач</w:t>
            </w:r>
          </w:p>
          <w:p w:rsidR="003D1B46" w:rsidRPr="002C7653" w:rsidRDefault="003D1B46" w:rsidP="00E170D8">
            <w:pPr>
              <w:pStyle w:val="BodyText3"/>
              <w:numPr>
                <w:ilvl w:val="0"/>
                <w:numId w:val="21"/>
              </w:numPr>
              <w:rPr>
                <w:rFonts w:ascii="Times New Roman" w:hAnsi="Times New Roman"/>
                <w:sz w:val="22"/>
                <w:szCs w:val="22"/>
                <w:lang w:val="sr-Cyrl-RS"/>
              </w:rPr>
            </w:pPr>
            <w:r w:rsidRPr="002C7653">
              <w:rPr>
                <w:rFonts w:ascii="Times New Roman" w:hAnsi="Times New Roman"/>
                <w:sz w:val="22"/>
                <w:szCs w:val="22"/>
                <w:lang w:val="sr-Cyrl-RS"/>
              </w:rPr>
              <w:t>Школарине</w:t>
            </w:r>
          </w:p>
          <w:p w:rsidR="003D1B46" w:rsidRPr="002C7653" w:rsidRDefault="003D1B46" w:rsidP="00E170D8">
            <w:pPr>
              <w:pStyle w:val="BodyText3"/>
              <w:numPr>
                <w:ilvl w:val="0"/>
                <w:numId w:val="21"/>
              </w:numPr>
              <w:rPr>
                <w:rFonts w:ascii="Times New Roman" w:hAnsi="Times New Roman"/>
                <w:sz w:val="22"/>
                <w:szCs w:val="22"/>
                <w:lang w:val="sr-Cyrl-RS"/>
              </w:rPr>
            </w:pPr>
            <w:r w:rsidRPr="002C7653">
              <w:rPr>
                <w:rFonts w:ascii="Times New Roman" w:hAnsi="Times New Roman"/>
                <w:sz w:val="22"/>
                <w:szCs w:val="22"/>
                <w:lang w:val="sr-Cyrl-RS"/>
              </w:rPr>
              <w:t>Донације, поклони и завештања</w:t>
            </w:r>
          </w:p>
          <w:p w:rsidR="003D1B46" w:rsidRPr="002C7653" w:rsidRDefault="003D1B46" w:rsidP="00E170D8">
            <w:pPr>
              <w:pStyle w:val="BodyText3"/>
              <w:numPr>
                <w:ilvl w:val="0"/>
                <w:numId w:val="21"/>
              </w:numPr>
              <w:rPr>
                <w:rFonts w:ascii="Times New Roman" w:hAnsi="Times New Roman"/>
                <w:sz w:val="22"/>
                <w:szCs w:val="22"/>
                <w:lang w:val="sr-Cyrl-RS"/>
              </w:rPr>
            </w:pPr>
            <w:r w:rsidRPr="002C7653">
              <w:rPr>
                <w:rFonts w:ascii="Times New Roman" w:hAnsi="Times New Roman"/>
                <w:sz w:val="22"/>
                <w:szCs w:val="22"/>
                <w:lang w:val="sr-Cyrl-RS"/>
              </w:rPr>
              <w:t>Пројекти и уговори у вези са реализацијом наставе и истраживања и консултантских услуга</w:t>
            </w:r>
          </w:p>
          <w:p w:rsidR="003D1B46" w:rsidRPr="002C7653" w:rsidRDefault="003D1B46" w:rsidP="00E170D8">
            <w:pPr>
              <w:pStyle w:val="BodyText3"/>
              <w:numPr>
                <w:ilvl w:val="0"/>
                <w:numId w:val="21"/>
              </w:numPr>
              <w:rPr>
                <w:rFonts w:ascii="Times New Roman" w:hAnsi="Times New Roman"/>
                <w:sz w:val="22"/>
                <w:szCs w:val="22"/>
                <w:lang w:val="sr-Cyrl-RS"/>
              </w:rPr>
            </w:pPr>
            <w:r w:rsidRPr="002C7653">
              <w:rPr>
                <w:rFonts w:ascii="Times New Roman" w:hAnsi="Times New Roman"/>
                <w:sz w:val="22"/>
                <w:szCs w:val="22"/>
                <w:lang w:val="sr-Cyrl-RS"/>
              </w:rPr>
              <w:t>Накнаде за комерцијалне и друге услуге</w:t>
            </w:r>
          </w:p>
          <w:p w:rsidR="003D1B46" w:rsidRPr="002C7653" w:rsidRDefault="003D1B46" w:rsidP="00E170D8">
            <w:pPr>
              <w:pStyle w:val="BodyText3"/>
              <w:numPr>
                <w:ilvl w:val="0"/>
                <w:numId w:val="21"/>
              </w:numPr>
              <w:rPr>
                <w:rFonts w:ascii="Times New Roman" w:hAnsi="Times New Roman"/>
                <w:sz w:val="22"/>
                <w:szCs w:val="22"/>
                <w:lang w:val="sr-Cyrl-RS"/>
              </w:rPr>
            </w:pPr>
            <w:r w:rsidRPr="002C7653">
              <w:rPr>
                <w:rFonts w:ascii="Times New Roman" w:hAnsi="Times New Roman"/>
                <w:sz w:val="22"/>
                <w:szCs w:val="22"/>
                <w:lang w:val="sr-Cyrl-RS"/>
              </w:rPr>
              <w:t>Други извори.</w:t>
            </w:r>
          </w:p>
          <w:p w:rsidR="003D1B46" w:rsidRPr="002C7653" w:rsidRDefault="003D1B46" w:rsidP="003D1B46">
            <w:pPr>
              <w:pStyle w:val="BodyText3"/>
              <w:rPr>
                <w:rFonts w:ascii="Times New Roman" w:hAnsi="Times New Roman"/>
                <w:sz w:val="22"/>
                <w:szCs w:val="22"/>
                <w:lang w:val="sr-Cyrl-RS"/>
              </w:rPr>
            </w:pPr>
          </w:p>
          <w:p w:rsidR="003D1B46" w:rsidRPr="002C7653" w:rsidRDefault="003D1B46" w:rsidP="003D1B46">
            <w:pPr>
              <w:pStyle w:val="BodyText3"/>
              <w:rPr>
                <w:rFonts w:ascii="Times New Roman" w:hAnsi="Times New Roman"/>
                <w:sz w:val="22"/>
                <w:szCs w:val="22"/>
                <w:lang w:val="sr-Cyrl-RS"/>
              </w:rPr>
            </w:pPr>
            <w:r w:rsidRPr="002C7653">
              <w:rPr>
                <w:rFonts w:ascii="Times New Roman" w:hAnsi="Times New Roman"/>
                <w:sz w:val="22"/>
                <w:szCs w:val="22"/>
                <w:lang w:val="sr-Cyrl-RS"/>
              </w:rPr>
              <w:t>Према наведеним изворима приметан је раст учешћа средстава које обезбеђује оснивач са једне стране, и пад учешћа средстава по основу школарина са друге стране у укупној маси извора финансирања Факултета.</w:t>
            </w:r>
          </w:p>
          <w:p w:rsidR="003D1B46" w:rsidRPr="002C7653" w:rsidRDefault="003D1B46" w:rsidP="003D1B46">
            <w:pPr>
              <w:pStyle w:val="BodyText3"/>
              <w:rPr>
                <w:rFonts w:ascii="Times New Roman" w:hAnsi="Times New Roman"/>
                <w:sz w:val="22"/>
                <w:szCs w:val="22"/>
                <w:lang w:val="sr-Cyrl-RS"/>
              </w:rPr>
            </w:pPr>
          </w:p>
          <w:p w:rsidR="003D1B46" w:rsidRPr="002C7653" w:rsidRDefault="003D1B46" w:rsidP="003D1B46">
            <w:pPr>
              <w:pStyle w:val="BodyText3"/>
              <w:rPr>
                <w:rFonts w:ascii="Times New Roman" w:hAnsi="Times New Roman"/>
                <w:color w:val="auto"/>
                <w:sz w:val="22"/>
                <w:szCs w:val="22"/>
                <w:lang w:val="sr-Cyrl-CS"/>
              </w:rPr>
            </w:pPr>
            <w:r w:rsidRPr="002C7653">
              <w:rPr>
                <w:rFonts w:ascii="Times New Roman" w:hAnsi="Times New Roman"/>
                <w:color w:val="auto"/>
                <w:sz w:val="22"/>
                <w:szCs w:val="22"/>
                <w:lang w:val="sr-Cyrl-CS"/>
              </w:rPr>
              <w:t>Годишњи извештај о пословању презентује се савету Факултета, који исти усваја сваке календарске године, а најкасније до 28.02. текуће године за претходну.</w:t>
            </w:r>
          </w:p>
          <w:p w:rsidR="003D1B46" w:rsidRPr="002C7653" w:rsidRDefault="003D1B46" w:rsidP="003D1B46">
            <w:pPr>
              <w:pStyle w:val="BodyText3"/>
              <w:rPr>
                <w:rFonts w:ascii="Times New Roman" w:hAnsi="Times New Roman"/>
                <w:color w:val="auto"/>
                <w:sz w:val="22"/>
                <w:szCs w:val="22"/>
                <w:lang w:val="sr-Cyrl-CS"/>
              </w:rPr>
            </w:pPr>
          </w:p>
          <w:p w:rsidR="003D1B46" w:rsidRPr="002C7653" w:rsidRDefault="003D1B46" w:rsidP="003D1B46">
            <w:pPr>
              <w:pStyle w:val="BodyText3"/>
              <w:rPr>
                <w:rFonts w:ascii="Times New Roman" w:hAnsi="Times New Roman"/>
                <w:color w:val="auto"/>
                <w:sz w:val="22"/>
                <w:szCs w:val="22"/>
                <w:lang w:val="sr-Cyrl-CS"/>
              </w:rPr>
            </w:pPr>
            <w:r w:rsidRPr="002C7653">
              <w:rPr>
                <w:rFonts w:ascii="Times New Roman" w:hAnsi="Times New Roman"/>
                <w:color w:val="auto"/>
                <w:sz w:val="22"/>
                <w:szCs w:val="22"/>
                <w:lang w:val="sr-Cyrl-CS"/>
              </w:rPr>
              <w:t xml:space="preserve">Благовременим, транспарентним и реалним планирањем Факултету је омогућено да оствари дугорочну финансијску стабилност у циљу реализације наствно-научнм процеса. Финансијски план се доноси у уравнотеженом односу прихода и расхода. </w:t>
            </w:r>
            <w:r w:rsidRPr="00A00B34">
              <w:rPr>
                <w:rFonts w:ascii="Times New Roman" w:hAnsi="Times New Roman"/>
                <w:color w:val="auto"/>
                <w:sz w:val="22"/>
                <w:szCs w:val="22"/>
                <w:lang w:val="sr-Cyrl-CS"/>
              </w:rPr>
              <w:t>Према финансијском извештају за 20</w:t>
            </w:r>
            <w:r w:rsidR="00791020" w:rsidRPr="00A00B34">
              <w:rPr>
                <w:rFonts w:ascii="Times New Roman" w:hAnsi="Times New Roman"/>
                <w:color w:val="auto"/>
                <w:sz w:val="22"/>
                <w:szCs w:val="22"/>
                <w:lang w:val="sr-Cyrl-CS"/>
              </w:rPr>
              <w:t>24</w:t>
            </w:r>
            <w:r w:rsidRPr="00A00B34">
              <w:rPr>
                <w:rFonts w:ascii="Times New Roman" w:hAnsi="Times New Roman"/>
                <w:color w:val="auto"/>
                <w:sz w:val="22"/>
                <w:szCs w:val="22"/>
                <w:lang w:val="sr-Cyrl-CS"/>
              </w:rPr>
              <w:t>. година Факултет је пословао уз остваривање буџетског суфицита.</w:t>
            </w:r>
          </w:p>
          <w:p w:rsidR="003D1B46" w:rsidRPr="002C7653" w:rsidRDefault="003D1B46" w:rsidP="003D1B46">
            <w:pPr>
              <w:pStyle w:val="BodyText3"/>
              <w:rPr>
                <w:rFonts w:ascii="Times New Roman" w:hAnsi="Times New Roman"/>
                <w:color w:val="auto"/>
                <w:sz w:val="24"/>
                <w:szCs w:val="24"/>
                <w:lang w:val="sr-Cyrl-CS"/>
              </w:rPr>
            </w:pPr>
          </w:p>
          <w:p w:rsidR="003D1B46" w:rsidRPr="002C7653" w:rsidRDefault="009E1CC2" w:rsidP="009E1CC2">
            <w:pPr>
              <w:autoSpaceDE w:val="0"/>
              <w:autoSpaceDN w:val="0"/>
              <w:adjustRightInd w:val="0"/>
              <w:spacing w:after="120" w:line="240" w:lineRule="auto"/>
              <w:jc w:val="both"/>
              <w:rPr>
                <w:rFonts w:ascii="Times New Roman" w:hAnsi="Times New Roman"/>
                <w:sz w:val="24"/>
                <w:szCs w:val="24"/>
                <w:lang w:val="sr-Cyrl-RS"/>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sidRPr="002C7653">
              <w:rPr>
                <w:rFonts w:ascii="Times New Roman" w:hAnsi="Times New Roman"/>
                <w:b/>
                <w:lang w:val="sr-Cyrl-CS"/>
              </w:rPr>
              <w:t>стандарда 12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1"/>
              <w:gridCol w:w="4528"/>
            </w:tblGrid>
            <w:tr w:rsidR="003D1B46" w:rsidRPr="002C7653" w:rsidTr="008847CC">
              <w:trPr>
                <w:jc w:val="center"/>
              </w:trPr>
              <w:tc>
                <w:tcPr>
                  <w:tcW w:w="4618" w:type="dxa"/>
                  <w:shd w:val="clear" w:color="auto" w:fill="auto"/>
                </w:tcPr>
                <w:p w:rsidR="00B60361" w:rsidRPr="002C7653" w:rsidRDefault="00B60361" w:rsidP="00B60361">
                  <w:pPr>
                    <w:spacing w:before="60" w:after="60" w:line="240" w:lineRule="auto"/>
                    <w:jc w:val="both"/>
                    <w:rPr>
                      <w:rFonts w:ascii="Times New Roman" w:hAnsi="Times New Roman"/>
                      <w:b/>
                      <w:lang w:val="sr-Cyrl-CS"/>
                    </w:rPr>
                  </w:pPr>
                  <w:r w:rsidRPr="004774DC">
                    <w:rPr>
                      <w:rFonts w:ascii="Times New Roman" w:eastAsia="Times New Roman" w:hAnsi="Times New Roman"/>
                      <w:b/>
                      <w:lang w:val="sr-Cyrl-RS"/>
                    </w:rPr>
                    <w:t>Снаге</w:t>
                  </w:r>
                </w:p>
                <w:p w:rsidR="003D1B46" w:rsidRPr="00B60361" w:rsidRDefault="003D1B46" w:rsidP="00E170D8">
                  <w:pPr>
                    <w:numPr>
                      <w:ilvl w:val="0"/>
                      <w:numId w:val="2"/>
                    </w:numPr>
                    <w:spacing w:after="0" w:line="240" w:lineRule="auto"/>
                    <w:ind w:left="205" w:hanging="205"/>
                    <w:rPr>
                      <w:rFonts w:ascii="Times New Roman" w:hAnsi="Times New Roman"/>
                      <w:bCs/>
                      <w:i/>
                      <w:lang w:val="sr-Cyrl-CS"/>
                    </w:rPr>
                  </w:pPr>
                  <w:r w:rsidRPr="00B60361">
                    <w:rPr>
                      <w:rFonts w:ascii="Times New Roman" w:hAnsi="Times New Roman"/>
                      <w:bCs/>
                      <w:i/>
                      <w:lang w:val="sr-Cyrl-CS"/>
                    </w:rPr>
                    <w:t>Стабилни извори финансирања из извора буџета ++</w:t>
                  </w:r>
                </w:p>
                <w:p w:rsidR="003D1B46" w:rsidRPr="00B60361" w:rsidRDefault="003D1B46" w:rsidP="00E170D8">
                  <w:pPr>
                    <w:numPr>
                      <w:ilvl w:val="0"/>
                      <w:numId w:val="2"/>
                    </w:numPr>
                    <w:spacing w:after="0" w:line="240" w:lineRule="auto"/>
                    <w:ind w:left="205" w:hanging="205"/>
                    <w:rPr>
                      <w:rFonts w:ascii="Times New Roman" w:hAnsi="Times New Roman"/>
                      <w:bCs/>
                      <w:i/>
                      <w:lang w:val="sr-Cyrl-CS"/>
                    </w:rPr>
                  </w:pPr>
                  <w:r w:rsidRPr="00B60361">
                    <w:rPr>
                      <w:rFonts w:ascii="Times New Roman" w:hAnsi="Times New Roman"/>
                      <w:bCs/>
                      <w:i/>
                      <w:lang w:val="sr-Cyrl-CS"/>
                    </w:rPr>
                    <w:t>Раст извора финансирања по основу учешћа у међународним и националним пројектима +++</w:t>
                  </w:r>
                </w:p>
                <w:p w:rsidR="003D1B46" w:rsidRPr="00B60361" w:rsidRDefault="003D1B46" w:rsidP="00E170D8">
                  <w:pPr>
                    <w:numPr>
                      <w:ilvl w:val="0"/>
                      <w:numId w:val="2"/>
                    </w:numPr>
                    <w:spacing w:after="0" w:line="240" w:lineRule="auto"/>
                    <w:ind w:left="205" w:hanging="205"/>
                    <w:rPr>
                      <w:rFonts w:ascii="Times New Roman" w:hAnsi="Times New Roman"/>
                      <w:bCs/>
                      <w:i/>
                      <w:lang w:val="sr-Cyrl-CS"/>
                    </w:rPr>
                  </w:pPr>
                  <w:r w:rsidRPr="00B60361">
                    <w:rPr>
                      <w:rFonts w:ascii="Times New Roman" w:hAnsi="Times New Roman"/>
                      <w:bCs/>
                      <w:i/>
                      <w:lang w:val="sr-Cyrl-CS"/>
                    </w:rPr>
                    <w:t>Стабилно кретање извора финансирања по основу Накнаде за комерцијалне и друге услуге ++</w:t>
                  </w:r>
                </w:p>
                <w:p w:rsidR="003D1B46" w:rsidRPr="00B60361" w:rsidRDefault="003D1B46" w:rsidP="00E170D8">
                  <w:pPr>
                    <w:numPr>
                      <w:ilvl w:val="0"/>
                      <w:numId w:val="2"/>
                    </w:numPr>
                    <w:spacing w:after="0" w:line="240" w:lineRule="auto"/>
                    <w:ind w:left="205" w:hanging="205"/>
                    <w:rPr>
                      <w:rFonts w:ascii="Times New Roman" w:hAnsi="Times New Roman"/>
                      <w:bCs/>
                      <w:i/>
                      <w:lang w:val="sr-Cyrl-CS"/>
                    </w:rPr>
                  </w:pPr>
                  <w:r w:rsidRPr="00B60361">
                    <w:rPr>
                      <w:rFonts w:ascii="Times New Roman" w:hAnsi="Times New Roman"/>
                      <w:bCs/>
                      <w:i/>
                      <w:lang w:val="sr-Cyrl-CS"/>
                    </w:rPr>
                    <w:t>Финансијско планирање и одлучивање у складу са регулативом уз обезбеђење стабилне ликвидне позиције +++</w:t>
                  </w:r>
                </w:p>
                <w:p w:rsidR="003D1B46" w:rsidRPr="00B60361" w:rsidRDefault="003D1B46" w:rsidP="00E170D8">
                  <w:pPr>
                    <w:numPr>
                      <w:ilvl w:val="0"/>
                      <w:numId w:val="2"/>
                    </w:numPr>
                    <w:spacing w:after="0" w:line="240" w:lineRule="auto"/>
                    <w:ind w:left="205" w:hanging="205"/>
                    <w:rPr>
                      <w:rFonts w:ascii="Times New Roman" w:hAnsi="Times New Roman"/>
                      <w:bCs/>
                      <w:i/>
                      <w:lang w:val="sr-Cyrl-CS"/>
                    </w:rPr>
                  </w:pPr>
                  <w:r w:rsidRPr="00B60361">
                    <w:rPr>
                      <w:rFonts w:ascii="Times New Roman" w:hAnsi="Times New Roman"/>
                      <w:bCs/>
                      <w:i/>
                      <w:lang w:val="sr-Cyrl-CS"/>
                    </w:rPr>
                    <w:t>Јавно обелодањивање финансијских извештаја +++</w:t>
                  </w:r>
                </w:p>
                <w:p w:rsidR="009E1CC2" w:rsidRPr="002C7653" w:rsidRDefault="003D1B46" w:rsidP="00E170D8">
                  <w:pPr>
                    <w:numPr>
                      <w:ilvl w:val="0"/>
                      <w:numId w:val="2"/>
                    </w:numPr>
                    <w:spacing w:after="120" w:line="240" w:lineRule="auto"/>
                    <w:ind w:left="204" w:hanging="204"/>
                    <w:rPr>
                      <w:rFonts w:ascii="Times New Roman" w:hAnsi="Times New Roman"/>
                      <w:sz w:val="24"/>
                      <w:szCs w:val="24"/>
                      <w:lang w:val="sr-Cyrl-CS"/>
                    </w:rPr>
                  </w:pPr>
                  <w:r w:rsidRPr="00B60361">
                    <w:rPr>
                      <w:rFonts w:ascii="Times New Roman" w:hAnsi="Times New Roman"/>
                      <w:bCs/>
                      <w:i/>
                      <w:lang w:val="sr-Cyrl-CS"/>
                    </w:rPr>
                    <w:lastRenderedPageBreak/>
                    <w:t>Јавно обелодањивање извештаја о изворима средстава +++</w:t>
                  </w:r>
                </w:p>
              </w:tc>
              <w:tc>
                <w:tcPr>
                  <w:tcW w:w="4567" w:type="dxa"/>
                  <w:shd w:val="clear" w:color="auto" w:fill="auto"/>
                </w:tcPr>
                <w:p w:rsidR="003D1B46" w:rsidRPr="002C7653" w:rsidRDefault="009E1CC2" w:rsidP="00B60361">
                  <w:pPr>
                    <w:spacing w:before="60" w:after="60" w:line="240" w:lineRule="auto"/>
                    <w:jc w:val="both"/>
                    <w:rPr>
                      <w:rFonts w:ascii="Times New Roman" w:hAnsi="Times New Roman"/>
                      <w:b/>
                      <w:sz w:val="24"/>
                      <w:szCs w:val="24"/>
                      <w:lang w:val="sr-Cyrl-CS"/>
                    </w:rPr>
                  </w:pPr>
                  <w:r w:rsidRPr="00B60361">
                    <w:rPr>
                      <w:rFonts w:ascii="Times New Roman" w:eastAsia="Times New Roman" w:hAnsi="Times New Roman"/>
                      <w:b/>
                      <w:lang w:val="sr-Cyrl-RS"/>
                    </w:rPr>
                    <w:lastRenderedPageBreak/>
                    <w:t>Слабости</w:t>
                  </w:r>
                </w:p>
                <w:p w:rsidR="003D1B46" w:rsidRPr="00B60361" w:rsidRDefault="003D1B46" w:rsidP="00E170D8">
                  <w:pPr>
                    <w:numPr>
                      <w:ilvl w:val="0"/>
                      <w:numId w:val="2"/>
                    </w:numPr>
                    <w:spacing w:after="0" w:line="240" w:lineRule="auto"/>
                    <w:ind w:left="205" w:hanging="205"/>
                    <w:rPr>
                      <w:rFonts w:ascii="Times New Roman" w:hAnsi="Times New Roman"/>
                      <w:bCs/>
                      <w:i/>
                      <w:lang w:val="sr-Cyrl-CS"/>
                    </w:rPr>
                  </w:pPr>
                  <w:r w:rsidRPr="00B60361">
                    <w:rPr>
                      <w:rFonts w:ascii="Times New Roman" w:hAnsi="Times New Roman"/>
                      <w:bCs/>
                      <w:i/>
                      <w:lang w:val="sr-Cyrl-CS"/>
                    </w:rPr>
                    <w:t>Смањење учешћа извора средстава по основу школарина +++</w:t>
                  </w:r>
                </w:p>
                <w:p w:rsidR="003D1B46" w:rsidRPr="00B60361" w:rsidRDefault="003D1B46" w:rsidP="00E170D8">
                  <w:pPr>
                    <w:numPr>
                      <w:ilvl w:val="0"/>
                      <w:numId w:val="2"/>
                    </w:numPr>
                    <w:spacing w:after="0" w:line="240" w:lineRule="auto"/>
                    <w:ind w:left="205" w:hanging="205"/>
                    <w:rPr>
                      <w:rFonts w:ascii="Times New Roman" w:hAnsi="Times New Roman"/>
                      <w:bCs/>
                      <w:i/>
                      <w:lang w:val="sr-Cyrl-CS"/>
                    </w:rPr>
                  </w:pPr>
                  <w:r w:rsidRPr="00B60361">
                    <w:rPr>
                      <w:rFonts w:ascii="Times New Roman" w:hAnsi="Times New Roman"/>
                      <w:bCs/>
                      <w:i/>
                      <w:lang w:val="sr-Cyrl-CS"/>
                    </w:rPr>
                    <w:t>Смањење учешћа целокупних сопствених извора финансирања +++</w:t>
                  </w:r>
                </w:p>
                <w:p w:rsidR="003D1B46" w:rsidRPr="002C7653" w:rsidRDefault="003D1B46" w:rsidP="003D1B46">
                  <w:pPr>
                    <w:pStyle w:val="BodyText3"/>
                    <w:rPr>
                      <w:rFonts w:ascii="Times New Roman" w:hAnsi="Times New Roman"/>
                      <w:color w:val="auto"/>
                      <w:sz w:val="24"/>
                      <w:szCs w:val="24"/>
                      <w:lang w:val="sr-Cyrl-CS"/>
                    </w:rPr>
                  </w:pPr>
                </w:p>
              </w:tc>
            </w:tr>
            <w:tr w:rsidR="003D1B46" w:rsidRPr="002C7653" w:rsidTr="008847CC">
              <w:trPr>
                <w:jc w:val="center"/>
              </w:trPr>
              <w:tc>
                <w:tcPr>
                  <w:tcW w:w="4618" w:type="dxa"/>
                  <w:shd w:val="clear" w:color="auto" w:fill="auto"/>
                </w:tcPr>
                <w:p w:rsidR="003D1B46" w:rsidRPr="002C7653" w:rsidRDefault="003D1B46" w:rsidP="00B60361">
                  <w:pPr>
                    <w:spacing w:before="60" w:after="60" w:line="240" w:lineRule="auto"/>
                    <w:jc w:val="both"/>
                    <w:rPr>
                      <w:rFonts w:ascii="Times New Roman" w:hAnsi="Times New Roman"/>
                      <w:b/>
                      <w:lang w:val="sr-Cyrl-CS"/>
                    </w:rPr>
                  </w:pPr>
                  <w:r w:rsidRPr="00B60361">
                    <w:rPr>
                      <w:rFonts w:ascii="Times New Roman" w:eastAsia="Times New Roman" w:hAnsi="Times New Roman"/>
                      <w:b/>
                      <w:lang w:val="sr-Cyrl-RS"/>
                    </w:rPr>
                    <w:lastRenderedPageBreak/>
                    <w:t>Могућности</w:t>
                  </w:r>
                </w:p>
                <w:p w:rsidR="003D1B46" w:rsidRPr="00B60361" w:rsidRDefault="003D1B46" w:rsidP="00E170D8">
                  <w:pPr>
                    <w:numPr>
                      <w:ilvl w:val="0"/>
                      <w:numId w:val="2"/>
                    </w:numPr>
                    <w:spacing w:after="0" w:line="240" w:lineRule="auto"/>
                    <w:ind w:left="205" w:hanging="205"/>
                    <w:rPr>
                      <w:rFonts w:ascii="Times New Roman" w:hAnsi="Times New Roman"/>
                      <w:bCs/>
                      <w:i/>
                      <w:lang w:val="sr-Cyrl-CS"/>
                    </w:rPr>
                  </w:pPr>
                  <w:r w:rsidRPr="00B60361">
                    <w:rPr>
                      <w:rFonts w:ascii="Times New Roman" w:hAnsi="Times New Roman"/>
                      <w:bCs/>
                      <w:i/>
                      <w:lang w:val="sr-Cyrl-CS"/>
                    </w:rPr>
                    <w:t>Смањење трошкова пословања +++</w:t>
                  </w:r>
                </w:p>
                <w:p w:rsidR="003D1B46" w:rsidRPr="00B60361" w:rsidRDefault="003D1B46" w:rsidP="00E170D8">
                  <w:pPr>
                    <w:numPr>
                      <w:ilvl w:val="0"/>
                      <w:numId w:val="2"/>
                    </w:numPr>
                    <w:spacing w:after="0" w:line="240" w:lineRule="auto"/>
                    <w:ind w:left="205" w:hanging="205"/>
                    <w:rPr>
                      <w:rFonts w:ascii="Times New Roman" w:hAnsi="Times New Roman"/>
                      <w:bCs/>
                      <w:i/>
                      <w:lang w:val="sr-Cyrl-CS"/>
                    </w:rPr>
                  </w:pPr>
                  <w:r w:rsidRPr="00B60361">
                    <w:rPr>
                      <w:rFonts w:ascii="Times New Roman" w:hAnsi="Times New Roman"/>
                      <w:bCs/>
                      <w:i/>
                      <w:lang w:val="sr-Cyrl-CS"/>
                    </w:rPr>
                    <w:t>Повећање извора финансирања по основу учешћа на међунаордним и националним пројектима +++</w:t>
                  </w:r>
                </w:p>
                <w:p w:rsidR="003D1B46" w:rsidRPr="00B60361" w:rsidRDefault="003D1B46" w:rsidP="00E170D8">
                  <w:pPr>
                    <w:numPr>
                      <w:ilvl w:val="0"/>
                      <w:numId w:val="2"/>
                    </w:numPr>
                    <w:spacing w:after="0" w:line="240" w:lineRule="auto"/>
                    <w:ind w:left="205" w:hanging="205"/>
                    <w:rPr>
                      <w:rFonts w:ascii="Times New Roman" w:hAnsi="Times New Roman"/>
                      <w:bCs/>
                      <w:i/>
                      <w:lang w:val="sr-Cyrl-CS"/>
                    </w:rPr>
                  </w:pPr>
                  <w:r w:rsidRPr="00B60361">
                    <w:rPr>
                      <w:rFonts w:ascii="Times New Roman" w:hAnsi="Times New Roman"/>
                      <w:bCs/>
                      <w:i/>
                      <w:lang w:val="sr-Cyrl-CS"/>
                    </w:rPr>
                    <w:t>Унапређење сарадње са привредом кроз пружање експертских и консултантских услуга +++</w:t>
                  </w:r>
                </w:p>
                <w:p w:rsidR="003D1B46" w:rsidRPr="002C7653" w:rsidRDefault="003D1B46" w:rsidP="00E170D8">
                  <w:pPr>
                    <w:numPr>
                      <w:ilvl w:val="0"/>
                      <w:numId w:val="2"/>
                    </w:numPr>
                    <w:spacing w:after="120" w:line="240" w:lineRule="auto"/>
                    <w:ind w:left="204" w:hanging="204"/>
                    <w:rPr>
                      <w:rFonts w:ascii="Times New Roman" w:hAnsi="Times New Roman"/>
                      <w:lang w:val="sr-Cyrl-CS"/>
                    </w:rPr>
                  </w:pPr>
                  <w:r w:rsidRPr="00B60361">
                    <w:rPr>
                      <w:rFonts w:ascii="Times New Roman" w:hAnsi="Times New Roman"/>
                      <w:bCs/>
                      <w:i/>
                      <w:lang w:val="sr-Cyrl-CS"/>
                    </w:rPr>
                    <w:t>Повећање извора финансирања кроз аплицирање на програмима давања бесповратних средстава за обнову некретнина, унапређење енергетске ефикасности и сл. ++</w:t>
                  </w:r>
                </w:p>
              </w:tc>
              <w:tc>
                <w:tcPr>
                  <w:tcW w:w="4567" w:type="dxa"/>
                  <w:shd w:val="clear" w:color="auto" w:fill="auto"/>
                </w:tcPr>
                <w:p w:rsidR="003D1B46" w:rsidRPr="002C7653" w:rsidRDefault="003D1B46" w:rsidP="00B02EC1">
                  <w:pPr>
                    <w:pStyle w:val="BodyText3"/>
                    <w:spacing w:before="60" w:after="60"/>
                    <w:rPr>
                      <w:rFonts w:ascii="Times New Roman" w:hAnsi="Times New Roman"/>
                      <w:b/>
                      <w:color w:val="auto"/>
                      <w:sz w:val="22"/>
                      <w:szCs w:val="22"/>
                      <w:lang w:val="sr-Cyrl-CS"/>
                    </w:rPr>
                  </w:pPr>
                  <w:r w:rsidRPr="002C7653">
                    <w:rPr>
                      <w:rFonts w:ascii="Times New Roman" w:hAnsi="Times New Roman"/>
                      <w:b/>
                      <w:color w:val="auto"/>
                      <w:sz w:val="22"/>
                      <w:szCs w:val="22"/>
                      <w:lang w:val="sr-Cyrl-CS"/>
                    </w:rPr>
                    <w:t>Опасности</w:t>
                  </w:r>
                </w:p>
                <w:p w:rsidR="003D1B46" w:rsidRPr="00B60361" w:rsidRDefault="003D1B46" w:rsidP="00E170D8">
                  <w:pPr>
                    <w:numPr>
                      <w:ilvl w:val="0"/>
                      <w:numId w:val="2"/>
                    </w:numPr>
                    <w:spacing w:after="0" w:line="240" w:lineRule="auto"/>
                    <w:ind w:left="205" w:hanging="205"/>
                    <w:rPr>
                      <w:rFonts w:ascii="Times New Roman" w:hAnsi="Times New Roman"/>
                      <w:bCs/>
                      <w:i/>
                      <w:lang w:val="sr-Cyrl-CS"/>
                    </w:rPr>
                  </w:pPr>
                  <w:r w:rsidRPr="00B60361">
                    <w:rPr>
                      <w:rFonts w:ascii="Times New Roman" w:hAnsi="Times New Roman"/>
                      <w:bCs/>
                      <w:i/>
                      <w:lang w:val="sr-Cyrl-CS"/>
                    </w:rPr>
                    <w:t>Континуирано смањење укупних извора финансирања током периода од 2013. године. +++</w:t>
                  </w:r>
                </w:p>
                <w:p w:rsidR="003D1B46" w:rsidRPr="00B60361" w:rsidRDefault="003D1B46" w:rsidP="00E170D8">
                  <w:pPr>
                    <w:numPr>
                      <w:ilvl w:val="0"/>
                      <w:numId w:val="2"/>
                    </w:numPr>
                    <w:spacing w:after="0" w:line="240" w:lineRule="auto"/>
                    <w:ind w:left="205" w:hanging="205"/>
                    <w:rPr>
                      <w:rFonts w:ascii="Times New Roman" w:hAnsi="Times New Roman"/>
                      <w:bCs/>
                      <w:i/>
                      <w:lang w:val="sr-Cyrl-CS"/>
                    </w:rPr>
                  </w:pPr>
                  <w:r w:rsidRPr="00B60361">
                    <w:rPr>
                      <w:rFonts w:ascii="Times New Roman" w:hAnsi="Times New Roman"/>
                      <w:bCs/>
                      <w:i/>
                      <w:lang w:val="sr-Cyrl-CS"/>
                    </w:rPr>
                    <w:t>Велика конкуренција приликом аплицирања за учешће на међународним и националним пројектима ++</w:t>
                  </w:r>
                </w:p>
                <w:p w:rsidR="003D1B46" w:rsidRPr="002C7653" w:rsidRDefault="003D1B46" w:rsidP="00E170D8">
                  <w:pPr>
                    <w:numPr>
                      <w:ilvl w:val="0"/>
                      <w:numId w:val="2"/>
                    </w:numPr>
                    <w:spacing w:after="0" w:line="240" w:lineRule="auto"/>
                    <w:ind w:left="205" w:hanging="205"/>
                    <w:rPr>
                      <w:rFonts w:ascii="Times New Roman" w:hAnsi="Times New Roman"/>
                      <w:lang w:val="sr-Cyrl-CS"/>
                    </w:rPr>
                  </w:pPr>
                  <w:r w:rsidRPr="00B60361">
                    <w:rPr>
                      <w:rFonts w:ascii="Times New Roman" w:hAnsi="Times New Roman"/>
                      <w:bCs/>
                      <w:i/>
                      <w:lang w:val="sr-Cyrl-CS"/>
                    </w:rPr>
                    <w:t>Промена статуса државе приликом аплицирања за међународне пројекте ограничава могућности финансирања по наведеном основу ++</w:t>
                  </w:r>
                </w:p>
              </w:tc>
            </w:tr>
          </w:tbl>
          <w:p w:rsidR="003D1B46" w:rsidRPr="002C7653" w:rsidRDefault="003D1B46" w:rsidP="00506309">
            <w:pPr>
              <w:pStyle w:val="BodyText3"/>
              <w:rPr>
                <w:rFonts w:ascii="Times New Roman" w:hAnsi="Times New Roman"/>
                <w:color w:val="auto"/>
                <w:sz w:val="22"/>
                <w:szCs w:val="22"/>
                <w:lang w:val="sr-Cyrl-CS"/>
              </w:rPr>
            </w:pPr>
          </w:p>
          <w:p w:rsidR="00506309" w:rsidRPr="002C7653" w:rsidRDefault="00506309" w:rsidP="00F6043B">
            <w:pPr>
              <w:spacing w:after="60" w:line="240" w:lineRule="auto"/>
              <w:rPr>
                <w:rFonts w:ascii="Times New Roman" w:eastAsia="Times New Roman" w:hAnsi="Times New Roman"/>
                <w:b/>
                <w:lang w:val="sr-Cyrl-CS"/>
              </w:rPr>
            </w:pPr>
            <w:r w:rsidRPr="002C7653">
              <w:rPr>
                <w:rFonts w:ascii="Times New Roman" w:eastAsia="Times New Roman" w:hAnsi="Times New Roman"/>
                <w:b/>
                <w:lang w:val="ru-RU"/>
              </w:rPr>
              <w:t>Предлог мера и активности за унапређење квалитета стандарда 12</w:t>
            </w:r>
            <w:r w:rsidRPr="002C7653">
              <w:rPr>
                <w:rFonts w:ascii="Times New Roman" w:eastAsia="Times New Roman" w:hAnsi="Times New Roman"/>
                <w:b/>
                <w:lang w:val="sr-Cyrl-CS"/>
              </w:rPr>
              <w:t>:</w:t>
            </w:r>
          </w:p>
          <w:p w:rsidR="003D1B46" w:rsidRPr="002C7653" w:rsidRDefault="003D1B46" w:rsidP="00E170D8">
            <w:pPr>
              <w:numPr>
                <w:ilvl w:val="0"/>
                <w:numId w:val="11"/>
              </w:numPr>
              <w:spacing w:after="0" w:line="240" w:lineRule="auto"/>
              <w:ind w:left="318" w:hanging="318"/>
              <w:jc w:val="both"/>
              <w:rPr>
                <w:rFonts w:ascii="Times New Roman" w:hAnsi="Times New Roman"/>
                <w:szCs w:val="24"/>
                <w:lang w:val="sr-Cyrl-CS"/>
              </w:rPr>
            </w:pPr>
            <w:r w:rsidRPr="002C7653">
              <w:rPr>
                <w:rFonts w:ascii="Times New Roman" w:hAnsi="Times New Roman"/>
                <w:szCs w:val="24"/>
                <w:lang w:val="sr-Cyrl-CS"/>
              </w:rPr>
              <w:t>Рационализација трошкова пословања;</w:t>
            </w:r>
          </w:p>
          <w:p w:rsidR="003D1B46" w:rsidRPr="002C7653" w:rsidRDefault="003D1B46" w:rsidP="00E170D8">
            <w:pPr>
              <w:numPr>
                <w:ilvl w:val="0"/>
                <w:numId w:val="11"/>
              </w:numPr>
              <w:spacing w:after="0" w:line="240" w:lineRule="auto"/>
              <w:ind w:left="318" w:hanging="318"/>
              <w:jc w:val="both"/>
              <w:rPr>
                <w:rFonts w:ascii="Times New Roman" w:hAnsi="Times New Roman"/>
                <w:szCs w:val="24"/>
                <w:lang w:val="sr-Cyrl-CS"/>
              </w:rPr>
            </w:pPr>
            <w:r w:rsidRPr="002C7653">
              <w:rPr>
                <w:rFonts w:ascii="Times New Roman" w:hAnsi="Times New Roman"/>
                <w:szCs w:val="24"/>
                <w:lang w:val="sr-Cyrl-CS"/>
              </w:rPr>
              <w:t xml:space="preserve">Повећање извора финансирања по основу учешћа на међународним и домаћим пројектима, и </w:t>
            </w:r>
          </w:p>
          <w:p w:rsidR="00051BFD" w:rsidRPr="002C7653" w:rsidRDefault="003D1B46" w:rsidP="00E170D8">
            <w:pPr>
              <w:numPr>
                <w:ilvl w:val="0"/>
                <w:numId w:val="11"/>
              </w:numPr>
              <w:spacing w:after="120" w:line="240" w:lineRule="auto"/>
              <w:ind w:left="318" w:hanging="318"/>
              <w:jc w:val="both"/>
              <w:rPr>
                <w:rFonts w:ascii="Times New Roman" w:hAnsi="Times New Roman"/>
                <w:lang w:val="sr-Cyrl-CS"/>
              </w:rPr>
            </w:pPr>
            <w:r w:rsidRPr="002C7653">
              <w:rPr>
                <w:rFonts w:ascii="Times New Roman" w:hAnsi="Times New Roman"/>
                <w:szCs w:val="24"/>
                <w:lang w:val="sr-Cyrl-CS"/>
              </w:rPr>
              <w:t>Повећање извора финансирања по основу сарадње са привредом, односно интензификација активности пружања екпертских и консултантских услуга.</w:t>
            </w:r>
          </w:p>
        </w:tc>
      </w:tr>
      <w:tr w:rsidR="00051BFD" w:rsidRPr="002C7653" w:rsidTr="008847CC">
        <w:trPr>
          <w:jc w:val="center"/>
        </w:trPr>
        <w:tc>
          <w:tcPr>
            <w:tcW w:w="9463" w:type="dxa"/>
            <w:shd w:val="clear" w:color="auto" w:fill="F2F2F2"/>
          </w:tcPr>
          <w:p w:rsidR="00405C13" w:rsidRPr="002C7653" w:rsidRDefault="00405C13" w:rsidP="00E544B4">
            <w:pPr>
              <w:spacing w:before="60" w:after="0" w:line="240" w:lineRule="auto"/>
              <w:jc w:val="both"/>
              <w:rPr>
                <w:rFonts w:ascii="Times New Roman" w:hAnsi="Times New Roman"/>
              </w:rPr>
            </w:pPr>
            <w:r w:rsidRPr="002C7653">
              <w:rPr>
                <w:rFonts w:ascii="Times New Roman" w:eastAsia="Times New Roman" w:hAnsi="Times New Roman"/>
                <w:b/>
                <w:lang w:val="sr-Cyrl-CS"/>
              </w:rPr>
              <w:lastRenderedPageBreak/>
              <w:t>По</w:t>
            </w:r>
            <w:r w:rsidR="00B70DC2">
              <w:rPr>
                <w:rFonts w:ascii="Times New Roman" w:eastAsia="Times New Roman" w:hAnsi="Times New Roman"/>
                <w:b/>
                <w:lang w:val="sr-Cyrl-CS"/>
              </w:rPr>
              <w:t xml:space="preserve">казатељи и прилози за стандард </w:t>
            </w:r>
            <w:r w:rsidRPr="002C7653">
              <w:rPr>
                <w:rFonts w:ascii="Times New Roman" w:eastAsia="Times New Roman" w:hAnsi="Times New Roman"/>
                <w:b/>
                <w:lang w:val="sr-Cyrl-CS"/>
              </w:rPr>
              <w:t>12</w:t>
            </w:r>
            <w:r w:rsidRPr="00B70DC2">
              <w:rPr>
                <w:rFonts w:ascii="Times New Roman" w:eastAsia="Times New Roman" w:hAnsi="Times New Roman"/>
                <w:b/>
                <w:lang w:val="sr-Cyrl-CS"/>
              </w:rPr>
              <w:t>:</w:t>
            </w:r>
          </w:p>
          <w:p w:rsidR="00405C13" w:rsidRPr="002C7653" w:rsidRDefault="00FA3F53" w:rsidP="00405C13">
            <w:pPr>
              <w:spacing w:after="0" w:line="240" w:lineRule="auto"/>
              <w:jc w:val="both"/>
              <w:rPr>
                <w:rFonts w:ascii="Times New Roman" w:hAnsi="Times New Roman"/>
              </w:rPr>
            </w:pPr>
            <w:hyperlink r:id="rId72" w:history="1">
              <w:r w:rsidR="00405C13" w:rsidRPr="002727B1">
                <w:rPr>
                  <w:rStyle w:val="Hyperlink"/>
                  <w:rFonts w:ascii="Times New Roman" w:eastAsia="Times New Roman" w:hAnsi="Times New Roman"/>
                  <w:b/>
                </w:rPr>
                <w:t>Прилог 12.1.</w:t>
              </w:r>
              <w:r w:rsidR="00405C13" w:rsidRPr="002727B1">
                <w:rPr>
                  <w:rStyle w:val="Hyperlink"/>
                  <w:rFonts w:ascii="Times New Roman" w:eastAsia="Times New Roman" w:hAnsi="Times New Roman"/>
                </w:rPr>
                <w:t xml:space="preserve"> Финансијски план </w:t>
              </w:r>
            </w:hyperlink>
            <w:r w:rsidR="00405C13" w:rsidRPr="002C7653">
              <w:rPr>
                <w:rFonts w:ascii="Times New Roman" w:eastAsia="Times New Roman" w:hAnsi="Times New Roman"/>
              </w:rPr>
              <w:t xml:space="preserve"> </w:t>
            </w:r>
          </w:p>
          <w:p w:rsidR="00051BFD" w:rsidRPr="002C7653" w:rsidRDefault="00FA3F53" w:rsidP="00E544B4">
            <w:pPr>
              <w:spacing w:after="60" w:line="240" w:lineRule="auto"/>
              <w:jc w:val="both"/>
              <w:rPr>
                <w:rFonts w:ascii="Times New Roman" w:hAnsi="Times New Roman"/>
                <w:color w:val="000000"/>
                <w:lang w:val="sr-Cyrl-CS"/>
              </w:rPr>
            </w:pPr>
            <w:hyperlink r:id="rId73" w:history="1">
              <w:r w:rsidR="00405C13" w:rsidRPr="002727B1">
                <w:rPr>
                  <w:rStyle w:val="Hyperlink"/>
                  <w:rFonts w:ascii="Times New Roman" w:eastAsia="Times New Roman" w:hAnsi="Times New Roman"/>
                  <w:b/>
                </w:rPr>
                <w:t>Прилог 12.2</w:t>
              </w:r>
              <w:r w:rsidR="00405C13" w:rsidRPr="002727B1">
                <w:rPr>
                  <w:rStyle w:val="Hyperlink"/>
                  <w:rFonts w:ascii="Times New Roman" w:eastAsia="Times New Roman" w:hAnsi="Times New Roman"/>
                </w:rPr>
                <w:t>. Финансијски извештај за претходну календарску годину</w:t>
              </w:r>
            </w:hyperlink>
          </w:p>
        </w:tc>
      </w:tr>
    </w:tbl>
    <w:p w:rsidR="00051BFD" w:rsidRPr="002C7653" w:rsidRDefault="00051BFD" w:rsidP="000F11E4">
      <w:pPr>
        <w:spacing w:after="0" w:line="240" w:lineRule="auto"/>
        <w:jc w:val="both"/>
        <w:rPr>
          <w:rFonts w:ascii="Times New Roman" w:hAnsi="Times New Roman"/>
          <w:sz w:val="24"/>
          <w:highlight w:val="green"/>
          <w:lang w:val="sr-Cyrl-CS"/>
        </w:rPr>
      </w:pPr>
    </w:p>
    <w:p w:rsidR="00627439" w:rsidRDefault="00627439" w:rsidP="000F11E4">
      <w:pPr>
        <w:spacing w:after="0" w:line="240" w:lineRule="auto"/>
        <w:jc w:val="both"/>
        <w:rPr>
          <w:rFonts w:ascii="Times New Roman" w:hAnsi="Times New Roman"/>
          <w:sz w:val="24"/>
          <w:highlight w:val="green"/>
          <w:lang w:val="sr-Cyrl-CS"/>
        </w:rPr>
      </w:pPr>
    </w:p>
    <w:p w:rsidR="002727B1" w:rsidRDefault="002727B1" w:rsidP="002727B1">
      <w:pPr>
        <w:pStyle w:val="Heading1"/>
        <w:rPr>
          <w:highlight w:val="green"/>
        </w:rPr>
      </w:pPr>
      <w:bookmarkStart w:id="93" w:name="_Toc44445596"/>
      <w:bookmarkStart w:id="94" w:name="_Toc44445889"/>
      <w:bookmarkStart w:id="95" w:name="_Toc44512034"/>
      <w:bookmarkStart w:id="96" w:name="_Toc44512543"/>
      <w:bookmarkStart w:id="97" w:name="_Toc44583097"/>
      <w:bookmarkStart w:id="98" w:name="_Toc44938886"/>
      <w:r w:rsidRPr="002C7653">
        <w:t>СТАНДАРД 13: УЛОГА СТУДЕНАТА У САМОВРЕДНОВАЊУ И ПРОВЕРИ КВАЛИТЕТА</w:t>
      </w:r>
      <w:bookmarkEnd w:id="93"/>
      <w:bookmarkEnd w:id="94"/>
      <w:bookmarkEnd w:id="95"/>
      <w:bookmarkEnd w:id="96"/>
      <w:bookmarkEnd w:id="97"/>
      <w:bookmarkEnd w:id="98"/>
    </w:p>
    <w:p w:rsidR="002727B1" w:rsidRPr="002C7653" w:rsidRDefault="002727B1" w:rsidP="000F11E4">
      <w:pPr>
        <w:spacing w:after="0" w:line="240" w:lineRule="auto"/>
        <w:jc w:val="both"/>
        <w:rPr>
          <w:rFonts w:ascii="Times New Roman" w:hAnsi="Times New Roman"/>
          <w:sz w:val="24"/>
          <w:highlight w:val="green"/>
          <w:lang w:val="sr-Cyrl-CS"/>
        </w:rPr>
      </w:pPr>
    </w:p>
    <w:tbl>
      <w:tblPr>
        <w:tblW w:w="94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470"/>
      </w:tblGrid>
      <w:tr w:rsidR="00987A05" w:rsidRPr="002C7653" w:rsidTr="008847CC">
        <w:trPr>
          <w:jc w:val="center"/>
        </w:trPr>
        <w:tc>
          <w:tcPr>
            <w:tcW w:w="9470" w:type="dxa"/>
            <w:shd w:val="clear" w:color="auto" w:fill="F2F2F2"/>
          </w:tcPr>
          <w:p w:rsidR="00987A05" w:rsidRDefault="00987A05" w:rsidP="00987A05">
            <w:pPr>
              <w:spacing w:after="60" w:line="240" w:lineRule="auto"/>
            </w:pPr>
            <w:r>
              <w:rPr>
                <w:rFonts w:ascii="Times New Roman" w:eastAsia="Times New Roman" w:hAnsi="Times New Roman"/>
                <w:b/>
                <w:bCs/>
                <w:lang w:val="sr-Cyrl-CS"/>
              </w:rPr>
              <w:t xml:space="preserve">Стандард 13: </w:t>
            </w:r>
            <w:r>
              <w:rPr>
                <w:rFonts w:ascii="Times New Roman" w:eastAsia="Times New Roman" w:hAnsi="Times New Roman"/>
                <w:b/>
                <w:lang w:val="ru-RU"/>
              </w:rPr>
              <w:t>Улога</w:t>
            </w:r>
            <w:r>
              <w:rPr>
                <w:rFonts w:ascii="Times New Roman" w:eastAsia="Times New Roman" w:hAnsi="Times New Roman"/>
                <w:b/>
                <w:bCs/>
                <w:lang w:val="sr-Cyrl-CS"/>
              </w:rPr>
              <w:t xml:space="preserve"> студената у самовредновању и провери квалитета </w:t>
            </w:r>
          </w:p>
          <w:p w:rsidR="00987A05" w:rsidRDefault="00987A05" w:rsidP="00987A05">
            <w:pPr>
              <w:spacing w:after="60" w:line="240" w:lineRule="auto"/>
              <w:jc w:val="both"/>
            </w:pPr>
            <w:r>
              <w:rPr>
                <w:rFonts w:ascii="Times New Roman" w:eastAsia="Times New Roman" w:hAnsi="Times New Roman"/>
                <w:lang w:val="ru-RU"/>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c>
      </w:tr>
      <w:tr w:rsidR="00987A05" w:rsidRPr="002C7653" w:rsidTr="008847CC">
        <w:trPr>
          <w:jc w:val="center"/>
        </w:trPr>
        <w:tc>
          <w:tcPr>
            <w:tcW w:w="9470" w:type="dxa"/>
          </w:tcPr>
          <w:p w:rsidR="00E544B4" w:rsidRPr="002C7653" w:rsidRDefault="00E544B4" w:rsidP="00E544B4">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987A05" w:rsidRPr="00B83F81" w:rsidRDefault="00987A05" w:rsidP="00987A05">
            <w:pPr>
              <w:autoSpaceDE w:val="0"/>
              <w:autoSpaceDN w:val="0"/>
              <w:adjustRightInd w:val="0"/>
              <w:spacing w:after="0" w:line="240" w:lineRule="auto"/>
              <w:jc w:val="both"/>
              <w:rPr>
                <w:rFonts w:ascii="Times New Roman" w:hAnsi="Times New Roman"/>
                <w:color w:val="000000"/>
                <w:lang w:val="sr-Cyrl-CS"/>
              </w:rPr>
            </w:pPr>
            <w:r w:rsidRPr="00B83F81">
              <w:rPr>
                <w:rFonts w:ascii="Times New Roman" w:eastAsia="Times New Roman" w:hAnsi="Times New Roman"/>
                <w:color w:val="000000"/>
                <w:lang w:val="sr-Cyrl-CS"/>
              </w:rPr>
              <w:t xml:space="preserve">Представници студената Економског факултета Суботица су чланови Комисије за квалитет, те учествују у поступку евалуације </w:t>
            </w:r>
            <w:r w:rsidRPr="00B83F81">
              <w:rPr>
                <w:rFonts w:ascii="Times New Roman" w:hAnsi="Times New Roman"/>
                <w:color w:val="000000"/>
                <w:lang w:val="sr-Cyrl-CS"/>
              </w:rPr>
              <w:t>услова рада, наставе и студијских програма и педагошког рада наставника Универзитета, Факултета и других високошколских јединица у саставу Универзитета. Одговорност за студентску евалуацију утврђена је Статутом Факултета, у складу са законом. За спровођење анкетирања студената одговорни су изабрани представници Студената, продекан за наставу и ЕСПБ координатор на нивоу Факултета. Резултати спроведене евалуације се предају продекану за наставу, као и декану Факултета.</w:t>
            </w:r>
          </w:p>
          <w:p w:rsidR="00987A05" w:rsidRPr="00B83F81" w:rsidRDefault="00987A05" w:rsidP="00987A05">
            <w:pPr>
              <w:autoSpaceDE w:val="0"/>
              <w:autoSpaceDN w:val="0"/>
              <w:adjustRightInd w:val="0"/>
              <w:spacing w:after="0" w:line="240" w:lineRule="auto"/>
              <w:rPr>
                <w:rFonts w:ascii="Times New Roman" w:eastAsia="Times New Roman" w:hAnsi="Times New Roman"/>
                <w:color w:val="000000"/>
              </w:rPr>
            </w:pPr>
          </w:p>
          <w:p w:rsidR="00987A05" w:rsidRPr="00B83F81" w:rsidRDefault="00987A05" w:rsidP="00987A05">
            <w:pPr>
              <w:autoSpaceDE w:val="0"/>
              <w:autoSpaceDN w:val="0"/>
              <w:adjustRightInd w:val="0"/>
              <w:spacing w:after="0" w:line="240" w:lineRule="auto"/>
              <w:jc w:val="both"/>
              <w:rPr>
                <w:rFonts w:ascii="Times New Roman" w:eastAsia="Times New Roman" w:hAnsi="Times New Roman"/>
                <w:color w:val="000000"/>
                <w:lang w:val="sr-Cyrl-CS"/>
              </w:rPr>
            </w:pPr>
            <w:r w:rsidRPr="00B83F81">
              <w:rPr>
                <w:rFonts w:ascii="Times New Roman" w:eastAsia="Times New Roman" w:hAnsi="Times New Roman"/>
                <w:color w:val="000000"/>
                <w:lang w:val="sr-Cyrl-CS"/>
              </w:rPr>
              <w:t>Улога студената у процесу обезбеђења и унапређења квалитета је врло значајна, с обзиром да су студенти укључени у процес одлучивања на Факултету (Савет, Наставно-научно веће, Студентски парламент), као и у процес евалуације наставног процеса и свих субјеката који учествују у његовој реализацији (Комисија за квалитет, Тим за спровођење анкетирања). Студентски представници учествују у раду органа Факултета, односно у раду органа за обезбеђење квалитета.</w:t>
            </w:r>
          </w:p>
          <w:p w:rsidR="00987A05" w:rsidRPr="00B70DC2" w:rsidRDefault="00987A05" w:rsidP="00987A05">
            <w:pPr>
              <w:autoSpaceDE w:val="0"/>
              <w:autoSpaceDN w:val="0"/>
              <w:adjustRightInd w:val="0"/>
              <w:spacing w:after="0" w:line="240" w:lineRule="auto"/>
              <w:rPr>
                <w:rFonts w:ascii="Times New Roman" w:eastAsia="Times New Roman" w:hAnsi="Times New Roman"/>
                <w:color w:val="000000"/>
                <w:lang w:val="sr-Cyrl-CS"/>
              </w:rPr>
            </w:pPr>
          </w:p>
          <w:p w:rsidR="00987A05" w:rsidRPr="00B83F81" w:rsidRDefault="00987A05" w:rsidP="00987A05">
            <w:pPr>
              <w:autoSpaceDE w:val="0"/>
              <w:autoSpaceDN w:val="0"/>
              <w:adjustRightInd w:val="0"/>
              <w:spacing w:after="0" w:line="240" w:lineRule="auto"/>
              <w:jc w:val="both"/>
              <w:rPr>
                <w:rFonts w:ascii="Times New Roman" w:eastAsia="Times New Roman" w:hAnsi="Times New Roman"/>
                <w:color w:val="000000"/>
                <w:lang w:val="sr-Cyrl-CS"/>
              </w:rPr>
            </w:pPr>
            <w:r w:rsidRPr="00B83F81">
              <w:rPr>
                <w:rFonts w:ascii="Times New Roman" w:eastAsia="Times New Roman" w:hAnsi="Times New Roman"/>
                <w:color w:val="000000"/>
                <w:lang w:val="sr-Cyrl-CS"/>
              </w:rPr>
              <w:t>Основни циљ студентске евалуације је побољшање квалитета наставног процеса и студијских програма.</w:t>
            </w:r>
            <w:r w:rsidRPr="00B83F81">
              <w:rPr>
                <w:rFonts w:ascii="Times New Roman" w:eastAsia="Times New Roman" w:hAnsi="Times New Roman"/>
                <w:b/>
                <w:bCs/>
                <w:color w:val="000000"/>
                <w:lang w:val="sr-Cyrl-CS"/>
              </w:rPr>
              <w:t xml:space="preserve">  </w:t>
            </w:r>
            <w:r w:rsidRPr="00B83F81">
              <w:rPr>
                <w:rFonts w:ascii="Times New Roman" w:eastAsia="Times New Roman" w:hAnsi="Times New Roman"/>
                <w:color w:val="000000"/>
                <w:lang w:val="sr-Cyrl-CS"/>
              </w:rPr>
              <w:t xml:space="preserve">Циљ студентске евалуације је и утврђивање мишљења студената о: </w:t>
            </w:r>
          </w:p>
          <w:p w:rsidR="00987A05" w:rsidRPr="00B83F81" w:rsidRDefault="00987A05" w:rsidP="00987A05">
            <w:pPr>
              <w:autoSpaceDE w:val="0"/>
              <w:autoSpaceDN w:val="0"/>
              <w:adjustRightInd w:val="0"/>
              <w:spacing w:after="0" w:line="240" w:lineRule="auto"/>
              <w:ind w:left="34" w:hanging="34"/>
              <w:jc w:val="both"/>
              <w:rPr>
                <w:rFonts w:ascii="Times New Roman" w:eastAsia="Times New Roman" w:hAnsi="Times New Roman"/>
                <w:color w:val="000000"/>
                <w:lang w:val="sr-Cyrl-CS"/>
              </w:rPr>
            </w:pPr>
            <w:r w:rsidRPr="00B83F81">
              <w:rPr>
                <w:rFonts w:ascii="Times New Roman" w:eastAsia="Times New Roman" w:hAnsi="Times New Roman"/>
                <w:color w:val="000000"/>
                <w:lang w:val="sr-Cyrl-CS"/>
              </w:rPr>
              <w:lastRenderedPageBreak/>
              <w:t>- педагошком раду наставника које се узима у обзир приликом избора у звање наставника Универзитета,</w:t>
            </w:r>
          </w:p>
          <w:p w:rsidR="00987A05" w:rsidRPr="00B83F81" w:rsidRDefault="00987A05" w:rsidP="00987A05">
            <w:pPr>
              <w:autoSpaceDE w:val="0"/>
              <w:autoSpaceDN w:val="0"/>
              <w:adjustRightInd w:val="0"/>
              <w:spacing w:after="0" w:line="240" w:lineRule="auto"/>
              <w:ind w:left="34" w:hanging="34"/>
              <w:jc w:val="both"/>
              <w:rPr>
                <w:rFonts w:ascii="Times New Roman" w:eastAsia="Times New Roman" w:hAnsi="Times New Roman"/>
                <w:color w:val="000000"/>
                <w:lang w:val="sr-Cyrl-CS"/>
              </w:rPr>
            </w:pPr>
            <w:r w:rsidRPr="00B83F81">
              <w:rPr>
                <w:rFonts w:ascii="Times New Roman" w:eastAsia="Times New Roman" w:hAnsi="Times New Roman"/>
                <w:color w:val="000000"/>
                <w:lang w:val="sr-Cyrl-CS"/>
              </w:rPr>
              <w:t xml:space="preserve">- о квалитету студијског програма које се узима у обзир у поступку акредитације студијског програма, </w:t>
            </w:r>
          </w:p>
          <w:p w:rsidR="00987A05" w:rsidRPr="00B83F81" w:rsidRDefault="00987A05" w:rsidP="00987A05">
            <w:pPr>
              <w:autoSpaceDE w:val="0"/>
              <w:autoSpaceDN w:val="0"/>
              <w:adjustRightInd w:val="0"/>
              <w:spacing w:after="0" w:line="240" w:lineRule="auto"/>
              <w:ind w:left="34" w:hanging="34"/>
              <w:jc w:val="both"/>
              <w:rPr>
                <w:rFonts w:ascii="Times New Roman" w:eastAsia="Times New Roman" w:hAnsi="Times New Roman"/>
                <w:color w:val="000000"/>
                <w:lang w:val="sr-Cyrl-CS"/>
              </w:rPr>
            </w:pPr>
            <w:r w:rsidRPr="00B83F81">
              <w:rPr>
                <w:rFonts w:ascii="Times New Roman" w:eastAsia="Times New Roman" w:hAnsi="Times New Roman"/>
                <w:color w:val="000000"/>
                <w:lang w:val="sr-Cyrl-CS"/>
              </w:rPr>
              <w:t>- о оцени квалитета студијских програма, наставе и услова рада у поступку самовредновања Универзитета и његових јединица.</w:t>
            </w:r>
          </w:p>
          <w:p w:rsidR="00987A05" w:rsidRPr="00B83F81" w:rsidRDefault="00987A05" w:rsidP="00987A05">
            <w:pPr>
              <w:autoSpaceDE w:val="0"/>
              <w:autoSpaceDN w:val="0"/>
              <w:adjustRightInd w:val="0"/>
              <w:spacing w:after="0" w:line="240" w:lineRule="auto"/>
              <w:jc w:val="both"/>
              <w:rPr>
                <w:rFonts w:ascii="Times New Roman" w:eastAsia="Times New Roman" w:hAnsi="Times New Roman"/>
                <w:color w:val="000000"/>
                <w:lang w:val="sr-Cyrl-CS"/>
              </w:rPr>
            </w:pPr>
          </w:p>
          <w:p w:rsidR="00987A05" w:rsidRPr="00B83F81" w:rsidRDefault="00987A05" w:rsidP="00987A05">
            <w:pPr>
              <w:autoSpaceDE w:val="0"/>
              <w:autoSpaceDN w:val="0"/>
              <w:adjustRightInd w:val="0"/>
              <w:spacing w:after="0" w:line="240" w:lineRule="auto"/>
              <w:jc w:val="both"/>
              <w:rPr>
                <w:rFonts w:ascii="Times New Roman" w:hAnsi="Times New Roman"/>
                <w:lang w:val="sr-Cyrl-CS"/>
              </w:rPr>
            </w:pPr>
            <w:r w:rsidRPr="00B83F81">
              <w:rPr>
                <w:rFonts w:ascii="Times New Roman" w:eastAsia="Times New Roman" w:hAnsi="Times New Roman"/>
                <w:color w:val="000000"/>
                <w:lang w:val="sr-Cyrl-CS"/>
              </w:rPr>
              <w:t xml:space="preserve">Анкетирање студената је анонимно. Упитник садржи питања на која одговори могу да пруже информације о квалитету студијског програма, процеса наставе, услова рада и педагошког рада наставника. </w:t>
            </w:r>
            <w:r w:rsidRPr="00B83F81">
              <w:rPr>
                <w:rFonts w:ascii="Times New Roman" w:hAnsi="Times New Roman"/>
                <w:color w:val="000000"/>
                <w:lang w:val="sr-Cyrl-CS"/>
              </w:rPr>
              <w:t xml:space="preserve">Након спроведеног анкетирања (два пута годишње: на почетку семестара) студенти заједно са Продеканом за наставу подносе извештај Наставно-научном већу. </w:t>
            </w:r>
            <w:r w:rsidRPr="00B83F81">
              <w:rPr>
                <w:rFonts w:ascii="Times New Roman" w:hAnsi="Times New Roman"/>
                <w:lang w:val="sr-Cyrl-CS"/>
              </w:rPr>
              <w:t>Вредновање рада наставника од стране студената темељи се на резултатима студентске процене-евалуације наставног процеса. Спроводи се на темељу стандардизованих упитника које утврђује Универзитет (у сврху упоредивости), по потреби допуњених са специфичностима рада у појединим научним областима. Унутрашње вредновање рада наставника спроводи се редовно, два пута у току једне академске године, користи се и у поступку избора у више звање или за поновни избор.</w:t>
            </w:r>
          </w:p>
          <w:p w:rsidR="00987A05" w:rsidRDefault="00987A05" w:rsidP="00987A05">
            <w:pPr>
              <w:autoSpaceDE w:val="0"/>
              <w:autoSpaceDN w:val="0"/>
              <w:adjustRightInd w:val="0"/>
              <w:spacing w:after="0" w:line="240" w:lineRule="auto"/>
              <w:jc w:val="both"/>
              <w:rPr>
                <w:rFonts w:ascii="Times New Roman" w:hAnsi="Times New Roman"/>
                <w:lang w:val="sr-Cyrl-CS"/>
              </w:rPr>
            </w:pPr>
          </w:p>
          <w:p w:rsidR="00987A05" w:rsidRPr="002C7653" w:rsidRDefault="00987A05" w:rsidP="00987A05">
            <w:pPr>
              <w:autoSpaceDE w:val="0"/>
              <w:autoSpaceDN w:val="0"/>
              <w:adjustRightInd w:val="0"/>
              <w:spacing w:after="120" w:line="240" w:lineRule="auto"/>
              <w:jc w:val="both"/>
              <w:rPr>
                <w:rFonts w:ascii="Times New Roman" w:hAnsi="Times New Roman"/>
                <w:sz w:val="24"/>
                <w:szCs w:val="24"/>
                <w:lang w:val="sr-Cyrl-RS"/>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Pr>
                <w:rFonts w:ascii="Times New Roman" w:hAnsi="Times New Roman"/>
                <w:b/>
                <w:lang w:val="sr-Cyrl-CS"/>
              </w:rPr>
              <w:t xml:space="preserve">стандарда </w:t>
            </w:r>
            <w:r>
              <w:rPr>
                <w:rFonts w:ascii="Times New Roman" w:hAnsi="Times New Roman"/>
                <w:b/>
                <w:lang w:val="sr-Latn-RS"/>
              </w:rPr>
              <w:t>1</w:t>
            </w:r>
            <w:r>
              <w:rPr>
                <w:rFonts w:ascii="Times New Roman" w:hAnsi="Times New Roman"/>
                <w:b/>
                <w:lang w:val="sr-Cyrl-CS"/>
              </w:rPr>
              <w:t>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1"/>
              <w:gridCol w:w="4583"/>
            </w:tblGrid>
            <w:tr w:rsidR="00987A05" w:rsidRPr="002C7653" w:rsidTr="005F3464">
              <w:trPr>
                <w:jc w:val="center"/>
              </w:trPr>
              <w:tc>
                <w:tcPr>
                  <w:tcW w:w="4820" w:type="dxa"/>
                  <w:shd w:val="clear" w:color="auto" w:fill="auto"/>
                </w:tcPr>
                <w:p w:rsidR="00987A05" w:rsidRPr="002C7653" w:rsidRDefault="00987A05" w:rsidP="00987A05">
                  <w:pPr>
                    <w:spacing w:before="60" w:after="60" w:line="240" w:lineRule="auto"/>
                    <w:jc w:val="both"/>
                    <w:rPr>
                      <w:rFonts w:ascii="Times New Roman" w:hAnsi="Times New Roman"/>
                      <w:b/>
                      <w:lang w:val="sr-Cyrl-CS"/>
                    </w:rPr>
                  </w:pPr>
                  <w:r w:rsidRPr="004774DC">
                    <w:rPr>
                      <w:rFonts w:ascii="Times New Roman" w:eastAsia="Times New Roman" w:hAnsi="Times New Roman"/>
                      <w:b/>
                      <w:lang w:val="sr-Cyrl-RS"/>
                    </w:rPr>
                    <w:t>Снаге</w:t>
                  </w:r>
                </w:p>
                <w:p w:rsidR="00241420" w:rsidRPr="00241420" w:rsidRDefault="00241420" w:rsidP="00E170D8">
                  <w:pPr>
                    <w:numPr>
                      <w:ilvl w:val="0"/>
                      <w:numId w:val="2"/>
                    </w:numPr>
                    <w:spacing w:after="0" w:line="240" w:lineRule="auto"/>
                    <w:ind w:left="204" w:hanging="204"/>
                    <w:rPr>
                      <w:rFonts w:ascii="Times New Roman" w:hAnsi="Times New Roman"/>
                      <w:bCs/>
                      <w:i/>
                      <w:lang w:val="sr-Cyrl-CS"/>
                    </w:rPr>
                  </w:pPr>
                  <w:r w:rsidRPr="00241420">
                    <w:rPr>
                      <w:rFonts w:ascii="Times New Roman" w:hAnsi="Times New Roman"/>
                      <w:bCs/>
                      <w:i/>
                      <w:lang w:val="sr-Cyrl-CS"/>
                    </w:rPr>
                    <w:t>Анкетирање студената се спроводи редовно што омогућава контролу квалитета наставног процеса и студијских програма.</w:t>
                  </w:r>
                  <w:r>
                    <w:rPr>
                      <w:rFonts w:ascii="Times New Roman" w:hAnsi="Times New Roman"/>
                      <w:bCs/>
                      <w:i/>
                      <w:lang w:val="sr-Latn-RS"/>
                    </w:rPr>
                    <w:t xml:space="preserve"> +++</w:t>
                  </w:r>
                </w:p>
                <w:p w:rsidR="00241420" w:rsidRPr="00241420" w:rsidRDefault="00241420" w:rsidP="00E170D8">
                  <w:pPr>
                    <w:numPr>
                      <w:ilvl w:val="0"/>
                      <w:numId w:val="2"/>
                    </w:numPr>
                    <w:spacing w:after="0" w:line="240" w:lineRule="auto"/>
                    <w:ind w:left="204" w:hanging="204"/>
                    <w:rPr>
                      <w:rFonts w:ascii="Times New Roman" w:hAnsi="Times New Roman"/>
                      <w:bCs/>
                      <w:i/>
                      <w:lang w:val="sr-Cyrl-CS"/>
                    </w:rPr>
                  </w:pPr>
                  <w:r w:rsidRPr="00241420">
                    <w:rPr>
                      <w:rFonts w:ascii="Times New Roman" w:hAnsi="Times New Roman"/>
                      <w:bCs/>
                      <w:i/>
                      <w:lang w:val="sr-Cyrl-CS"/>
                    </w:rPr>
                    <w:t>Студентска евалуација наставника се користи у поступку избора у више звање или за поновни избор што мотивише наставнике да унапређују квалитет своје наставе.</w:t>
                  </w:r>
                  <w:r>
                    <w:rPr>
                      <w:rFonts w:ascii="Times New Roman" w:hAnsi="Times New Roman"/>
                      <w:bCs/>
                      <w:i/>
                      <w:lang w:val="sr-Latn-RS"/>
                    </w:rPr>
                    <w:t xml:space="preserve"> +++</w:t>
                  </w:r>
                </w:p>
                <w:p w:rsidR="00987A05" w:rsidRPr="00241420" w:rsidRDefault="00241420" w:rsidP="00E170D8">
                  <w:pPr>
                    <w:numPr>
                      <w:ilvl w:val="0"/>
                      <w:numId w:val="2"/>
                    </w:numPr>
                    <w:spacing w:after="120" w:line="240" w:lineRule="auto"/>
                    <w:ind w:left="204" w:hanging="204"/>
                    <w:rPr>
                      <w:rFonts w:ascii="Times New Roman" w:hAnsi="Times New Roman"/>
                      <w:bCs/>
                      <w:i/>
                      <w:lang w:val="sr-Cyrl-CS"/>
                    </w:rPr>
                  </w:pPr>
                  <w:r w:rsidRPr="00241420">
                    <w:rPr>
                      <w:rFonts w:ascii="Times New Roman" w:hAnsi="Times New Roman"/>
                      <w:bCs/>
                      <w:i/>
                      <w:lang w:val="sr-Cyrl-CS"/>
                    </w:rPr>
                    <w:t xml:space="preserve">Анонимно анкетирање студената омогућава да студенти попуне анкету објективно. </w:t>
                  </w:r>
                  <w:r>
                    <w:rPr>
                      <w:rFonts w:ascii="Times New Roman" w:hAnsi="Times New Roman"/>
                      <w:bCs/>
                      <w:i/>
                      <w:lang w:val="sr-Latn-RS"/>
                    </w:rPr>
                    <w:t xml:space="preserve"> ++</w:t>
                  </w:r>
                </w:p>
              </w:tc>
              <w:tc>
                <w:tcPr>
                  <w:tcW w:w="4721" w:type="dxa"/>
                  <w:shd w:val="clear" w:color="auto" w:fill="auto"/>
                </w:tcPr>
                <w:p w:rsidR="00987A05" w:rsidRPr="002C7653" w:rsidRDefault="00987A05" w:rsidP="00987A05">
                  <w:pPr>
                    <w:spacing w:before="60" w:after="60" w:line="240" w:lineRule="auto"/>
                    <w:jc w:val="both"/>
                    <w:rPr>
                      <w:rFonts w:ascii="Times New Roman" w:hAnsi="Times New Roman"/>
                      <w:b/>
                      <w:sz w:val="24"/>
                      <w:szCs w:val="24"/>
                      <w:lang w:val="sr-Cyrl-CS"/>
                    </w:rPr>
                  </w:pPr>
                  <w:r w:rsidRPr="00B60361">
                    <w:rPr>
                      <w:rFonts w:ascii="Times New Roman" w:eastAsia="Times New Roman" w:hAnsi="Times New Roman"/>
                      <w:b/>
                      <w:lang w:val="sr-Cyrl-RS"/>
                    </w:rPr>
                    <w:t>Слабости</w:t>
                  </w:r>
                </w:p>
                <w:p w:rsidR="00241420" w:rsidRPr="00241420" w:rsidRDefault="00241420" w:rsidP="00E170D8">
                  <w:pPr>
                    <w:numPr>
                      <w:ilvl w:val="0"/>
                      <w:numId w:val="2"/>
                    </w:numPr>
                    <w:spacing w:after="0" w:line="240" w:lineRule="auto"/>
                    <w:ind w:left="205" w:hanging="205"/>
                    <w:rPr>
                      <w:rFonts w:ascii="Times New Roman" w:hAnsi="Times New Roman"/>
                      <w:bCs/>
                      <w:i/>
                      <w:lang w:val="sr-Cyrl-CS"/>
                    </w:rPr>
                  </w:pPr>
                  <w:r w:rsidRPr="00241420">
                    <w:rPr>
                      <w:rFonts w:ascii="Times New Roman" w:hAnsi="Times New Roman"/>
                      <w:bCs/>
                      <w:i/>
                      <w:lang w:val="sr-Cyrl-CS"/>
                    </w:rPr>
                    <w:t>Потенцијални недостатак мотивисаности свих студената да савесно попуне упитник у складу са својим ставовима.</w:t>
                  </w:r>
                  <w:r>
                    <w:rPr>
                      <w:rFonts w:ascii="Times New Roman" w:hAnsi="Times New Roman"/>
                      <w:bCs/>
                      <w:i/>
                      <w:lang w:val="sr-Latn-RS"/>
                    </w:rPr>
                    <w:t xml:space="preserve"> +++</w:t>
                  </w:r>
                </w:p>
                <w:p w:rsidR="00987A05" w:rsidRPr="002C7653" w:rsidRDefault="00987A05" w:rsidP="00987A05">
                  <w:pPr>
                    <w:pStyle w:val="BodyText3"/>
                    <w:rPr>
                      <w:rFonts w:ascii="Times New Roman" w:hAnsi="Times New Roman"/>
                      <w:color w:val="auto"/>
                      <w:sz w:val="24"/>
                      <w:szCs w:val="24"/>
                      <w:lang w:val="sr-Cyrl-CS"/>
                    </w:rPr>
                  </w:pPr>
                </w:p>
              </w:tc>
            </w:tr>
            <w:tr w:rsidR="00987A05" w:rsidRPr="002C7653" w:rsidTr="005F3464">
              <w:trPr>
                <w:jc w:val="center"/>
              </w:trPr>
              <w:tc>
                <w:tcPr>
                  <w:tcW w:w="4820" w:type="dxa"/>
                  <w:shd w:val="clear" w:color="auto" w:fill="auto"/>
                </w:tcPr>
                <w:p w:rsidR="00987A05" w:rsidRPr="002C7653" w:rsidRDefault="00987A05" w:rsidP="00987A05">
                  <w:pPr>
                    <w:spacing w:before="60" w:after="60" w:line="240" w:lineRule="auto"/>
                    <w:jc w:val="both"/>
                    <w:rPr>
                      <w:rFonts w:ascii="Times New Roman" w:hAnsi="Times New Roman"/>
                      <w:b/>
                      <w:lang w:val="sr-Cyrl-CS"/>
                    </w:rPr>
                  </w:pPr>
                  <w:r w:rsidRPr="00B60361">
                    <w:rPr>
                      <w:rFonts w:ascii="Times New Roman" w:eastAsia="Times New Roman" w:hAnsi="Times New Roman"/>
                      <w:b/>
                      <w:lang w:val="sr-Cyrl-RS"/>
                    </w:rPr>
                    <w:t>Могућности</w:t>
                  </w:r>
                </w:p>
                <w:p w:rsidR="00241420" w:rsidRPr="00241420" w:rsidRDefault="00241420" w:rsidP="00E170D8">
                  <w:pPr>
                    <w:numPr>
                      <w:ilvl w:val="0"/>
                      <w:numId w:val="2"/>
                    </w:numPr>
                    <w:spacing w:after="0" w:line="240" w:lineRule="auto"/>
                    <w:ind w:left="204" w:hanging="204"/>
                    <w:rPr>
                      <w:rFonts w:ascii="Times New Roman" w:hAnsi="Times New Roman"/>
                      <w:bCs/>
                      <w:i/>
                      <w:lang w:val="sr-Cyrl-CS"/>
                    </w:rPr>
                  </w:pPr>
                  <w:r w:rsidRPr="00241420">
                    <w:rPr>
                      <w:rFonts w:ascii="Times New Roman" w:hAnsi="Times New Roman"/>
                      <w:bCs/>
                      <w:i/>
                      <w:lang w:val="sr-Cyrl-CS"/>
                    </w:rPr>
                    <w:t>Редовно анкетирање студената може да омогући унапређење квалитета наставе и студијских програма чим се појаве неки недостаци.</w:t>
                  </w:r>
                  <w:r>
                    <w:rPr>
                      <w:rFonts w:ascii="Times New Roman" w:hAnsi="Times New Roman"/>
                      <w:bCs/>
                      <w:i/>
                      <w:lang w:val="sr-Latn-RS"/>
                    </w:rPr>
                    <w:t xml:space="preserve"> +++</w:t>
                  </w:r>
                </w:p>
                <w:p w:rsidR="00987A05" w:rsidRPr="002C7653" w:rsidRDefault="00241420" w:rsidP="00E170D8">
                  <w:pPr>
                    <w:numPr>
                      <w:ilvl w:val="0"/>
                      <w:numId w:val="2"/>
                    </w:numPr>
                    <w:spacing w:after="120" w:line="240" w:lineRule="auto"/>
                    <w:ind w:left="204" w:hanging="204"/>
                    <w:rPr>
                      <w:rFonts w:ascii="Times New Roman" w:hAnsi="Times New Roman"/>
                      <w:lang w:val="sr-Cyrl-CS"/>
                    </w:rPr>
                  </w:pPr>
                  <w:r w:rsidRPr="00241420">
                    <w:rPr>
                      <w:rFonts w:ascii="Times New Roman" w:hAnsi="Times New Roman"/>
                      <w:bCs/>
                      <w:i/>
                      <w:lang w:val="sr-Cyrl-CS"/>
                    </w:rPr>
                    <w:t>Редовно анкетирање студената може да омогући да настава буде прилагођена потребама студената.</w:t>
                  </w:r>
                  <w:r>
                    <w:rPr>
                      <w:rFonts w:ascii="Times New Roman" w:hAnsi="Times New Roman"/>
                      <w:bCs/>
                      <w:i/>
                      <w:lang w:val="sr-Latn-RS"/>
                    </w:rPr>
                    <w:t xml:space="preserve"> ++</w:t>
                  </w:r>
                </w:p>
              </w:tc>
              <w:tc>
                <w:tcPr>
                  <w:tcW w:w="4721" w:type="dxa"/>
                  <w:shd w:val="clear" w:color="auto" w:fill="auto"/>
                </w:tcPr>
                <w:p w:rsidR="00987A05" w:rsidRPr="002C7653" w:rsidRDefault="00987A05" w:rsidP="00987A05">
                  <w:pPr>
                    <w:pStyle w:val="BodyText3"/>
                    <w:spacing w:before="60" w:after="60"/>
                    <w:rPr>
                      <w:rFonts w:ascii="Times New Roman" w:hAnsi="Times New Roman"/>
                      <w:b/>
                      <w:color w:val="auto"/>
                      <w:sz w:val="22"/>
                      <w:szCs w:val="22"/>
                      <w:lang w:val="sr-Cyrl-CS"/>
                    </w:rPr>
                  </w:pPr>
                  <w:r w:rsidRPr="002C7653">
                    <w:rPr>
                      <w:rFonts w:ascii="Times New Roman" w:hAnsi="Times New Roman"/>
                      <w:b/>
                      <w:color w:val="auto"/>
                      <w:sz w:val="22"/>
                      <w:szCs w:val="22"/>
                      <w:lang w:val="sr-Cyrl-CS"/>
                    </w:rPr>
                    <w:t>Опасности</w:t>
                  </w:r>
                </w:p>
                <w:p w:rsidR="00987A05" w:rsidRPr="00241420" w:rsidRDefault="00241420" w:rsidP="00E170D8">
                  <w:pPr>
                    <w:numPr>
                      <w:ilvl w:val="0"/>
                      <w:numId w:val="2"/>
                    </w:numPr>
                    <w:spacing w:after="120" w:line="240" w:lineRule="auto"/>
                    <w:ind w:left="204" w:hanging="204"/>
                    <w:rPr>
                      <w:rFonts w:ascii="Times New Roman" w:hAnsi="Times New Roman"/>
                      <w:bCs/>
                      <w:i/>
                      <w:lang w:val="sr-Cyrl-CS"/>
                    </w:rPr>
                  </w:pPr>
                  <w:r w:rsidRPr="00241420">
                    <w:rPr>
                      <w:rFonts w:ascii="Times New Roman" w:hAnsi="Times New Roman"/>
                      <w:bCs/>
                      <w:i/>
                      <w:lang w:val="sr-Cyrl-CS"/>
                    </w:rPr>
                    <w:t>Недостатак мотивације за наставнике који не иду у поступак избора у више звање или за поновни избор да коригују квалитет своје наставе.</w:t>
                  </w:r>
                  <w:r>
                    <w:rPr>
                      <w:rFonts w:ascii="Times New Roman" w:hAnsi="Times New Roman"/>
                      <w:bCs/>
                      <w:i/>
                      <w:lang w:val="sr-Latn-RS"/>
                    </w:rPr>
                    <w:t xml:space="preserve"> +</w:t>
                  </w:r>
                </w:p>
              </w:tc>
            </w:tr>
          </w:tbl>
          <w:p w:rsidR="00987A05" w:rsidRPr="00B83F81" w:rsidRDefault="00987A05" w:rsidP="00987A05">
            <w:pPr>
              <w:spacing w:after="0" w:line="240" w:lineRule="auto"/>
              <w:jc w:val="both"/>
              <w:rPr>
                <w:rFonts w:ascii="Times New Roman" w:hAnsi="Times New Roman"/>
                <w:b/>
                <w:lang w:val="sr-Cyrl-RS"/>
              </w:rPr>
            </w:pPr>
          </w:p>
          <w:p w:rsidR="00987A05" w:rsidRPr="00B83F81" w:rsidRDefault="00987A05" w:rsidP="00241420">
            <w:pPr>
              <w:spacing w:after="60" w:line="240" w:lineRule="auto"/>
              <w:jc w:val="both"/>
              <w:rPr>
                <w:rFonts w:ascii="Times New Roman" w:hAnsi="Times New Roman"/>
                <w:b/>
                <w:lang w:val="sr-Cyrl-CS"/>
              </w:rPr>
            </w:pPr>
            <w:r w:rsidRPr="00B83F81">
              <w:rPr>
                <w:rFonts w:ascii="Times New Roman" w:hAnsi="Times New Roman"/>
                <w:b/>
                <w:lang w:val="sr-Cyrl-CS"/>
              </w:rPr>
              <w:t>Предлог мера и активности за унапређење квалитета стандард</w:t>
            </w:r>
            <w:r w:rsidR="00241420">
              <w:rPr>
                <w:rFonts w:ascii="Times New Roman" w:hAnsi="Times New Roman"/>
                <w:b/>
                <w:lang w:val="sr-Latn-RS"/>
              </w:rPr>
              <w:t>a</w:t>
            </w:r>
            <w:r w:rsidRPr="00B83F81">
              <w:rPr>
                <w:rFonts w:ascii="Times New Roman" w:hAnsi="Times New Roman"/>
                <w:b/>
                <w:lang w:val="sr-Cyrl-CS"/>
              </w:rPr>
              <w:t xml:space="preserve"> 13:</w:t>
            </w:r>
          </w:p>
          <w:p w:rsidR="00987A05" w:rsidRPr="00B83F81" w:rsidRDefault="00987A05" w:rsidP="00E170D8">
            <w:pPr>
              <w:numPr>
                <w:ilvl w:val="0"/>
                <w:numId w:val="8"/>
              </w:numPr>
              <w:spacing w:after="0" w:line="240" w:lineRule="auto"/>
              <w:ind w:left="318" w:hanging="284"/>
              <w:jc w:val="both"/>
              <w:rPr>
                <w:rFonts w:ascii="Times New Roman" w:hAnsi="Times New Roman"/>
                <w:lang w:val="sr-Cyrl-CS"/>
              </w:rPr>
            </w:pPr>
            <w:r w:rsidRPr="00B83F81">
              <w:rPr>
                <w:rFonts w:ascii="Times New Roman" w:hAnsi="Times New Roman"/>
                <w:lang w:val="sr-Cyrl-CS"/>
              </w:rPr>
              <w:t>Веће ангажовање студената у процесу евалуације у смислу њиховог учешћа у свим сегментима - од формулисања анкетних питања до партиципације код предлога корективних мера, и</w:t>
            </w:r>
          </w:p>
          <w:p w:rsidR="00987A05" w:rsidRPr="002C7653" w:rsidRDefault="00987A05" w:rsidP="00E170D8">
            <w:pPr>
              <w:numPr>
                <w:ilvl w:val="0"/>
                <w:numId w:val="8"/>
              </w:numPr>
              <w:spacing w:after="120" w:line="240" w:lineRule="auto"/>
              <w:ind w:left="318" w:hanging="284"/>
              <w:jc w:val="both"/>
              <w:rPr>
                <w:rFonts w:ascii="Times New Roman" w:hAnsi="Times New Roman"/>
                <w:lang w:val="sr-Cyrl-CS"/>
              </w:rPr>
            </w:pPr>
            <w:r>
              <w:rPr>
                <w:rFonts w:ascii="Times New Roman" w:hAnsi="Times New Roman"/>
                <w:lang w:val="sr-Cyrl-CS"/>
              </w:rPr>
              <w:t>Организовање радионице једном годишње у којима би учествовали представници студената и наставника на којима би студенти указивали на недостатке наставног процеса и предлагали корективне мере како би се модернизовао наставни процес.</w:t>
            </w:r>
          </w:p>
        </w:tc>
      </w:tr>
      <w:tr w:rsidR="00987A05" w:rsidRPr="002C7653" w:rsidTr="008847CC">
        <w:trPr>
          <w:jc w:val="center"/>
        </w:trPr>
        <w:tc>
          <w:tcPr>
            <w:tcW w:w="9470" w:type="dxa"/>
            <w:shd w:val="clear" w:color="auto" w:fill="F2F2F2"/>
          </w:tcPr>
          <w:p w:rsidR="005F3464" w:rsidRDefault="005F3464" w:rsidP="005F3464">
            <w:pPr>
              <w:spacing w:before="60" w:after="0" w:line="240" w:lineRule="auto"/>
              <w:jc w:val="both"/>
            </w:pPr>
            <w:r>
              <w:rPr>
                <w:rFonts w:ascii="Times New Roman" w:eastAsia="Times New Roman" w:hAnsi="Times New Roman"/>
                <w:b/>
                <w:lang w:val="sr-Cyrl-CS"/>
              </w:rPr>
              <w:lastRenderedPageBreak/>
              <w:t>Показатељи и прилози за стандард 13</w:t>
            </w:r>
            <w:r w:rsidRPr="005F3464">
              <w:rPr>
                <w:rFonts w:ascii="Times New Roman" w:eastAsia="Times New Roman" w:hAnsi="Times New Roman"/>
                <w:b/>
                <w:lang w:val="sr-Cyrl-CS"/>
              </w:rPr>
              <w:t>:</w:t>
            </w:r>
          </w:p>
          <w:p w:rsidR="00987A05" w:rsidRPr="005F3464" w:rsidRDefault="00FA3F53" w:rsidP="00E544B4">
            <w:pPr>
              <w:spacing w:after="60" w:line="240" w:lineRule="auto"/>
              <w:jc w:val="both"/>
              <w:rPr>
                <w:rFonts w:ascii="Times New Roman" w:hAnsi="Times New Roman"/>
                <w:bCs/>
                <w:lang w:val="sr-Cyrl-CS"/>
              </w:rPr>
            </w:pPr>
            <w:hyperlink r:id="rId74" w:history="1">
              <w:r w:rsidR="00987A05" w:rsidRPr="005F3464">
                <w:rPr>
                  <w:rStyle w:val="Hyperlink"/>
                  <w:rFonts w:ascii="Times New Roman" w:hAnsi="Times New Roman"/>
                  <w:b/>
                </w:rPr>
                <w:t xml:space="preserve">Прилог 13.1 </w:t>
              </w:r>
              <w:r w:rsidR="00987A05" w:rsidRPr="005F3464">
                <w:rPr>
                  <w:rStyle w:val="Hyperlink"/>
                  <w:rFonts w:ascii="Times New Roman" w:hAnsi="Times New Roman"/>
                </w:rPr>
                <w:t>Документација која потврђује учешће студената у самовредновању и провери квалитета</w:t>
              </w:r>
            </w:hyperlink>
          </w:p>
        </w:tc>
      </w:tr>
    </w:tbl>
    <w:p w:rsidR="00627439" w:rsidRPr="002C7653" w:rsidRDefault="00627439" w:rsidP="000F11E4">
      <w:pPr>
        <w:spacing w:after="0" w:line="240" w:lineRule="auto"/>
        <w:jc w:val="both"/>
        <w:rPr>
          <w:rFonts w:ascii="Times New Roman" w:hAnsi="Times New Roman"/>
          <w:sz w:val="24"/>
          <w:highlight w:val="green"/>
          <w:lang w:val="sr-Cyrl-CS"/>
        </w:rPr>
      </w:pPr>
    </w:p>
    <w:p w:rsidR="00CF66A3" w:rsidRPr="002C7653" w:rsidRDefault="00CF66A3" w:rsidP="000F11E4">
      <w:pPr>
        <w:spacing w:after="0" w:line="240" w:lineRule="auto"/>
        <w:jc w:val="both"/>
        <w:rPr>
          <w:rFonts w:ascii="Times New Roman" w:hAnsi="Times New Roman"/>
          <w:sz w:val="24"/>
          <w:highlight w:val="green"/>
          <w:lang w:val="sr-Cyrl-CS"/>
        </w:rPr>
      </w:pPr>
    </w:p>
    <w:p w:rsidR="0067291A" w:rsidRDefault="005F3464" w:rsidP="005F3464">
      <w:pPr>
        <w:pStyle w:val="Heading1"/>
      </w:pPr>
      <w:bookmarkStart w:id="99" w:name="_Toc44445597"/>
      <w:bookmarkStart w:id="100" w:name="_Toc44445890"/>
      <w:bookmarkStart w:id="101" w:name="_Toc44512035"/>
      <w:bookmarkStart w:id="102" w:name="_Toc44512544"/>
      <w:bookmarkStart w:id="103" w:name="_Toc44583098"/>
      <w:bookmarkStart w:id="104" w:name="_Toc44938887"/>
      <w:r w:rsidRPr="002C7653">
        <w:t>СТАНДАРД 14: СИСТЕМАТСКО ПРАЋЕЊЕ И ПЕРИОДИЧНА ПРОВЕРА КВАЛИТЕТА</w:t>
      </w:r>
      <w:bookmarkEnd w:id="99"/>
      <w:bookmarkEnd w:id="100"/>
      <w:bookmarkEnd w:id="101"/>
      <w:bookmarkEnd w:id="102"/>
      <w:bookmarkEnd w:id="103"/>
      <w:bookmarkEnd w:id="104"/>
    </w:p>
    <w:p w:rsidR="005F3464" w:rsidRPr="002C7653" w:rsidRDefault="005F3464" w:rsidP="005F3464">
      <w:pPr>
        <w:spacing w:after="0" w:line="240" w:lineRule="auto"/>
        <w:jc w:val="both"/>
        <w:rPr>
          <w:rFonts w:ascii="Times New Roman" w:hAnsi="Times New Roman"/>
          <w:sz w:val="24"/>
          <w:highlight w:val="green"/>
          <w:lang w:val="sr-Cyrl-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335"/>
      </w:tblGrid>
      <w:tr w:rsidR="00627439" w:rsidRPr="002C7653" w:rsidTr="008847CC">
        <w:trPr>
          <w:jc w:val="center"/>
        </w:trPr>
        <w:tc>
          <w:tcPr>
            <w:tcW w:w="9463" w:type="dxa"/>
            <w:shd w:val="clear" w:color="auto" w:fill="F2F2F2"/>
          </w:tcPr>
          <w:p w:rsidR="005F3464" w:rsidRDefault="005F3464" w:rsidP="005F3464">
            <w:pPr>
              <w:spacing w:after="60" w:line="240" w:lineRule="auto"/>
            </w:pPr>
            <w:r>
              <w:rPr>
                <w:rFonts w:ascii="Times New Roman" w:eastAsia="Times New Roman" w:hAnsi="Times New Roman"/>
                <w:b/>
                <w:lang w:val="ru-RU"/>
              </w:rPr>
              <w:t xml:space="preserve">Стандард 14: Систематско праћење и периодична провера квалитета </w:t>
            </w:r>
          </w:p>
          <w:p w:rsidR="00627439" w:rsidRPr="002C7653" w:rsidRDefault="005F3464" w:rsidP="005F3464">
            <w:pPr>
              <w:tabs>
                <w:tab w:val="left" w:pos="567"/>
              </w:tabs>
              <w:spacing w:after="60" w:line="240" w:lineRule="auto"/>
              <w:jc w:val="both"/>
              <w:rPr>
                <w:rFonts w:ascii="Times New Roman" w:hAnsi="Times New Roman"/>
                <w:b/>
                <w:bCs/>
                <w:lang w:val="sr-Cyrl-CS"/>
              </w:rPr>
            </w:pPr>
            <w:r>
              <w:rPr>
                <w:rFonts w:ascii="Times New Roman" w:eastAsia="Times New Roman" w:hAnsi="Times New Roman"/>
                <w:lang w:val="ru-RU"/>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c>
      </w:tr>
      <w:tr w:rsidR="00627439" w:rsidRPr="002C7653" w:rsidTr="008847CC">
        <w:trPr>
          <w:jc w:val="center"/>
        </w:trPr>
        <w:tc>
          <w:tcPr>
            <w:tcW w:w="9463" w:type="dxa"/>
          </w:tcPr>
          <w:p w:rsidR="00E544B4" w:rsidRPr="002C7653" w:rsidRDefault="00E544B4" w:rsidP="00E544B4">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t>Опис и анализа са оценом тренутне ситуације</w:t>
            </w:r>
          </w:p>
          <w:p w:rsidR="003B014F" w:rsidRPr="002C7653" w:rsidRDefault="003B014F" w:rsidP="00FD4107">
            <w:pPr>
              <w:tabs>
                <w:tab w:val="left" w:pos="601"/>
              </w:tabs>
              <w:autoSpaceDE w:val="0"/>
              <w:autoSpaceDN w:val="0"/>
              <w:adjustRightInd w:val="0"/>
              <w:spacing w:after="0" w:line="240" w:lineRule="auto"/>
              <w:jc w:val="both"/>
              <w:rPr>
                <w:rFonts w:ascii="Times New Roman" w:hAnsi="Times New Roman"/>
                <w:lang w:val="sr-Cyrl-CS"/>
              </w:rPr>
            </w:pPr>
            <w:r w:rsidRPr="002C7653">
              <w:rPr>
                <w:rFonts w:ascii="Times New Roman" w:hAnsi="Times New Roman"/>
                <w:lang w:val="sr-Cyrl-CS"/>
              </w:rPr>
              <w:t xml:space="preserve">Економски факултет у Суботици је усвајањем </w:t>
            </w:r>
            <w:hyperlink r:id="rId75" w:history="1">
              <w:r w:rsidRPr="002C7653">
                <w:rPr>
                  <w:rFonts w:ascii="Times New Roman" w:hAnsi="Times New Roman"/>
                  <w:lang w:val="sr-Cyrl-CS"/>
                </w:rPr>
                <w:t>Стратегије обезбеђења квалитета</w:t>
              </w:r>
            </w:hyperlink>
            <w:r w:rsidRPr="002C7653">
              <w:rPr>
                <w:rFonts w:ascii="Times New Roman" w:hAnsi="Times New Roman"/>
                <w:lang w:val="sr-Cyrl-CS"/>
              </w:rPr>
              <w:t xml:space="preserve">, </w:t>
            </w:r>
            <w:hyperlink r:id="rId76" w:history="1">
              <w:r w:rsidRPr="002C7653">
                <w:rPr>
                  <w:rFonts w:ascii="Times New Roman" w:hAnsi="Times New Roman"/>
                  <w:lang w:val="sr-Cyrl-CS"/>
                </w:rPr>
                <w:t>Правилника о обезбеђењу квалитета и поступку самовредновања</w:t>
              </w:r>
            </w:hyperlink>
            <w:r w:rsidRPr="002C7653">
              <w:rPr>
                <w:rFonts w:ascii="Times New Roman" w:hAnsi="Times New Roman"/>
                <w:lang w:val="sr-Cyrl-CS"/>
              </w:rPr>
              <w:t>, као и избором чланова Комисије за квалитет, са својим сталним подкомисијама, обезбедио институционалне оквире за систематско праћење, периодичну проверу и унапређивање квалитета у свим областима обезбеђења квалитета.</w:t>
            </w:r>
            <w:r w:rsidR="008B2A00" w:rsidRPr="002C7653">
              <w:rPr>
                <w:rFonts w:ascii="Times New Roman" w:hAnsi="Times New Roman"/>
                <w:lang w:val="sr-Latn-RS"/>
              </w:rPr>
              <w:t xml:space="preserve"> </w:t>
            </w:r>
            <w:r w:rsidRPr="002C7653">
              <w:rPr>
                <w:rFonts w:ascii="Times New Roman" w:hAnsi="Times New Roman"/>
                <w:lang w:val="sr-Cyrl-CS"/>
              </w:rPr>
              <w:t>Факултет је обезбедио услове и инфраструктуру за редовно, систематско прикупљање и обраду података потребних за оцену квалитета, у свим областима које су предмет самовредновања. За сваку област обезбеђења квалитета утврђени су посебни методи и индикатори за праћење и вредновање квалитета, као и систем подстицајних и корективних мера за обезбеђење задовољавајућег нивоа квалитета.</w:t>
            </w:r>
            <w:r w:rsidR="00082973" w:rsidRPr="002C7653">
              <w:rPr>
                <w:rFonts w:ascii="Times New Roman" w:hAnsi="Times New Roman"/>
                <w:lang w:val="sr-Cyrl-CS"/>
              </w:rPr>
              <w:t xml:space="preserve"> </w:t>
            </w:r>
            <w:r w:rsidRPr="002C7653">
              <w:rPr>
                <w:rFonts w:ascii="Times New Roman" w:hAnsi="Times New Roman"/>
                <w:lang w:val="sr-Cyrl-CS"/>
              </w:rPr>
              <w:t>Правилником о обезбеђењу квалитета и поступку самовредновања предвиђено је редовно периодично вредновање квалитета, уз могућност да се изврши и ванредна провера квалитета, ако за тим постоји потреба. Према чл. 6. Правилника о обезбеђењу квалитета и поступку самовредновања, Комисија за квалитет припрема и подноси Наставно-научном већу Факултета на усвајање годишњи план активности за потребе самовердновања за сваку школску годину, а по истеку школске године извештај о реализацији предвиђених активности, чиме се континуирано проверава спровођење утврђене стратегије и поступака за обезбеђење квалитета и достигнути ниво остваривања утврђених стандарда квалитета.</w:t>
            </w:r>
          </w:p>
          <w:p w:rsidR="00FD4107" w:rsidRPr="002C7653" w:rsidRDefault="00FD4107" w:rsidP="00FD4107">
            <w:pPr>
              <w:tabs>
                <w:tab w:val="left" w:pos="601"/>
              </w:tabs>
              <w:autoSpaceDE w:val="0"/>
              <w:autoSpaceDN w:val="0"/>
              <w:adjustRightInd w:val="0"/>
              <w:spacing w:after="0" w:line="240" w:lineRule="auto"/>
              <w:jc w:val="both"/>
              <w:rPr>
                <w:rFonts w:ascii="Times New Roman" w:hAnsi="Times New Roman"/>
                <w:lang w:val="sr-Cyrl-CS"/>
              </w:rPr>
            </w:pPr>
          </w:p>
          <w:p w:rsidR="003B014F" w:rsidRPr="002C7653" w:rsidRDefault="003B014F" w:rsidP="00FD4107">
            <w:pPr>
              <w:tabs>
                <w:tab w:val="left" w:pos="601"/>
              </w:tabs>
              <w:autoSpaceDE w:val="0"/>
              <w:autoSpaceDN w:val="0"/>
              <w:adjustRightInd w:val="0"/>
              <w:spacing w:after="0" w:line="240" w:lineRule="auto"/>
              <w:jc w:val="both"/>
              <w:rPr>
                <w:rFonts w:ascii="Times New Roman" w:hAnsi="Times New Roman"/>
                <w:lang w:val="sr-Cyrl-CS"/>
              </w:rPr>
            </w:pPr>
            <w:r w:rsidRPr="002C7653">
              <w:rPr>
                <w:rFonts w:ascii="Times New Roman" w:hAnsi="Times New Roman"/>
                <w:lang w:val="sr-Cyrl-CS"/>
              </w:rPr>
              <w:t>Сви општи акти којима је регулисан систем обезбеђења квалитета учињени су доступним јавности на интернет страници Факултета.</w:t>
            </w:r>
            <w:r w:rsidR="008B2A00" w:rsidRPr="002C7653">
              <w:rPr>
                <w:rFonts w:ascii="Times New Roman" w:hAnsi="Times New Roman"/>
                <w:lang w:val="sr-Latn-RS"/>
              </w:rPr>
              <w:t xml:space="preserve"> </w:t>
            </w:r>
            <w:r w:rsidRPr="002C7653">
              <w:rPr>
                <w:rFonts w:ascii="Times New Roman" w:hAnsi="Times New Roman"/>
                <w:lang w:val="sr-Cyrl-CS"/>
              </w:rPr>
              <w:t>Сви наставници, сарадници и ненаставни радници упознати су са новоуспостављеним системом обезбеђења квалитета. Извештаји о резултатима анкетирања, извештаји о успеху студената у студирању и на испитима, као и извештаји о положају економиста на тржишту рада, предмет су разматрања на седницама Комисије за квалитет, одговарајућих комисија и Наставно-научног већа Факултета.</w:t>
            </w:r>
            <w:r w:rsidR="00082973" w:rsidRPr="002C7653">
              <w:rPr>
                <w:rFonts w:ascii="Times New Roman" w:hAnsi="Times New Roman"/>
                <w:lang w:val="sr-Cyrl-CS"/>
              </w:rPr>
              <w:t xml:space="preserve"> </w:t>
            </w:r>
            <w:r w:rsidRPr="002C7653">
              <w:rPr>
                <w:rFonts w:ascii="Times New Roman" w:hAnsi="Times New Roman"/>
                <w:lang w:val="sr-Cyrl-CS"/>
              </w:rPr>
              <w:t>Факултет је континуирано и систематски прикупљао потребне информације о обезбеђењу квалитета и вршио периодично провере у свим областима обезбеђења квалитета, у складу са стандардима за акредитацију, Стратегијом обезбеђења квалитета и Правилником о обезбеђењу квалитета и поступку самовредновања. Својим проактивним приступом, запослени на Факултету, задужени за обезбеђење квалитета дали су значајан допринос у испуњењу овог стандарда.</w:t>
            </w:r>
            <w:r w:rsidR="008B2A00" w:rsidRPr="002C7653">
              <w:rPr>
                <w:rFonts w:ascii="Times New Roman" w:hAnsi="Times New Roman"/>
                <w:lang w:val="sr-Latn-RS"/>
              </w:rPr>
              <w:t xml:space="preserve"> </w:t>
            </w:r>
            <w:r w:rsidRPr="002C7653">
              <w:rPr>
                <w:rFonts w:ascii="Times New Roman" w:hAnsi="Times New Roman"/>
                <w:lang w:val="sr-Cyrl-CS"/>
              </w:rPr>
              <w:t>На основу усвојених докумената из области обезбеђења и провере квалитета, 2013. године, извршена је прва свеобухватна провера квалитета рада на Економском факултету у Суботици Универзитета у Новом Саду и састављен је Извештај о самовредновању</w:t>
            </w:r>
            <w:r w:rsidR="004626C5">
              <w:rPr>
                <w:rFonts w:ascii="Times New Roman" w:hAnsi="Times New Roman"/>
                <w:lang w:val="sr-Cyrl-CS"/>
              </w:rPr>
              <w:t>, а исто је поновљено и 2016. године</w:t>
            </w:r>
            <w:r w:rsidR="00374111">
              <w:rPr>
                <w:rFonts w:ascii="Times New Roman" w:hAnsi="Times New Roman"/>
                <w:lang w:val="sr-Latn-RS"/>
              </w:rPr>
              <w:t xml:space="preserve">, </w:t>
            </w:r>
            <w:r w:rsidR="00374111">
              <w:rPr>
                <w:rFonts w:ascii="Times New Roman" w:hAnsi="Times New Roman"/>
                <w:lang w:val="sr-Cyrl-RS"/>
              </w:rPr>
              <w:t>односно 2020. године</w:t>
            </w:r>
            <w:r w:rsidRPr="002C7653">
              <w:rPr>
                <w:rFonts w:ascii="Times New Roman" w:hAnsi="Times New Roman"/>
                <w:lang w:val="sr-Cyrl-CS"/>
              </w:rPr>
              <w:t>.</w:t>
            </w:r>
          </w:p>
          <w:p w:rsidR="00FD4107" w:rsidRPr="002C7653" w:rsidRDefault="00FD4107" w:rsidP="00FD4107">
            <w:pPr>
              <w:tabs>
                <w:tab w:val="left" w:pos="601"/>
              </w:tabs>
              <w:autoSpaceDE w:val="0"/>
              <w:autoSpaceDN w:val="0"/>
              <w:adjustRightInd w:val="0"/>
              <w:spacing w:after="0" w:line="240" w:lineRule="auto"/>
              <w:jc w:val="both"/>
              <w:rPr>
                <w:rFonts w:ascii="Times New Roman" w:hAnsi="Times New Roman"/>
                <w:lang w:val="sr-Cyrl-CS"/>
              </w:rPr>
            </w:pPr>
          </w:p>
          <w:p w:rsidR="00627439" w:rsidRDefault="003B014F" w:rsidP="00082973">
            <w:pPr>
              <w:tabs>
                <w:tab w:val="left" w:pos="601"/>
              </w:tabs>
              <w:autoSpaceDE w:val="0"/>
              <w:autoSpaceDN w:val="0"/>
              <w:adjustRightInd w:val="0"/>
              <w:spacing w:after="0" w:line="240" w:lineRule="auto"/>
              <w:jc w:val="both"/>
              <w:rPr>
                <w:rFonts w:ascii="Times New Roman" w:hAnsi="Times New Roman"/>
              </w:rPr>
            </w:pPr>
            <w:r w:rsidRPr="002C7653">
              <w:rPr>
                <w:rFonts w:ascii="Times New Roman" w:hAnsi="Times New Roman"/>
                <w:lang w:val="sr-Cyrl-CS"/>
              </w:rPr>
              <w:t>Извештаји о резултатима анкетирања, извештаји о успеху студената у студирању и на испитима, као и извештаји о положају економиста на тржишту рада, били су предмет разматрања на седницама Комисије за квалитет, одговарајућих комисија и Наставно-научног већа Факултета. Започета је активност формирања базе података Комисије за квалитет која ће обезбедити трајно чување прикупљених података и њихово упоређивање са подацима који ће се прикупити током спровођења наредног анкетирања и примене других метода за прикупљање података.</w:t>
            </w:r>
            <w:r w:rsidR="00082973" w:rsidRPr="002C7653">
              <w:rPr>
                <w:rFonts w:ascii="Times New Roman" w:hAnsi="Times New Roman"/>
                <w:lang w:val="sr-Cyrl-CS"/>
              </w:rPr>
              <w:t xml:space="preserve"> </w:t>
            </w:r>
            <w:r w:rsidR="000F477C" w:rsidRPr="002C7653">
              <w:rPr>
                <w:rFonts w:ascii="Times New Roman" w:hAnsi="Times New Roman"/>
                <w:lang w:val="sr-Cyrl-CS"/>
              </w:rPr>
              <w:t xml:space="preserve">Факултет би требао да уложи додатне напоре у обезбеђивању редовне повратне информације од послодаваца, представника Националне службе за запошљавање, својих бивших студената и других одговарајућих организација о компетенцијама дипломираних студената, на начин утврђен овим Правилником и другим општим актима Факултета. Ово се односи и на податке потребне за упоређивање са страним високошколским установама у погледу квалитета. </w:t>
            </w:r>
            <w:r w:rsidRPr="002C7653">
              <w:rPr>
                <w:rFonts w:ascii="Times New Roman" w:hAnsi="Times New Roman"/>
                <w:lang w:val="sr-Cyrl-CS"/>
              </w:rPr>
              <w:t xml:space="preserve">Извештај о </w:t>
            </w:r>
            <w:r w:rsidRPr="002C7653">
              <w:rPr>
                <w:rFonts w:ascii="Times New Roman" w:hAnsi="Times New Roman"/>
                <w:lang w:val="sr-Cyrl-CS"/>
              </w:rPr>
              <w:lastRenderedPageBreak/>
              <w:t xml:space="preserve">самовредновању учињен је доступним јавности објављивањем на Интернет страници Факултета </w:t>
            </w:r>
            <w:hyperlink r:id="rId77" w:history="1">
              <w:r w:rsidR="004536EA" w:rsidRPr="002C7653">
                <w:rPr>
                  <w:rStyle w:val="Hyperlink"/>
                  <w:rFonts w:ascii="Times New Roman" w:hAnsi="Times New Roman"/>
                  <w:lang w:val="sr-Cyrl-CS"/>
                </w:rPr>
                <w:t>www.ef.uns.ac.rs</w:t>
              </w:r>
            </w:hyperlink>
          </w:p>
          <w:p w:rsidR="004626C5" w:rsidRDefault="004626C5" w:rsidP="00082973">
            <w:pPr>
              <w:tabs>
                <w:tab w:val="left" w:pos="601"/>
              </w:tabs>
              <w:autoSpaceDE w:val="0"/>
              <w:autoSpaceDN w:val="0"/>
              <w:adjustRightInd w:val="0"/>
              <w:spacing w:after="0" w:line="240" w:lineRule="auto"/>
              <w:jc w:val="both"/>
              <w:rPr>
                <w:rFonts w:ascii="Times New Roman" w:hAnsi="Times New Roman"/>
              </w:rPr>
            </w:pPr>
          </w:p>
          <w:p w:rsidR="004626C5" w:rsidRPr="002C7653" w:rsidRDefault="004626C5" w:rsidP="004626C5">
            <w:pPr>
              <w:autoSpaceDE w:val="0"/>
              <w:autoSpaceDN w:val="0"/>
              <w:adjustRightInd w:val="0"/>
              <w:spacing w:after="120" w:line="240" w:lineRule="auto"/>
              <w:jc w:val="both"/>
              <w:rPr>
                <w:rFonts w:ascii="Times New Roman" w:hAnsi="Times New Roman"/>
                <w:sz w:val="24"/>
                <w:szCs w:val="24"/>
                <w:lang w:val="sr-Cyrl-RS"/>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Pr>
                <w:rFonts w:ascii="Times New Roman" w:hAnsi="Times New Roman"/>
                <w:b/>
                <w:lang w:val="sr-Cyrl-CS"/>
              </w:rPr>
              <w:t xml:space="preserve">стандарда </w:t>
            </w:r>
            <w:r>
              <w:rPr>
                <w:rFonts w:ascii="Times New Roman" w:hAnsi="Times New Roman"/>
                <w:b/>
                <w:lang w:val="sr-Latn-RS"/>
              </w:rPr>
              <w:t>1</w:t>
            </w:r>
            <w:r>
              <w:rPr>
                <w:rFonts w:ascii="Times New Roman" w:hAnsi="Times New Roman"/>
                <w:b/>
                <w:lang w:val="sr-Cyrl-RS"/>
              </w:rPr>
              <w:t>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5"/>
              <w:gridCol w:w="4514"/>
            </w:tblGrid>
            <w:tr w:rsidR="00435387" w:rsidRPr="002C7653" w:rsidTr="00C06D7E">
              <w:trPr>
                <w:jc w:val="center"/>
              </w:trPr>
              <w:tc>
                <w:tcPr>
                  <w:tcW w:w="4820" w:type="dxa"/>
                  <w:shd w:val="clear" w:color="auto" w:fill="auto"/>
                </w:tcPr>
                <w:p w:rsidR="004626C5" w:rsidRPr="002C7653" w:rsidRDefault="004626C5" w:rsidP="004626C5">
                  <w:pPr>
                    <w:spacing w:before="60" w:after="60" w:line="240" w:lineRule="auto"/>
                    <w:jc w:val="both"/>
                    <w:rPr>
                      <w:rFonts w:ascii="Times New Roman" w:hAnsi="Times New Roman"/>
                      <w:b/>
                      <w:lang w:val="sr-Cyrl-CS"/>
                    </w:rPr>
                  </w:pPr>
                  <w:r w:rsidRPr="004774DC">
                    <w:rPr>
                      <w:rFonts w:ascii="Times New Roman" w:eastAsia="Times New Roman" w:hAnsi="Times New Roman"/>
                      <w:b/>
                      <w:lang w:val="sr-Cyrl-RS"/>
                    </w:rPr>
                    <w:t>Снаге</w:t>
                  </w:r>
                </w:p>
                <w:p w:rsidR="004626C5" w:rsidRPr="00241420" w:rsidRDefault="004626C5" w:rsidP="00E170D8">
                  <w:pPr>
                    <w:numPr>
                      <w:ilvl w:val="0"/>
                      <w:numId w:val="2"/>
                    </w:numPr>
                    <w:spacing w:after="0" w:line="240" w:lineRule="auto"/>
                    <w:ind w:left="204" w:hanging="204"/>
                    <w:rPr>
                      <w:rFonts w:ascii="Times New Roman" w:hAnsi="Times New Roman"/>
                      <w:bCs/>
                      <w:i/>
                      <w:lang w:val="sr-Cyrl-CS"/>
                    </w:rPr>
                  </w:pPr>
                  <w:r w:rsidRPr="004626C5">
                    <w:rPr>
                      <w:rFonts w:ascii="Times New Roman" w:hAnsi="Times New Roman"/>
                      <w:bCs/>
                      <w:i/>
                      <w:lang w:val="sr-Cyrl-CS"/>
                    </w:rPr>
                    <w:t>Континуитет у реализацији процеса обезбеђења и унапређења квалитета</w:t>
                  </w:r>
                  <w:r>
                    <w:rPr>
                      <w:rFonts w:ascii="Times New Roman" w:hAnsi="Times New Roman"/>
                      <w:bCs/>
                      <w:i/>
                      <w:lang w:val="sr-Cyrl-CS"/>
                    </w:rPr>
                    <w:t>.</w:t>
                  </w:r>
                  <w:r w:rsidRPr="004626C5">
                    <w:rPr>
                      <w:rFonts w:ascii="Times New Roman" w:hAnsi="Times New Roman"/>
                      <w:bCs/>
                      <w:i/>
                      <w:lang w:val="sr-Cyrl-CS"/>
                    </w:rPr>
                    <w:t xml:space="preserve"> ++</w:t>
                  </w:r>
                </w:p>
                <w:p w:rsidR="004626C5" w:rsidRDefault="004626C5" w:rsidP="00E170D8">
                  <w:pPr>
                    <w:numPr>
                      <w:ilvl w:val="0"/>
                      <w:numId w:val="2"/>
                    </w:numPr>
                    <w:spacing w:after="0" w:line="240" w:lineRule="auto"/>
                    <w:ind w:left="204" w:hanging="204"/>
                    <w:rPr>
                      <w:rFonts w:ascii="Times New Roman" w:hAnsi="Times New Roman"/>
                      <w:bCs/>
                      <w:i/>
                      <w:lang w:val="sr-Cyrl-CS"/>
                    </w:rPr>
                  </w:pPr>
                  <w:r w:rsidRPr="004626C5">
                    <w:rPr>
                      <w:rFonts w:ascii="Times New Roman" w:hAnsi="Times New Roman"/>
                      <w:bCs/>
                      <w:i/>
                      <w:lang w:val="sr-Cyrl-CS"/>
                    </w:rPr>
                    <w:t>Постојање инфраструкуре за систематско праћење и обезбеђење квалитета ++</w:t>
                  </w:r>
                </w:p>
                <w:p w:rsidR="004626C5" w:rsidRPr="00241420" w:rsidRDefault="004626C5" w:rsidP="00E170D8">
                  <w:pPr>
                    <w:numPr>
                      <w:ilvl w:val="0"/>
                      <w:numId w:val="2"/>
                    </w:numPr>
                    <w:spacing w:after="120" w:line="240" w:lineRule="auto"/>
                    <w:ind w:left="204" w:hanging="204"/>
                    <w:rPr>
                      <w:rFonts w:ascii="Times New Roman" w:hAnsi="Times New Roman"/>
                      <w:bCs/>
                      <w:i/>
                      <w:lang w:val="sr-Cyrl-CS"/>
                    </w:rPr>
                  </w:pPr>
                  <w:r>
                    <w:rPr>
                      <w:rFonts w:ascii="Times New Roman" w:hAnsi="Times New Roman"/>
                      <w:bCs/>
                      <w:i/>
                      <w:lang w:val="sr-Cyrl-CS"/>
                    </w:rPr>
                    <w:t>Декларативна опредељеност за унапређење квалитета.</w:t>
                  </w:r>
                  <w:r>
                    <w:rPr>
                      <w:rFonts w:ascii="Times New Roman" w:hAnsi="Times New Roman"/>
                      <w:bCs/>
                      <w:i/>
                      <w:lang w:val="sr-Latn-RS"/>
                    </w:rPr>
                    <w:t xml:space="preserve"> ++</w:t>
                  </w:r>
                </w:p>
              </w:tc>
              <w:tc>
                <w:tcPr>
                  <w:tcW w:w="4721" w:type="dxa"/>
                  <w:shd w:val="clear" w:color="auto" w:fill="auto"/>
                </w:tcPr>
                <w:p w:rsidR="004626C5" w:rsidRPr="002C7653" w:rsidRDefault="004626C5" w:rsidP="004626C5">
                  <w:pPr>
                    <w:spacing w:before="60" w:after="60" w:line="240" w:lineRule="auto"/>
                    <w:jc w:val="both"/>
                    <w:rPr>
                      <w:rFonts w:ascii="Times New Roman" w:hAnsi="Times New Roman"/>
                      <w:b/>
                      <w:sz w:val="24"/>
                      <w:szCs w:val="24"/>
                      <w:lang w:val="sr-Cyrl-CS"/>
                    </w:rPr>
                  </w:pPr>
                  <w:r w:rsidRPr="00B60361">
                    <w:rPr>
                      <w:rFonts w:ascii="Times New Roman" w:eastAsia="Times New Roman" w:hAnsi="Times New Roman"/>
                      <w:b/>
                      <w:lang w:val="sr-Cyrl-RS"/>
                    </w:rPr>
                    <w:t>Слабости</w:t>
                  </w:r>
                </w:p>
                <w:p w:rsidR="004626C5" w:rsidRDefault="004626C5" w:rsidP="00E170D8">
                  <w:pPr>
                    <w:numPr>
                      <w:ilvl w:val="0"/>
                      <w:numId w:val="2"/>
                    </w:numPr>
                    <w:spacing w:after="0" w:line="240" w:lineRule="auto"/>
                    <w:ind w:left="205" w:hanging="205"/>
                    <w:rPr>
                      <w:rFonts w:ascii="Times New Roman" w:hAnsi="Times New Roman"/>
                      <w:bCs/>
                      <w:i/>
                      <w:lang w:val="sr-Cyrl-CS"/>
                    </w:rPr>
                  </w:pPr>
                  <w:r>
                    <w:rPr>
                      <w:rFonts w:ascii="Times New Roman" w:hAnsi="Times New Roman"/>
                      <w:bCs/>
                      <w:i/>
                      <w:lang w:val="sr-Cyrl-CS"/>
                    </w:rPr>
                    <w:t>Студиозност спроведених анализа и из њих проистеклих одлука. ++</w:t>
                  </w:r>
                </w:p>
                <w:p w:rsidR="004626C5" w:rsidRDefault="004626C5" w:rsidP="00E170D8">
                  <w:pPr>
                    <w:numPr>
                      <w:ilvl w:val="0"/>
                      <w:numId w:val="2"/>
                    </w:numPr>
                    <w:spacing w:after="0" w:line="240" w:lineRule="auto"/>
                    <w:ind w:left="205" w:hanging="205"/>
                    <w:rPr>
                      <w:rFonts w:ascii="Times New Roman" w:hAnsi="Times New Roman"/>
                      <w:bCs/>
                      <w:i/>
                      <w:lang w:val="sr-Cyrl-CS"/>
                    </w:rPr>
                  </w:pPr>
                  <w:r>
                    <w:rPr>
                      <w:rFonts w:ascii="Times New Roman" w:hAnsi="Times New Roman"/>
                      <w:bCs/>
                      <w:i/>
                      <w:lang w:val="sr-Cyrl-CS"/>
                    </w:rPr>
                    <w:t>Људски ресурси непосредно ангажовани на активностима обезбеђивања квалитета. +++</w:t>
                  </w:r>
                </w:p>
                <w:p w:rsidR="004626C5" w:rsidRPr="002C7653" w:rsidRDefault="004626C5" w:rsidP="00E170D8">
                  <w:pPr>
                    <w:numPr>
                      <w:ilvl w:val="0"/>
                      <w:numId w:val="2"/>
                    </w:numPr>
                    <w:spacing w:after="120" w:line="240" w:lineRule="auto"/>
                    <w:ind w:left="204" w:hanging="204"/>
                    <w:rPr>
                      <w:rFonts w:ascii="Times New Roman" w:hAnsi="Times New Roman"/>
                      <w:sz w:val="24"/>
                      <w:szCs w:val="24"/>
                      <w:lang w:val="sr-Cyrl-CS"/>
                    </w:rPr>
                  </w:pPr>
                  <w:r>
                    <w:rPr>
                      <w:rFonts w:ascii="Times New Roman" w:hAnsi="Times New Roman"/>
                      <w:bCs/>
                      <w:i/>
                      <w:lang w:val="sr-Cyrl-CS"/>
                    </w:rPr>
                    <w:t>Преоптерећност нас</w:t>
                  </w:r>
                  <w:r w:rsidR="00435387">
                    <w:rPr>
                      <w:rFonts w:ascii="Times New Roman" w:hAnsi="Times New Roman"/>
                      <w:bCs/>
                      <w:i/>
                      <w:lang w:val="sr-Cyrl-CS"/>
                    </w:rPr>
                    <w:t>тавног особља часовима активне наставе као препрека њихове веће посвећености питањима унапређења квалитета</w:t>
                  </w:r>
                  <w:r w:rsidRPr="00241420">
                    <w:rPr>
                      <w:rFonts w:ascii="Times New Roman" w:hAnsi="Times New Roman"/>
                      <w:bCs/>
                      <w:i/>
                      <w:lang w:val="sr-Cyrl-CS"/>
                    </w:rPr>
                    <w:t>.</w:t>
                  </w:r>
                  <w:r>
                    <w:rPr>
                      <w:rFonts w:ascii="Times New Roman" w:hAnsi="Times New Roman"/>
                      <w:bCs/>
                      <w:i/>
                      <w:lang w:val="sr-Latn-RS"/>
                    </w:rPr>
                    <w:t xml:space="preserve"> +++</w:t>
                  </w:r>
                </w:p>
              </w:tc>
            </w:tr>
            <w:tr w:rsidR="00435387" w:rsidRPr="002C7653" w:rsidTr="00C06D7E">
              <w:trPr>
                <w:jc w:val="center"/>
              </w:trPr>
              <w:tc>
                <w:tcPr>
                  <w:tcW w:w="4820" w:type="dxa"/>
                  <w:shd w:val="clear" w:color="auto" w:fill="auto"/>
                </w:tcPr>
                <w:p w:rsidR="004626C5" w:rsidRPr="002C7653" w:rsidRDefault="004626C5" w:rsidP="004626C5">
                  <w:pPr>
                    <w:spacing w:before="60" w:after="60" w:line="240" w:lineRule="auto"/>
                    <w:jc w:val="both"/>
                    <w:rPr>
                      <w:rFonts w:ascii="Times New Roman" w:hAnsi="Times New Roman"/>
                      <w:b/>
                      <w:lang w:val="sr-Cyrl-CS"/>
                    </w:rPr>
                  </w:pPr>
                  <w:r w:rsidRPr="00B60361">
                    <w:rPr>
                      <w:rFonts w:ascii="Times New Roman" w:eastAsia="Times New Roman" w:hAnsi="Times New Roman"/>
                      <w:b/>
                      <w:lang w:val="sr-Cyrl-RS"/>
                    </w:rPr>
                    <w:t>Могућности</w:t>
                  </w:r>
                </w:p>
                <w:p w:rsidR="00435387" w:rsidRDefault="004626C5" w:rsidP="00E170D8">
                  <w:pPr>
                    <w:numPr>
                      <w:ilvl w:val="0"/>
                      <w:numId w:val="2"/>
                    </w:numPr>
                    <w:spacing w:after="0" w:line="240" w:lineRule="auto"/>
                    <w:ind w:left="204" w:hanging="204"/>
                    <w:rPr>
                      <w:rFonts w:ascii="Times New Roman" w:hAnsi="Times New Roman"/>
                      <w:bCs/>
                      <w:i/>
                      <w:lang w:val="sr-Cyrl-CS"/>
                    </w:rPr>
                  </w:pPr>
                  <w:r w:rsidRPr="004626C5">
                    <w:rPr>
                      <w:rFonts w:ascii="Times New Roman" w:hAnsi="Times New Roman"/>
                      <w:bCs/>
                      <w:i/>
                      <w:lang w:val="sr-Cyrl-CS"/>
                    </w:rPr>
                    <w:t>Усаглашавање са стратегијом унапређења квалитета других престижних високошколских институција у земљи и иностранству ++</w:t>
                  </w:r>
                </w:p>
                <w:p w:rsidR="00435387" w:rsidRDefault="00435387" w:rsidP="00E170D8">
                  <w:pPr>
                    <w:numPr>
                      <w:ilvl w:val="0"/>
                      <w:numId w:val="2"/>
                    </w:numPr>
                    <w:spacing w:after="0" w:line="240" w:lineRule="auto"/>
                    <w:ind w:left="204" w:hanging="204"/>
                    <w:rPr>
                      <w:rFonts w:ascii="Times New Roman" w:hAnsi="Times New Roman"/>
                      <w:bCs/>
                      <w:i/>
                      <w:lang w:val="sr-Cyrl-CS"/>
                    </w:rPr>
                  </w:pPr>
                  <w:r>
                    <w:rPr>
                      <w:rFonts w:ascii="Times New Roman" w:hAnsi="Times New Roman"/>
                      <w:bCs/>
                      <w:i/>
                      <w:lang w:val="sr-Cyrl-CS"/>
                    </w:rPr>
                    <w:t>Изградња система награђивања запослених према постигнутим резултатима на пољу обезбеђења квалитета. +</w:t>
                  </w:r>
                </w:p>
                <w:p w:rsidR="004626C5" w:rsidRPr="002C7653" w:rsidRDefault="00435387" w:rsidP="00E170D8">
                  <w:pPr>
                    <w:numPr>
                      <w:ilvl w:val="0"/>
                      <w:numId w:val="2"/>
                    </w:numPr>
                    <w:spacing w:after="120" w:line="240" w:lineRule="auto"/>
                    <w:ind w:left="204" w:hanging="204"/>
                    <w:rPr>
                      <w:rFonts w:ascii="Times New Roman" w:hAnsi="Times New Roman"/>
                      <w:lang w:val="sr-Cyrl-CS"/>
                    </w:rPr>
                  </w:pPr>
                  <w:r>
                    <w:rPr>
                      <w:rFonts w:ascii="Times New Roman" w:hAnsi="Times New Roman"/>
                      <w:bCs/>
                      <w:i/>
                      <w:lang w:val="sr-Cyrl-CS"/>
                    </w:rPr>
                    <w:t>Развој културе квалитета као битног аспекта организационе културе</w:t>
                  </w:r>
                  <w:r w:rsidR="004626C5" w:rsidRPr="00241420">
                    <w:rPr>
                      <w:rFonts w:ascii="Times New Roman" w:hAnsi="Times New Roman"/>
                      <w:bCs/>
                      <w:i/>
                      <w:lang w:val="sr-Cyrl-CS"/>
                    </w:rPr>
                    <w:t>.</w:t>
                  </w:r>
                  <w:r w:rsidR="004626C5">
                    <w:rPr>
                      <w:rFonts w:ascii="Times New Roman" w:hAnsi="Times New Roman"/>
                      <w:bCs/>
                      <w:i/>
                      <w:lang w:val="sr-Latn-RS"/>
                    </w:rPr>
                    <w:t xml:space="preserve"> ++</w:t>
                  </w:r>
                </w:p>
              </w:tc>
              <w:tc>
                <w:tcPr>
                  <w:tcW w:w="4721" w:type="dxa"/>
                  <w:shd w:val="clear" w:color="auto" w:fill="auto"/>
                </w:tcPr>
                <w:p w:rsidR="004626C5" w:rsidRPr="002C7653" w:rsidRDefault="004626C5" w:rsidP="004626C5">
                  <w:pPr>
                    <w:pStyle w:val="BodyText3"/>
                    <w:spacing w:before="60" w:after="60"/>
                    <w:rPr>
                      <w:rFonts w:ascii="Times New Roman" w:hAnsi="Times New Roman"/>
                      <w:b/>
                      <w:color w:val="auto"/>
                      <w:sz w:val="22"/>
                      <w:szCs w:val="22"/>
                      <w:lang w:val="sr-Cyrl-CS"/>
                    </w:rPr>
                  </w:pPr>
                  <w:r w:rsidRPr="002C7653">
                    <w:rPr>
                      <w:rFonts w:ascii="Times New Roman" w:hAnsi="Times New Roman"/>
                      <w:b/>
                      <w:color w:val="auto"/>
                      <w:sz w:val="22"/>
                      <w:szCs w:val="22"/>
                      <w:lang w:val="sr-Cyrl-CS"/>
                    </w:rPr>
                    <w:t>Опасности</w:t>
                  </w:r>
                </w:p>
                <w:p w:rsidR="00435387" w:rsidRDefault="00435387" w:rsidP="00E170D8">
                  <w:pPr>
                    <w:numPr>
                      <w:ilvl w:val="0"/>
                      <w:numId w:val="2"/>
                    </w:numPr>
                    <w:spacing w:after="0" w:line="240" w:lineRule="auto"/>
                    <w:ind w:left="204" w:hanging="204"/>
                    <w:rPr>
                      <w:rFonts w:ascii="Times New Roman" w:hAnsi="Times New Roman"/>
                      <w:bCs/>
                      <w:i/>
                      <w:lang w:val="sr-Cyrl-CS"/>
                    </w:rPr>
                  </w:pPr>
                  <w:r>
                    <w:rPr>
                      <w:rFonts w:ascii="Times New Roman" w:hAnsi="Times New Roman"/>
                      <w:bCs/>
                      <w:i/>
                      <w:lang w:val="sr-Cyrl-CS"/>
                    </w:rPr>
                    <w:t xml:space="preserve">Формализовање спровођења активности </w:t>
                  </w:r>
                  <w:r w:rsidR="003D0CE2">
                    <w:rPr>
                      <w:rFonts w:ascii="Times New Roman" w:hAnsi="Times New Roman"/>
                      <w:bCs/>
                      <w:i/>
                      <w:lang w:val="sr-Cyrl-CS"/>
                    </w:rPr>
                    <w:t>у оквиру</w:t>
                  </w:r>
                  <w:r>
                    <w:rPr>
                      <w:rFonts w:ascii="Times New Roman" w:hAnsi="Times New Roman"/>
                      <w:bCs/>
                      <w:i/>
                      <w:lang w:val="sr-Cyrl-CS"/>
                    </w:rPr>
                    <w:t xml:space="preserve"> процеса обезбеђивања квалитета. ++</w:t>
                  </w:r>
                </w:p>
                <w:p w:rsidR="004626C5" w:rsidRPr="00435387" w:rsidRDefault="00435387" w:rsidP="00E170D8">
                  <w:pPr>
                    <w:numPr>
                      <w:ilvl w:val="0"/>
                      <w:numId w:val="2"/>
                    </w:numPr>
                    <w:spacing w:after="0" w:line="240" w:lineRule="auto"/>
                    <w:ind w:left="204" w:hanging="204"/>
                    <w:rPr>
                      <w:rFonts w:ascii="Times New Roman" w:hAnsi="Times New Roman"/>
                      <w:bCs/>
                      <w:i/>
                      <w:lang w:val="sr-Cyrl-CS"/>
                    </w:rPr>
                  </w:pPr>
                  <w:r>
                    <w:rPr>
                      <w:rFonts w:ascii="Times New Roman" w:hAnsi="Times New Roman"/>
                      <w:bCs/>
                      <w:i/>
                      <w:lang w:val="sr-Cyrl-CS"/>
                    </w:rPr>
                    <w:t xml:space="preserve">Природан отпор запослених према оцењивању резултата </w:t>
                  </w:r>
                  <w:r w:rsidR="003D0CE2">
                    <w:rPr>
                      <w:rFonts w:ascii="Times New Roman" w:hAnsi="Times New Roman"/>
                      <w:bCs/>
                      <w:i/>
                      <w:lang w:val="sr-Cyrl-CS"/>
                    </w:rPr>
                    <w:t xml:space="preserve">њиховог </w:t>
                  </w:r>
                  <w:r>
                    <w:rPr>
                      <w:rFonts w:ascii="Times New Roman" w:hAnsi="Times New Roman"/>
                      <w:bCs/>
                      <w:i/>
                      <w:lang w:val="sr-Cyrl-CS"/>
                    </w:rPr>
                    <w:t>рада</w:t>
                  </w:r>
                  <w:r w:rsidR="004626C5" w:rsidRPr="00241420">
                    <w:rPr>
                      <w:rFonts w:ascii="Times New Roman" w:hAnsi="Times New Roman"/>
                      <w:bCs/>
                      <w:i/>
                      <w:lang w:val="sr-Cyrl-CS"/>
                    </w:rPr>
                    <w:t>.</w:t>
                  </w:r>
                  <w:r w:rsidR="004626C5">
                    <w:rPr>
                      <w:rFonts w:ascii="Times New Roman" w:hAnsi="Times New Roman"/>
                      <w:bCs/>
                      <w:i/>
                      <w:lang w:val="sr-Latn-RS"/>
                    </w:rPr>
                    <w:t xml:space="preserve"> </w:t>
                  </w:r>
                  <w:r>
                    <w:rPr>
                      <w:rFonts w:ascii="Times New Roman" w:hAnsi="Times New Roman"/>
                      <w:bCs/>
                      <w:i/>
                      <w:lang w:val="sr-Cyrl-RS"/>
                    </w:rPr>
                    <w:t>+</w:t>
                  </w:r>
                  <w:r w:rsidR="004626C5">
                    <w:rPr>
                      <w:rFonts w:ascii="Times New Roman" w:hAnsi="Times New Roman"/>
                      <w:bCs/>
                      <w:i/>
                      <w:lang w:val="sr-Latn-RS"/>
                    </w:rPr>
                    <w:t>+</w:t>
                  </w:r>
                </w:p>
                <w:p w:rsidR="00435387" w:rsidRPr="00241420" w:rsidRDefault="003D0CE2" w:rsidP="00E170D8">
                  <w:pPr>
                    <w:numPr>
                      <w:ilvl w:val="0"/>
                      <w:numId w:val="2"/>
                    </w:numPr>
                    <w:spacing w:after="120" w:line="240" w:lineRule="auto"/>
                    <w:ind w:left="204" w:hanging="204"/>
                    <w:rPr>
                      <w:rFonts w:ascii="Times New Roman" w:hAnsi="Times New Roman"/>
                      <w:bCs/>
                      <w:i/>
                      <w:lang w:val="sr-Cyrl-CS"/>
                    </w:rPr>
                  </w:pPr>
                  <w:r>
                    <w:rPr>
                      <w:rFonts w:ascii="Times New Roman" w:hAnsi="Times New Roman"/>
                      <w:bCs/>
                      <w:i/>
                      <w:lang w:val="sr-Cyrl-CS"/>
                    </w:rPr>
                    <w:t>Слабљење утицаја мишљења послодаваца у различитим аспектима оцењивања и обезбеђења квалитета. ++</w:t>
                  </w:r>
                </w:p>
              </w:tc>
            </w:tr>
          </w:tbl>
          <w:p w:rsidR="004626C5" w:rsidRDefault="004626C5" w:rsidP="00082973">
            <w:pPr>
              <w:tabs>
                <w:tab w:val="left" w:pos="601"/>
              </w:tabs>
              <w:autoSpaceDE w:val="0"/>
              <w:autoSpaceDN w:val="0"/>
              <w:adjustRightInd w:val="0"/>
              <w:spacing w:after="0" w:line="240" w:lineRule="auto"/>
              <w:jc w:val="both"/>
              <w:rPr>
                <w:rFonts w:ascii="Times New Roman" w:hAnsi="Times New Roman"/>
              </w:rPr>
            </w:pPr>
          </w:p>
          <w:p w:rsidR="004626C5" w:rsidRDefault="003D0CE2" w:rsidP="003D0CE2">
            <w:pPr>
              <w:tabs>
                <w:tab w:val="left" w:pos="601"/>
              </w:tabs>
              <w:autoSpaceDE w:val="0"/>
              <w:autoSpaceDN w:val="0"/>
              <w:adjustRightInd w:val="0"/>
              <w:spacing w:after="60" w:line="240" w:lineRule="auto"/>
              <w:jc w:val="both"/>
              <w:rPr>
                <w:rFonts w:ascii="Times New Roman" w:hAnsi="Times New Roman"/>
              </w:rPr>
            </w:pPr>
            <w:r>
              <w:rPr>
                <w:rFonts w:ascii="Times New Roman" w:eastAsia="Times New Roman" w:hAnsi="Times New Roman"/>
                <w:b/>
                <w:lang w:val="sr-Cyrl-CS"/>
              </w:rPr>
              <w:t>Предлог мера и активности за унапређење квалитета стандарда 14</w:t>
            </w:r>
            <w:r w:rsidRPr="003D0CE2">
              <w:rPr>
                <w:rFonts w:ascii="Times New Roman" w:eastAsia="Times New Roman" w:hAnsi="Times New Roman"/>
                <w:b/>
                <w:lang w:val="sr-Cyrl-CS"/>
              </w:rPr>
              <w:t>:</w:t>
            </w:r>
          </w:p>
          <w:p w:rsidR="003D0CE2" w:rsidRDefault="004E047D" w:rsidP="00E170D8">
            <w:pPr>
              <w:numPr>
                <w:ilvl w:val="0"/>
                <w:numId w:val="9"/>
              </w:numPr>
              <w:spacing w:after="0" w:line="240" w:lineRule="auto"/>
              <w:ind w:left="318" w:hanging="284"/>
              <w:rPr>
                <w:rFonts w:ascii="Times New Roman" w:hAnsi="Times New Roman"/>
                <w:lang w:val="sr-Cyrl-CS"/>
              </w:rPr>
            </w:pPr>
            <w:r>
              <w:rPr>
                <w:rFonts w:ascii="Times New Roman" w:hAnsi="Times New Roman"/>
                <w:lang w:val="sr-Cyrl-CS"/>
              </w:rPr>
              <w:t>Одлучнија институционализација процеса обезбеђења квалитета, између осталог и у</w:t>
            </w:r>
            <w:r w:rsidR="003D0CE2">
              <w:rPr>
                <w:rFonts w:ascii="Times New Roman" w:hAnsi="Times New Roman"/>
                <w:lang w:val="sr-Cyrl-CS"/>
              </w:rPr>
              <w:t>вођење</w:t>
            </w:r>
            <w:r>
              <w:rPr>
                <w:rFonts w:ascii="Times New Roman" w:hAnsi="Times New Roman"/>
                <w:lang w:val="sr-Cyrl-CS"/>
              </w:rPr>
              <w:t>м</w:t>
            </w:r>
            <w:r w:rsidR="003D0CE2">
              <w:rPr>
                <w:rFonts w:ascii="Times New Roman" w:hAnsi="Times New Roman"/>
                <w:lang w:val="sr-Cyrl-CS"/>
              </w:rPr>
              <w:t xml:space="preserve"> радног места чији би извршилац био у потпуности посвећен </w:t>
            </w:r>
            <w:r>
              <w:rPr>
                <w:rFonts w:ascii="Times New Roman" w:hAnsi="Times New Roman"/>
                <w:lang w:val="sr-Cyrl-CS"/>
              </w:rPr>
              <w:t xml:space="preserve">реализацији </w:t>
            </w:r>
            <w:r w:rsidR="003D0CE2">
              <w:rPr>
                <w:rFonts w:ascii="Times New Roman" w:hAnsi="Times New Roman"/>
                <w:lang w:val="sr-Cyrl-CS"/>
              </w:rPr>
              <w:t xml:space="preserve">активности </w:t>
            </w:r>
            <w:r>
              <w:rPr>
                <w:rFonts w:ascii="Times New Roman" w:hAnsi="Times New Roman"/>
                <w:lang w:val="sr-Cyrl-CS"/>
              </w:rPr>
              <w:t xml:space="preserve">усмерених на </w:t>
            </w:r>
            <w:r w:rsidR="003D0CE2">
              <w:rPr>
                <w:rFonts w:ascii="Times New Roman" w:hAnsi="Times New Roman"/>
                <w:lang w:val="sr-Cyrl-CS"/>
              </w:rPr>
              <w:t>обезбеђењ</w:t>
            </w:r>
            <w:r>
              <w:rPr>
                <w:rFonts w:ascii="Times New Roman" w:hAnsi="Times New Roman"/>
                <w:lang w:val="sr-Cyrl-CS"/>
              </w:rPr>
              <w:t>е</w:t>
            </w:r>
            <w:r w:rsidR="003D0CE2">
              <w:rPr>
                <w:rFonts w:ascii="Times New Roman" w:hAnsi="Times New Roman"/>
                <w:lang w:val="sr-Cyrl-CS"/>
              </w:rPr>
              <w:t xml:space="preserve"> квалитета.</w:t>
            </w:r>
          </w:p>
          <w:p w:rsidR="003D0CE2" w:rsidRPr="002C7653" w:rsidRDefault="003D0CE2" w:rsidP="00E170D8">
            <w:pPr>
              <w:numPr>
                <w:ilvl w:val="0"/>
                <w:numId w:val="9"/>
              </w:numPr>
              <w:spacing w:after="0" w:line="240" w:lineRule="auto"/>
              <w:ind w:left="318" w:hanging="284"/>
              <w:rPr>
                <w:rFonts w:ascii="Times New Roman" w:hAnsi="Times New Roman"/>
                <w:lang w:val="sr-Cyrl-CS"/>
              </w:rPr>
            </w:pPr>
            <w:r w:rsidRPr="002C7653">
              <w:rPr>
                <w:rFonts w:ascii="Times New Roman" w:hAnsi="Times New Roman"/>
                <w:lang w:val="sr-Cyrl-CS"/>
              </w:rPr>
              <w:t>Успостављање боље функционалне сарадње Факултета са професионалним и стручних удружењима;</w:t>
            </w:r>
          </w:p>
          <w:p w:rsidR="003D0CE2" w:rsidRPr="003D0CE2" w:rsidRDefault="003D0CE2" w:rsidP="00E170D8">
            <w:pPr>
              <w:numPr>
                <w:ilvl w:val="0"/>
                <w:numId w:val="9"/>
              </w:numPr>
              <w:autoSpaceDE w:val="0"/>
              <w:autoSpaceDN w:val="0"/>
              <w:adjustRightInd w:val="0"/>
              <w:spacing w:after="0" w:line="240" w:lineRule="auto"/>
              <w:ind w:left="318" w:hanging="284"/>
              <w:jc w:val="both"/>
              <w:rPr>
                <w:rFonts w:ascii="Times New Roman" w:hAnsi="Times New Roman"/>
              </w:rPr>
            </w:pPr>
            <w:r w:rsidRPr="003D0CE2">
              <w:rPr>
                <w:rFonts w:ascii="Times New Roman" w:hAnsi="Times New Roman"/>
                <w:lang w:val="sr-Cyrl-RS"/>
              </w:rPr>
              <w:t>О</w:t>
            </w:r>
            <w:r w:rsidRPr="003D0CE2">
              <w:rPr>
                <w:rFonts w:ascii="Times New Roman" w:hAnsi="Times New Roman"/>
                <w:lang w:val="sr-Latn-RS"/>
              </w:rPr>
              <w:t xml:space="preserve">безбеђивање </w:t>
            </w:r>
            <w:r w:rsidRPr="003D0CE2">
              <w:rPr>
                <w:rFonts w:ascii="Times New Roman" w:hAnsi="Times New Roman"/>
                <w:lang w:val="sr-Cyrl-CS"/>
              </w:rPr>
              <w:t>редовних повратних информација о квалитету стечених компетенција дипломираних студената и њихово уграђивање у студијске програме;</w:t>
            </w:r>
          </w:p>
          <w:p w:rsidR="004626C5" w:rsidRPr="002C7653" w:rsidRDefault="003D0CE2" w:rsidP="00E170D8">
            <w:pPr>
              <w:numPr>
                <w:ilvl w:val="0"/>
                <w:numId w:val="9"/>
              </w:numPr>
              <w:autoSpaceDE w:val="0"/>
              <w:autoSpaceDN w:val="0"/>
              <w:adjustRightInd w:val="0"/>
              <w:spacing w:after="120" w:line="240" w:lineRule="auto"/>
              <w:ind w:left="318" w:hanging="284"/>
              <w:jc w:val="both"/>
              <w:rPr>
                <w:rFonts w:ascii="Times New Roman" w:hAnsi="Times New Roman"/>
                <w:lang w:val="sr-Cyrl-CS"/>
              </w:rPr>
            </w:pPr>
            <w:r>
              <w:rPr>
                <w:rFonts w:ascii="Times New Roman" w:hAnsi="Times New Roman"/>
                <w:lang w:val="sr-Cyrl-CS"/>
              </w:rPr>
              <w:t>П</w:t>
            </w:r>
            <w:r w:rsidRPr="003D0CE2">
              <w:rPr>
                <w:rFonts w:ascii="Times New Roman" w:hAnsi="Times New Roman"/>
                <w:lang w:val="sr-Cyrl-CS"/>
              </w:rPr>
              <w:t>раћење достигнућа страних високошколских институција.</w:t>
            </w:r>
          </w:p>
        </w:tc>
      </w:tr>
      <w:tr w:rsidR="00627439" w:rsidRPr="002C7653" w:rsidTr="008847CC">
        <w:trPr>
          <w:jc w:val="center"/>
        </w:trPr>
        <w:tc>
          <w:tcPr>
            <w:tcW w:w="9463" w:type="dxa"/>
            <w:shd w:val="clear" w:color="auto" w:fill="F2F2F2"/>
          </w:tcPr>
          <w:p w:rsidR="004E047D" w:rsidRDefault="004E047D" w:rsidP="008847CC">
            <w:pPr>
              <w:shd w:val="clear" w:color="auto" w:fill="F2F2F2"/>
              <w:spacing w:before="60" w:after="0" w:line="240" w:lineRule="auto"/>
              <w:jc w:val="both"/>
            </w:pPr>
            <w:r>
              <w:rPr>
                <w:rFonts w:ascii="Times New Roman" w:eastAsia="Times New Roman" w:hAnsi="Times New Roman"/>
                <w:b/>
                <w:lang w:val="sr-Cyrl-CS"/>
              </w:rPr>
              <w:lastRenderedPageBreak/>
              <w:t>Показатељи и прилози за стандард 14:</w:t>
            </w:r>
          </w:p>
          <w:p w:rsidR="00627439" w:rsidRPr="002C7653" w:rsidRDefault="00FA3F53" w:rsidP="008847CC">
            <w:pPr>
              <w:shd w:val="clear" w:color="auto" w:fill="F2F2F2"/>
              <w:spacing w:after="60" w:line="240" w:lineRule="auto"/>
              <w:jc w:val="both"/>
              <w:rPr>
                <w:rFonts w:ascii="Times New Roman" w:hAnsi="Times New Roman"/>
                <w:b/>
                <w:bCs/>
                <w:color w:val="000000"/>
                <w:lang w:val="sr-Cyrl-CS"/>
              </w:rPr>
            </w:pPr>
            <w:hyperlink r:id="rId78" w:history="1">
              <w:r w:rsidR="004E047D" w:rsidRPr="00374111">
                <w:rPr>
                  <w:rStyle w:val="Hyperlink"/>
                  <w:rFonts w:ascii="Times New Roman" w:eastAsia="Times New Roman" w:hAnsi="Times New Roman"/>
                  <w:b/>
                </w:rPr>
                <w:t>Прилог 14.1</w:t>
              </w:r>
              <w:r w:rsidR="004E047D" w:rsidRPr="00374111">
                <w:rPr>
                  <w:rStyle w:val="Hyperlink"/>
                  <w:rFonts w:ascii="Times New Roman" w:eastAsia="Times New Roman" w:hAnsi="Times New Roman"/>
                </w:rPr>
                <w:t xml:space="preserve"> Информације презентоване на сајту високошколске установе о активностима које обезбеђују систематско праћење и периодичну проверу квалитета у циљу одржавања и унапређење квалитета рада високошколске установе.</w:t>
              </w:r>
            </w:hyperlink>
          </w:p>
        </w:tc>
      </w:tr>
    </w:tbl>
    <w:p w:rsidR="005E0A3D" w:rsidRDefault="005E0A3D" w:rsidP="000F11E4">
      <w:pPr>
        <w:spacing w:after="0" w:line="240" w:lineRule="auto"/>
        <w:jc w:val="both"/>
        <w:rPr>
          <w:rFonts w:ascii="Times New Roman" w:hAnsi="Times New Roman"/>
          <w:sz w:val="24"/>
          <w:lang w:val="sr-Cyrl-CS"/>
        </w:rPr>
      </w:pPr>
    </w:p>
    <w:p w:rsidR="00B70DC2" w:rsidRDefault="00B70DC2" w:rsidP="000F11E4">
      <w:pPr>
        <w:spacing w:after="0" w:line="240" w:lineRule="auto"/>
        <w:jc w:val="both"/>
        <w:rPr>
          <w:rFonts w:ascii="Times New Roman" w:hAnsi="Times New Roman"/>
          <w:sz w:val="24"/>
          <w:lang w:val="sr-Cyrl-CS"/>
        </w:rPr>
      </w:pPr>
    </w:p>
    <w:p w:rsidR="00B70DC2" w:rsidRDefault="00B70DC2" w:rsidP="00B70DC2">
      <w:pPr>
        <w:pStyle w:val="Heading1"/>
        <w:rPr>
          <w:lang w:val="sr-Cyrl-CS"/>
        </w:rPr>
      </w:pPr>
      <w:bookmarkStart w:id="105" w:name="_Toc44445598"/>
      <w:bookmarkStart w:id="106" w:name="_Toc44445891"/>
      <w:bookmarkStart w:id="107" w:name="_Toc44512036"/>
      <w:bookmarkStart w:id="108" w:name="_Toc44512545"/>
      <w:bookmarkStart w:id="109" w:name="_Toc44583099"/>
      <w:bookmarkStart w:id="110" w:name="_Toc44938888"/>
      <w:r w:rsidRPr="002C7653">
        <w:t>СТАНДАРД 15. КВАЛИТЕТ ДОКТОРСКИХ СТУДИЈА</w:t>
      </w:r>
      <w:bookmarkEnd w:id="105"/>
      <w:bookmarkEnd w:id="106"/>
      <w:bookmarkEnd w:id="107"/>
      <w:bookmarkEnd w:id="108"/>
      <w:bookmarkEnd w:id="109"/>
      <w:bookmarkEnd w:id="110"/>
    </w:p>
    <w:p w:rsidR="00B70DC2" w:rsidRPr="002C7653" w:rsidRDefault="00B70DC2" w:rsidP="000F11E4">
      <w:pPr>
        <w:spacing w:after="0" w:line="240" w:lineRule="auto"/>
        <w:jc w:val="both"/>
        <w:rPr>
          <w:rFonts w:ascii="Times New Roman" w:hAnsi="Times New Roman"/>
          <w:sz w:val="24"/>
          <w:lang w:val="sr-Cyrl-CS"/>
        </w:rPr>
      </w:pPr>
    </w:p>
    <w:tbl>
      <w:tblPr>
        <w:tblW w:w="9473" w:type="dxa"/>
        <w:jc w:val="center"/>
        <w:tblLayout w:type="fixed"/>
        <w:tblLook w:val="0000" w:firstRow="0" w:lastRow="0" w:firstColumn="0" w:lastColumn="0" w:noHBand="0" w:noVBand="0"/>
      </w:tblPr>
      <w:tblGrid>
        <w:gridCol w:w="9473"/>
      </w:tblGrid>
      <w:tr w:rsidR="005E0A3D" w:rsidRPr="002C7653" w:rsidTr="008847CC">
        <w:trPr>
          <w:jc w:val="center"/>
        </w:trPr>
        <w:tc>
          <w:tcPr>
            <w:tcW w:w="9473" w:type="dxa"/>
            <w:tcBorders>
              <w:top w:val="single" w:sz="8" w:space="0" w:color="000000"/>
              <w:left w:val="single" w:sz="8" w:space="0" w:color="000000"/>
              <w:bottom w:val="single" w:sz="8" w:space="0" w:color="000000"/>
              <w:right w:val="single" w:sz="8" w:space="0" w:color="000000"/>
            </w:tcBorders>
            <w:shd w:val="clear" w:color="auto" w:fill="F2F2F2"/>
          </w:tcPr>
          <w:p w:rsidR="00B70DC2" w:rsidRDefault="00B70DC2" w:rsidP="00E544B4">
            <w:pPr>
              <w:spacing w:after="60" w:line="240" w:lineRule="auto"/>
            </w:pPr>
            <w:r>
              <w:rPr>
                <w:rFonts w:ascii="Times New Roman" w:eastAsia="Times New Roman" w:hAnsi="Times New Roman"/>
                <w:b/>
                <w:lang w:val="ru-RU"/>
              </w:rPr>
              <w:t xml:space="preserve">Стандард 15. Квалитет докторских студија </w:t>
            </w:r>
          </w:p>
          <w:p w:rsidR="005E0A3D" w:rsidRPr="002C7653" w:rsidRDefault="00B70DC2" w:rsidP="00E544B4">
            <w:pPr>
              <w:spacing w:after="60" w:line="240" w:lineRule="auto"/>
              <w:rPr>
                <w:rFonts w:ascii="Times New Roman" w:eastAsia="Times New Roman" w:hAnsi="Times New Roman"/>
                <w:b/>
                <w:lang w:val="ru-RU"/>
              </w:rPr>
            </w:pPr>
            <w:r>
              <w:rPr>
                <w:rFonts w:ascii="Times New Roman" w:eastAsia="Times New Roman" w:hAnsi="Times New Roman"/>
                <w:lang w:val="ru-RU"/>
              </w:rPr>
              <w:t>Квалитет докторских студија се обезбеђује кроз унапређење научноистраживачког рада, односно уметничкоистраживачког рада, осавремењавање садржаја студијских програма докторских студија и редовно праћење и проверу њихових циљева, постизање научних, односно уметничких способности студената докторских студија и овладавање специфичним академским и практичним вештинама потребним за будући развој њихове каријере.</w:t>
            </w:r>
          </w:p>
        </w:tc>
      </w:tr>
      <w:tr w:rsidR="005E0A3D" w:rsidRPr="002C7653" w:rsidTr="008847CC">
        <w:trPr>
          <w:trHeight w:val="4757"/>
          <w:jc w:val="center"/>
        </w:trPr>
        <w:tc>
          <w:tcPr>
            <w:tcW w:w="9473" w:type="dxa"/>
            <w:tcBorders>
              <w:top w:val="single" w:sz="8" w:space="0" w:color="000000"/>
              <w:left w:val="single" w:sz="8" w:space="0" w:color="000000"/>
              <w:right w:val="single" w:sz="8" w:space="0" w:color="000000"/>
            </w:tcBorders>
            <w:shd w:val="clear" w:color="auto" w:fill="auto"/>
          </w:tcPr>
          <w:p w:rsidR="005E0A3D" w:rsidRPr="002C7653" w:rsidRDefault="005E0A3D" w:rsidP="00E544B4">
            <w:pPr>
              <w:spacing w:before="60" w:after="120" w:line="240" w:lineRule="auto"/>
              <w:rPr>
                <w:rFonts w:ascii="Times New Roman" w:eastAsia="Times New Roman" w:hAnsi="Times New Roman"/>
                <w:b/>
                <w:lang w:val="ru-RU"/>
              </w:rPr>
            </w:pPr>
            <w:r w:rsidRPr="002C7653">
              <w:rPr>
                <w:rFonts w:ascii="Times New Roman" w:eastAsia="Times New Roman" w:hAnsi="Times New Roman"/>
                <w:b/>
                <w:lang w:val="ru-RU"/>
              </w:rPr>
              <w:lastRenderedPageBreak/>
              <w:t>Опис и анализа са оценом тренутне ситуације</w:t>
            </w:r>
          </w:p>
          <w:p w:rsidR="005E0A3D" w:rsidRDefault="005E0A3D" w:rsidP="00B70DC2">
            <w:pPr>
              <w:spacing w:after="0" w:line="240" w:lineRule="auto"/>
              <w:jc w:val="both"/>
              <w:rPr>
                <w:rFonts w:ascii="Times New Roman" w:eastAsia="Times New Roman" w:hAnsi="Times New Roman"/>
                <w:lang w:val="sr-Cyrl-RS"/>
              </w:rPr>
            </w:pPr>
            <w:r w:rsidRPr="002C7653">
              <w:rPr>
                <w:rFonts w:ascii="Times New Roman" w:eastAsia="Times New Roman" w:hAnsi="Times New Roman"/>
                <w:lang w:val="sr-Cyrl-RS"/>
              </w:rPr>
              <w:t xml:space="preserve">Економски факултет у Суботици реализује </w:t>
            </w:r>
            <w:r w:rsidR="00791020">
              <w:rPr>
                <w:rFonts w:ascii="Times New Roman" w:eastAsia="Times New Roman" w:hAnsi="Times New Roman"/>
                <w:lang w:val="sr-Cyrl-RS"/>
              </w:rPr>
              <w:t>два</w:t>
            </w:r>
            <w:r w:rsidRPr="002C7653">
              <w:rPr>
                <w:rFonts w:ascii="Times New Roman" w:eastAsia="Times New Roman" w:hAnsi="Times New Roman"/>
                <w:lang w:val="sr-Cyrl-RS"/>
              </w:rPr>
              <w:t xml:space="preserve"> студијска програма докторских студија </w:t>
            </w:r>
            <w:r w:rsidRPr="00791020">
              <w:rPr>
                <w:rFonts w:ascii="Times New Roman" w:eastAsia="Times New Roman" w:hAnsi="Times New Roman"/>
                <w:lang w:val="sr-Cyrl-RS"/>
              </w:rPr>
              <w:t xml:space="preserve">акредитована </w:t>
            </w:r>
            <w:r w:rsidR="00791020" w:rsidRPr="00791020">
              <w:rPr>
                <w:rFonts w:ascii="Times New Roman" w:eastAsia="Times New Roman" w:hAnsi="Times New Roman"/>
                <w:lang w:val="sr-Cyrl-RS"/>
              </w:rPr>
              <w:t>2021</w:t>
            </w:r>
            <w:r w:rsidR="00791020">
              <w:rPr>
                <w:rFonts w:ascii="Times New Roman" w:eastAsia="Times New Roman" w:hAnsi="Times New Roman"/>
                <w:lang w:val="sr-Cyrl-RS"/>
              </w:rPr>
              <w:t>.</w:t>
            </w:r>
            <w:r w:rsidRPr="002C7653">
              <w:rPr>
                <w:rFonts w:ascii="Times New Roman" w:eastAsia="Times New Roman" w:hAnsi="Times New Roman"/>
                <w:lang w:val="sr-Cyrl-RS"/>
              </w:rPr>
              <w:t xml:space="preserve"> </w:t>
            </w:r>
            <w:r w:rsidR="00981CEF">
              <w:rPr>
                <w:rFonts w:ascii="Times New Roman" w:eastAsia="Times New Roman" w:hAnsi="Times New Roman"/>
                <w:lang w:val="sr-Cyrl-RS"/>
              </w:rPr>
              <w:t xml:space="preserve">где </w:t>
            </w:r>
            <w:r w:rsidRPr="002C7653">
              <w:rPr>
                <w:rFonts w:ascii="Times New Roman" w:eastAsia="Times New Roman" w:hAnsi="Times New Roman"/>
                <w:lang w:val="sr-Cyrl-RS"/>
              </w:rPr>
              <w:t xml:space="preserve">у научним областима економија </w:t>
            </w:r>
            <w:r w:rsidR="00981CEF">
              <w:rPr>
                <w:rFonts w:ascii="Times New Roman" w:eastAsia="Times New Roman" w:hAnsi="Times New Roman"/>
                <w:lang w:val="sr-Cyrl-RS"/>
              </w:rPr>
              <w:t>и пословна информатика нема</w:t>
            </w:r>
            <w:r w:rsidRPr="002C7653">
              <w:rPr>
                <w:rFonts w:ascii="Times New Roman" w:eastAsia="Times New Roman" w:hAnsi="Times New Roman"/>
                <w:lang w:val="sr-Cyrl-RS"/>
              </w:rPr>
              <w:t xml:space="preserve"> модула. Током свих протеклих академских година, уписна квота од 14 студената је била попуњена. Без обзира на велику заинтересованост студената за студијске програме и њихове модуле, Факултет је перманентно анализирао и на темељу резултата анализе иновирао своје студијске програме. Тренутно су у акредитацији потпуно концептуално измењени студијски програми докторских студија економије и пословне информатике у којима се посебна пажња посвећује компетенцијама студената повезаним са поступком дигиталне трансформације процеса истраживања, односно стицање методолошких знања и вешти</w:t>
            </w:r>
            <w:r w:rsidR="00B70DC2">
              <w:rPr>
                <w:rFonts w:ascii="Times New Roman" w:eastAsia="Times New Roman" w:hAnsi="Times New Roman"/>
                <w:lang w:val="sr-Cyrl-RS"/>
              </w:rPr>
              <w:t>на у научно-истраживачком раду.</w:t>
            </w:r>
          </w:p>
          <w:p w:rsidR="00B70DC2" w:rsidRPr="002C7653" w:rsidRDefault="00B70DC2" w:rsidP="00B70DC2">
            <w:pPr>
              <w:spacing w:after="0" w:line="240" w:lineRule="auto"/>
              <w:jc w:val="both"/>
              <w:rPr>
                <w:rFonts w:ascii="Times New Roman" w:eastAsia="Times New Roman" w:hAnsi="Times New Roman"/>
                <w:lang w:val="sr-Cyrl-RS"/>
              </w:rPr>
            </w:pPr>
          </w:p>
          <w:p w:rsidR="005E0A3D" w:rsidRPr="002C7653" w:rsidRDefault="005E0A3D" w:rsidP="00B70DC2">
            <w:pPr>
              <w:spacing w:after="0" w:line="240" w:lineRule="auto"/>
              <w:jc w:val="both"/>
              <w:rPr>
                <w:rFonts w:ascii="Times New Roman" w:eastAsia="Times New Roman" w:hAnsi="Times New Roman"/>
                <w:lang w:val="sr-Cyrl-RS"/>
              </w:rPr>
            </w:pPr>
            <w:r w:rsidRPr="002C7653">
              <w:rPr>
                <w:rFonts w:ascii="Times New Roman" w:eastAsia="Times New Roman" w:hAnsi="Times New Roman"/>
                <w:lang w:val="sr-Cyrl-RS"/>
              </w:rPr>
              <w:t>Показатељи Факултета повезани са научно-истраживачким радом на Факулету указују на његову потпуну тренутну спремност за извођење докторских студија. Однос броја наставника и броја наставника укључених у научно-истраживачке пројекте се перманентно повећава и у 20</w:t>
            </w:r>
            <w:r w:rsidR="00981CEF">
              <w:rPr>
                <w:rFonts w:ascii="Times New Roman" w:eastAsia="Times New Roman" w:hAnsi="Times New Roman"/>
                <w:lang w:val="sr-Cyrl-RS"/>
              </w:rPr>
              <w:t>24</w:t>
            </w:r>
            <w:r w:rsidRPr="002C7653">
              <w:rPr>
                <w:rFonts w:ascii="Times New Roman" w:eastAsia="Times New Roman" w:hAnsi="Times New Roman"/>
                <w:lang w:val="sr-Cyrl-RS"/>
              </w:rPr>
              <w:t>. години је 75,67%. Квалитет научне продукције наставника у односу на критеријуме за остваривање права на менторство на докторским студијама је такође у значајном успону. Велика већина наставника која испуњава критеријуме за реализацију предмета на докторским студијама, испуњава и критеријуме за менторство, те се на тај начин шири лепеза понуђених ужих научних подручја за израду докторских дисертација. Однос броја наставника укључених у реализацију докторских студија и броја наставника који задовољавају критеријуме менторства у 20</w:t>
            </w:r>
            <w:r w:rsidR="00981CEF">
              <w:rPr>
                <w:rFonts w:ascii="Times New Roman" w:eastAsia="Times New Roman" w:hAnsi="Times New Roman"/>
                <w:lang w:val="sr-Cyrl-RS"/>
              </w:rPr>
              <w:t>24</w:t>
            </w:r>
            <w:r w:rsidRPr="002C7653">
              <w:rPr>
                <w:rFonts w:ascii="Times New Roman" w:eastAsia="Times New Roman" w:hAnsi="Times New Roman"/>
                <w:lang w:val="sr-Cyrl-RS"/>
              </w:rPr>
              <w:t>. години је 63,51%.</w:t>
            </w:r>
          </w:p>
          <w:p w:rsidR="005E0A3D" w:rsidRDefault="005E0A3D" w:rsidP="00B70DC2">
            <w:pPr>
              <w:spacing w:after="0" w:line="240" w:lineRule="auto"/>
              <w:jc w:val="both"/>
              <w:rPr>
                <w:rFonts w:ascii="Times New Roman" w:eastAsia="Times New Roman" w:hAnsi="Times New Roman"/>
                <w:lang w:val="sr-Cyrl-RS"/>
              </w:rPr>
            </w:pPr>
            <w:r w:rsidRPr="002C7653">
              <w:rPr>
                <w:rFonts w:ascii="Times New Roman" w:eastAsia="Times New Roman" w:hAnsi="Times New Roman"/>
                <w:lang w:val="sr-Cyrl-RS"/>
              </w:rPr>
              <w:t>Факултет је реализовао отворени приступ свим резултатима научно-истраживачког рада студената докторских студија, путем националне платформе ресорног Министарства за архивирање научне продукције, којим се подиже транспарентност и трајна доступност њихових истраживања и остварених резултата, како дисертације, тако и свих осталих резултата током докторских студија. Такође, обезбеђена је јавна доступност свим документима поступка комисијског прихватања и оцене дисертације.</w:t>
            </w:r>
          </w:p>
          <w:p w:rsidR="00B70DC2" w:rsidRPr="002C7653" w:rsidRDefault="00B70DC2" w:rsidP="00B70DC2">
            <w:pPr>
              <w:spacing w:after="0" w:line="240" w:lineRule="auto"/>
              <w:jc w:val="both"/>
              <w:rPr>
                <w:rFonts w:ascii="Times New Roman" w:eastAsia="Times New Roman" w:hAnsi="Times New Roman"/>
              </w:rPr>
            </w:pPr>
          </w:p>
          <w:p w:rsidR="00B70DC2" w:rsidRDefault="005E0A3D" w:rsidP="00B70DC2">
            <w:pPr>
              <w:spacing w:after="0" w:line="240" w:lineRule="auto"/>
              <w:jc w:val="both"/>
              <w:rPr>
                <w:rFonts w:ascii="Times New Roman" w:eastAsia="Times New Roman" w:hAnsi="Times New Roman"/>
                <w:lang w:val="sr-Cyrl-RS"/>
              </w:rPr>
            </w:pPr>
            <w:r w:rsidRPr="002C7653">
              <w:rPr>
                <w:rFonts w:ascii="Times New Roman" w:eastAsia="Times New Roman" w:hAnsi="Times New Roman"/>
              </w:rPr>
              <w:t xml:space="preserve">Током </w:t>
            </w:r>
            <w:r w:rsidRPr="002C7653">
              <w:rPr>
                <w:rFonts w:ascii="Times New Roman" w:eastAsia="Times New Roman" w:hAnsi="Times New Roman"/>
                <w:lang w:val="sr-Cyrl-RS"/>
              </w:rPr>
              <w:t>протеклог периода, због вишегодишњег одлагања отварања конкурса за пријаву националних научно-истраживачких пројеката, није било могућности да се докторанти укључе у пројектне активности на Факултету и да партиципирају у истраживачким активностима.</w:t>
            </w:r>
          </w:p>
          <w:p w:rsidR="00F01A82" w:rsidRPr="002C7653" w:rsidRDefault="00F01A82" w:rsidP="000A4015">
            <w:pPr>
              <w:spacing w:after="60" w:line="240" w:lineRule="auto"/>
              <w:jc w:val="both"/>
              <w:rPr>
                <w:rFonts w:ascii="Times New Roman" w:eastAsia="Times New Roman" w:hAnsi="Times New Roman"/>
                <w:lang w:val="sr-Cyrl-RS"/>
              </w:rPr>
            </w:pPr>
          </w:p>
        </w:tc>
      </w:tr>
      <w:tr w:rsidR="005E0A3D" w:rsidRPr="002C7653" w:rsidTr="008847CC">
        <w:trPr>
          <w:jc w:val="center"/>
        </w:trPr>
        <w:tc>
          <w:tcPr>
            <w:tcW w:w="9473" w:type="dxa"/>
            <w:tcBorders>
              <w:left w:val="single" w:sz="8" w:space="0" w:color="000000"/>
              <w:bottom w:val="single" w:sz="8" w:space="0" w:color="000000"/>
              <w:right w:val="single" w:sz="8" w:space="0" w:color="000000"/>
            </w:tcBorders>
            <w:shd w:val="clear" w:color="auto" w:fill="auto"/>
          </w:tcPr>
          <w:p w:rsidR="005E0A3D" w:rsidRPr="002C7653" w:rsidRDefault="00F01A82" w:rsidP="00B70DC2">
            <w:pPr>
              <w:autoSpaceDE w:val="0"/>
              <w:autoSpaceDN w:val="0"/>
              <w:adjustRightInd w:val="0"/>
              <w:spacing w:after="120" w:line="240" w:lineRule="auto"/>
              <w:jc w:val="both"/>
              <w:rPr>
                <w:rFonts w:ascii="Times New Roman" w:hAnsi="Times New Roman"/>
              </w:rPr>
            </w:pPr>
            <w:r w:rsidRPr="002C7653">
              <w:rPr>
                <w:rFonts w:ascii="Times New Roman" w:eastAsia="Times New Roman" w:hAnsi="Times New Roman"/>
                <w:b/>
                <w:lang w:val="sr-Cyrl-CS"/>
              </w:rPr>
              <w:t>SWOT анализ</w:t>
            </w:r>
            <w:r w:rsidRPr="002C7653">
              <w:rPr>
                <w:rFonts w:ascii="Times New Roman" w:eastAsia="Times New Roman" w:hAnsi="Times New Roman"/>
                <w:b/>
                <w:lang w:val="sr-Cyrl-RS"/>
              </w:rPr>
              <w:t xml:space="preserve">а </w:t>
            </w:r>
            <w:r w:rsidRPr="002C7653">
              <w:rPr>
                <w:rFonts w:ascii="Times New Roman" w:hAnsi="Times New Roman"/>
                <w:b/>
                <w:lang w:val="sr-Cyrl-CS"/>
              </w:rPr>
              <w:t xml:space="preserve">стандарда </w:t>
            </w:r>
            <w:r w:rsidRPr="002C7653">
              <w:rPr>
                <w:rFonts w:ascii="Times New Roman" w:hAnsi="Times New Roman"/>
                <w:b/>
                <w:lang w:val="sr-Latn-RS"/>
              </w:rPr>
              <w:t>1</w:t>
            </w:r>
            <w:r w:rsidRPr="002C7653">
              <w:rPr>
                <w:rFonts w:ascii="Times New Roman" w:hAnsi="Times New Roman"/>
                <w:b/>
                <w:lang w:val="en-GB"/>
              </w:rPr>
              <w:t>5</w:t>
            </w:r>
          </w:p>
          <w:tbl>
            <w:tblPr>
              <w:tblW w:w="9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6"/>
              <w:gridCol w:w="4537"/>
            </w:tblGrid>
            <w:tr w:rsidR="005E0A3D" w:rsidRPr="002C7653" w:rsidTr="008847CC">
              <w:trPr>
                <w:jc w:val="center"/>
              </w:trPr>
              <w:tc>
                <w:tcPr>
                  <w:tcW w:w="4706" w:type="dxa"/>
                </w:tcPr>
                <w:p w:rsidR="005E0A3D" w:rsidRPr="002C7653" w:rsidRDefault="005E0A3D" w:rsidP="00B70DC2">
                  <w:pPr>
                    <w:spacing w:before="60" w:after="60" w:line="240" w:lineRule="auto"/>
                    <w:jc w:val="both"/>
                    <w:rPr>
                      <w:rFonts w:ascii="Times New Roman" w:hAnsi="Times New Roman"/>
                      <w:b/>
                      <w:lang w:val="sr-Cyrl-CS"/>
                    </w:rPr>
                  </w:pPr>
                  <w:r w:rsidRPr="002C7653">
                    <w:rPr>
                      <w:rFonts w:ascii="Times New Roman" w:hAnsi="Times New Roman"/>
                      <w:b/>
                      <w:lang w:val="sr-Cyrl-CS"/>
                    </w:rPr>
                    <w:t>Предности</w:t>
                  </w:r>
                </w:p>
                <w:p w:rsidR="005E0A3D" w:rsidRPr="00B70DC2" w:rsidRDefault="005E0A3D" w:rsidP="00E170D8">
                  <w:pPr>
                    <w:numPr>
                      <w:ilvl w:val="0"/>
                      <w:numId w:val="2"/>
                    </w:numPr>
                    <w:spacing w:after="0" w:line="240" w:lineRule="auto"/>
                    <w:ind w:left="204" w:hanging="204"/>
                    <w:rPr>
                      <w:rFonts w:ascii="Times New Roman" w:hAnsi="Times New Roman"/>
                      <w:bCs/>
                      <w:i/>
                      <w:lang w:val="sr-Cyrl-CS"/>
                    </w:rPr>
                  </w:pPr>
                  <w:r w:rsidRPr="00B70DC2">
                    <w:rPr>
                      <w:rFonts w:ascii="Times New Roman" w:hAnsi="Times New Roman"/>
                      <w:bCs/>
                      <w:i/>
                      <w:lang w:val="sr-Cyrl-CS"/>
                    </w:rPr>
                    <w:t>Досадашња успешна реализација докторских студија и број одбрањених докторских дисертација у области економије, менаџмента и пословне информатике. ++</w:t>
                  </w:r>
                </w:p>
                <w:p w:rsidR="005E0A3D" w:rsidRPr="002C7653" w:rsidRDefault="005E0A3D" w:rsidP="00E170D8">
                  <w:pPr>
                    <w:numPr>
                      <w:ilvl w:val="0"/>
                      <w:numId w:val="2"/>
                    </w:numPr>
                    <w:spacing w:after="0" w:line="240" w:lineRule="auto"/>
                    <w:ind w:left="204" w:hanging="204"/>
                    <w:rPr>
                      <w:rFonts w:ascii="Times New Roman" w:hAnsi="Times New Roman"/>
                      <w:lang w:val="sr-Cyrl-CS"/>
                    </w:rPr>
                  </w:pPr>
                  <w:r w:rsidRPr="00B70DC2">
                    <w:rPr>
                      <w:rFonts w:ascii="Times New Roman" w:hAnsi="Times New Roman"/>
                      <w:bCs/>
                      <w:i/>
                      <w:lang w:val="sr-Cyrl-CS"/>
                    </w:rPr>
                    <w:t>Флексибилно постављени студијски програми докторских студија са великим могућностима избора предмета и ужих научних подручја истраживања. +++</w:t>
                  </w:r>
                </w:p>
              </w:tc>
              <w:tc>
                <w:tcPr>
                  <w:tcW w:w="4537" w:type="dxa"/>
                </w:tcPr>
                <w:p w:rsidR="005E0A3D" w:rsidRPr="002C7653" w:rsidRDefault="005E0A3D" w:rsidP="00B70DC2">
                  <w:pPr>
                    <w:spacing w:before="60" w:after="60" w:line="240" w:lineRule="auto"/>
                    <w:jc w:val="both"/>
                    <w:rPr>
                      <w:rFonts w:ascii="Times New Roman" w:hAnsi="Times New Roman"/>
                      <w:b/>
                      <w:lang w:val="sr-Cyrl-CS"/>
                    </w:rPr>
                  </w:pPr>
                  <w:r w:rsidRPr="002C7653">
                    <w:rPr>
                      <w:rFonts w:ascii="Times New Roman" w:hAnsi="Times New Roman"/>
                      <w:b/>
                      <w:lang w:val="sr-Cyrl-CS"/>
                    </w:rPr>
                    <w:t>Недостаци</w:t>
                  </w:r>
                </w:p>
                <w:p w:rsidR="005E0A3D" w:rsidRPr="00B70DC2" w:rsidRDefault="005E0A3D" w:rsidP="00E170D8">
                  <w:pPr>
                    <w:numPr>
                      <w:ilvl w:val="0"/>
                      <w:numId w:val="2"/>
                    </w:numPr>
                    <w:spacing w:after="0" w:line="240" w:lineRule="auto"/>
                    <w:ind w:left="204" w:hanging="204"/>
                    <w:rPr>
                      <w:rFonts w:ascii="Times New Roman" w:hAnsi="Times New Roman"/>
                      <w:bCs/>
                      <w:i/>
                      <w:lang w:val="sr-Cyrl-CS"/>
                    </w:rPr>
                  </w:pPr>
                  <w:r w:rsidRPr="00B70DC2">
                    <w:rPr>
                      <w:rFonts w:ascii="Times New Roman" w:hAnsi="Times New Roman"/>
                      <w:bCs/>
                      <w:i/>
                      <w:lang w:val="sr-Cyrl-CS"/>
                    </w:rPr>
                    <w:t>Верификација резултата научно-истраживачке продукције наставника, сарадника и доктораната од стране конституисане комисије на Факултету. +++</w:t>
                  </w:r>
                </w:p>
                <w:p w:rsidR="005E0A3D" w:rsidRPr="00B70DC2" w:rsidRDefault="005E0A3D" w:rsidP="00E170D8">
                  <w:pPr>
                    <w:numPr>
                      <w:ilvl w:val="0"/>
                      <w:numId w:val="2"/>
                    </w:numPr>
                    <w:spacing w:after="0" w:line="240" w:lineRule="auto"/>
                    <w:ind w:left="204" w:hanging="204"/>
                    <w:rPr>
                      <w:rFonts w:ascii="Times New Roman" w:hAnsi="Times New Roman"/>
                      <w:bCs/>
                      <w:i/>
                      <w:lang w:val="sr-Cyrl-CS"/>
                    </w:rPr>
                  </w:pPr>
                  <w:r w:rsidRPr="00B70DC2">
                    <w:rPr>
                      <w:rFonts w:ascii="Times New Roman" w:hAnsi="Times New Roman"/>
                      <w:bCs/>
                      <w:i/>
                      <w:lang w:val="sr-Cyrl-CS"/>
                    </w:rPr>
                    <w:t>Утврђене листе потенцијалних ментора и њихових оквирних подручја истраживања за сваку генерацију доктораната. +++</w:t>
                  </w:r>
                </w:p>
                <w:p w:rsidR="005E0A3D" w:rsidRPr="00B70DC2" w:rsidRDefault="005E0A3D" w:rsidP="00E170D8">
                  <w:pPr>
                    <w:numPr>
                      <w:ilvl w:val="0"/>
                      <w:numId w:val="2"/>
                    </w:numPr>
                    <w:spacing w:after="0" w:line="240" w:lineRule="auto"/>
                    <w:ind w:left="204" w:hanging="204"/>
                    <w:rPr>
                      <w:rFonts w:ascii="Times New Roman" w:hAnsi="Times New Roman"/>
                      <w:bCs/>
                      <w:i/>
                      <w:lang w:val="sr-Cyrl-CS"/>
                    </w:rPr>
                  </w:pPr>
                  <w:r w:rsidRPr="00B70DC2">
                    <w:rPr>
                      <w:rFonts w:ascii="Times New Roman" w:hAnsi="Times New Roman"/>
                      <w:bCs/>
                      <w:i/>
                      <w:lang w:val="sr-Cyrl-CS"/>
                    </w:rPr>
                    <w:t>Тела за континуирану анализу и праћење реализације докторских студија и остварених резултата истраживања доктораната. ++</w:t>
                  </w:r>
                </w:p>
                <w:p w:rsidR="005E0A3D" w:rsidRPr="002C7653" w:rsidRDefault="005E0A3D" w:rsidP="00E170D8">
                  <w:pPr>
                    <w:numPr>
                      <w:ilvl w:val="0"/>
                      <w:numId w:val="2"/>
                    </w:numPr>
                    <w:spacing w:after="120" w:line="240" w:lineRule="auto"/>
                    <w:ind w:left="204" w:hanging="204"/>
                    <w:rPr>
                      <w:rFonts w:ascii="Times New Roman" w:hAnsi="Times New Roman"/>
                      <w:lang w:val="sr-Cyrl-CS"/>
                    </w:rPr>
                  </w:pPr>
                  <w:r w:rsidRPr="00B70DC2">
                    <w:rPr>
                      <w:rFonts w:ascii="Times New Roman" w:hAnsi="Times New Roman"/>
                      <w:bCs/>
                      <w:i/>
                      <w:lang w:val="sr-Cyrl-CS"/>
                    </w:rPr>
                    <w:t xml:space="preserve">Конкурси за пријављивање истраживачких тема националних пројеката у новом циклусу, са могућношћу укључивања доктораната у истраживачке тимове за њихову реализацију. </w:t>
                  </w:r>
                </w:p>
              </w:tc>
            </w:tr>
            <w:tr w:rsidR="005E0A3D" w:rsidRPr="002C7653" w:rsidTr="008847CC">
              <w:trPr>
                <w:jc w:val="center"/>
              </w:trPr>
              <w:tc>
                <w:tcPr>
                  <w:tcW w:w="4706" w:type="dxa"/>
                </w:tcPr>
                <w:p w:rsidR="005E0A3D" w:rsidRPr="002C7653" w:rsidRDefault="005E0A3D" w:rsidP="00B70DC2">
                  <w:pPr>
                    <w:spacing w:before="60" w:after="60" w:line="240" w:lineRule="auto"/>
                    <w:jc w:val="both"/>
                    <w:rPr>
                      <w:rFonts w:ascii="Times New Roman" w:hAnsi="Times New Roman"/>
                      <w:b/>
                      <w:lang w:val="sr-Cyrl-CS"/>
                    </w:rPr>
                  </w:pPr>
                  <w:r w:rsidRPr="002C7653">
                    <w:rPr>
                      <w:rFonts w:ascii="Times New Roman" w:hAnsi="Times New Roman"/>
                      <w:b/>
                      <w:lang w:val="sr-Cyrl-CS"/>
                    </w:rPr>
                    <w:t>Могућности</w:t>
                  </w:r>
                </w:p>
                <w:p w:rsidR="005E0A3D" w:rsidRPr="00B70DC2" w:rsidRDefault="005E0A3D" w:rsidP="00E170D8">
                  <w:pPr>
                    <w:numPr>
                      <w:ilvl w:val="0"/>
                      <w:numId w:val="2"/>
                    </w:numPr>
                    <w:spacing w:after="0" w:line="240" w:lineRule="auto"/>
                    <w:ind w:left="204" w:hanging="204"/>
                    <w:rPr>
                      <w:rFonts w:ascii="Times New Roman" w:hAnsi="Times New Roman"/>
                      <w:bCs/>
                      <w:i/>
                      <w:lang w:val="sr-Cyrl-CS"/>
                    </w:rPr>
                  </w:pPr>
                  <w:r w:rsidRPr="00B70DC2">
                    <w:rPr>
                      <w:rFonts w:ascii="Times New Roman" w:hAnsi="Times New Roman"/>
                      <w:bCs/>
                      <w:i/>
                      <w:lang w:val="sr-Cyrl-CS"/>
                    </w:rPr>
                    <w:lastRenderedPageBreak/>
                    <w:t>Интернационализација, односно реализација докторских студија са другим високообразовним институцијама из земље и иностранства. ++</w:t>
                  </w:r>
                </w:p>
                <w:p w:rsidR="005E0A3D" w:rsidRPr="002C7653" w:rsidRDefault="005E0A3D" w:rsidP="00E170D8">
                  <w:pPr>
                    <w:numPr>
                      <w:ilvl w:val="0"/>
                      <w:numId w:val="2"/>
                    </w:numPr>
                    <w:spacing w:after="0" w:line="240" w:lineRule="auto"/>
                    <w:ind w:left="204" w:hanging="204"/>
                    <w:rPr>
                      <w:rFonts w:ascii="Times New Roman" w:hAnsi="Times New Roman"/>
                      <w:lang w:val="sr-Cyrl-CS"/>
                    </w:rPr>
                  </w:pPr>
                  <w:r w:rsidRPr="00B70DC2">
                    <w:rPr>
                      <w:rFonts w:ascii="Times New Roman" w:hAnsi="Times New Roman"/>
                      <w:bCs/>
                      <w:i/>
                      <w:lang w:val="sr-Cyrl-CS"/>
                    </w:rPr>
                    <w:t>Стратешко опредељење Факултета за одабрана ужа научна подручја на бази остварених резултата и референци у којима би се могла остварити изврсност истраживања. +++</w:t>
                  </w:r>
                </w:p>
              </w:tc>
              <w:tc>
                <w:tcPr>
                  <w:tcW w:w="4537" w:type="dxa"/>
                </w:tcPr>
                <w:p w:rsidR="005E0A3D" w:rsidRPr="002C7653" w:rsidRDefault="005E0A3D" w:rsidP="00B70DC2">
                  <w:pPr>
                    <w:spacing w:before="60" w:after="60" w:line="240" w:lineRule="auto"/>
                    <w:jc w:val="both"/>
                    <w:rPr>
                      <w:rFonts w:ascii="Times New Roman" w:hAnsi="Times New Roman"/>
                      <w:b/>
                      <w:lang w:val="sr-Cyrl-CS"/>
                    </w:rPr>
                  </w:pPr>
                  <w:r w:rsidRPr="002C7653">
                    <w:rPr>
                      <w:rFonts w:ascii="Times New Roman" w:hAnsi="Times New Roman"/>
                      <w:b/>
                      <w:lang w:val="sr-Cyrl-CS"/>
                    </w:rPr>
                    <w:lastRenderedPageBreak/>
                    <w:t>Опасности</w:t>
                  </w:r>
                </w:p>
                <w:p w:rsidR="005E0A3D" w:rsidRPr="00B70DC2" w:rsidRDefault="005E0A3D" w:rsidP="00E170D8">
                  <w:pPr>
                    <w:numPr>
                      <w:ilvl w:val="0"/>
                      <w:numId w:val="2"/>
                    </w:numPr>
                    <w:spacing w:after="0" w:line="240" w:lineRule="auto"/>
                    <w:ind w:left="204" w:hanging="204"/>
                    <w:rPr>
                      <w:rFonts w:ascii="Times New Roman" w:hAnsi="Times New Roman"/>
                      <w:bCs/>
                      <w:i/>
                      <w:lang w:val="sr-Cyrl-CS"/>
                    </w:rPr>
                  </w:pPr>
                  <w:r w:rsidRPr="00B70DC2">
                    <w:rPr>
                      <w:rFonts w:ascii="Times New Roman" w:hAnsi="Times New Roman"/>
                      <w:bCs/>
                      <w:i/>
                      <w:lang w:val="sr-Cyrl-CS"/>
                    </w:rPr>
                    <w:lastRenderedPageBreak/>
                    <w:t>Преовлађујуће обавезе реализације образовног процеса, значајно ускраћују време ментора да се значајније посвети вођењу доктораната у њиховим истраживањима. +++</w:t>
                  </w:r>
                </w:p>
                <w:p w:rsidR="005E0A3D" w:rsidRPr="002C7653" w:rsidRDefault="005E0A3D" w:rsidP="00E170D8">
                  <w:pPr>
                    <w:numPr>
                      <w:ilvl w:val="0"/>
                      <w:numId w:val="2"/>
                    </w:numPr>
                    <w:spacing w:after="120" w:line="240" w:lineRule="auto"/>
                    <w:ind w:left="204" w:hanging="204"/>
                    <w:rPr>
                      <w:rFonts w:ascii="Times New Roman" w:hAnsi="Times New Roman"/>
                      <w:b/>
                      <w:lang w:val="sr-Cyrl-CS"/>
                    </w:rPr>
                  </w:pPr>
                  <w:r w:rsidRPr="00B70DC2">
                    <w:rPr>
                      <w:rFonts w:ascii="Times New Roman" w:hAnsi="Times New Roman"/>
                      <w:bCs/>
                      <w:i/>
                      <w:lang w:val="sr-Cyrl-CS"/>
                    </w:rPr>
                    <w:t>Релативно ниски захтеви према докторантима у смислу неопходности објављивања њихове научне продукције као потврде истраживања у докторској дисертацији.++</w:t>
                  </w:r>
                </w:p>
              </w:tc>
            </w:tr>
          </w:tbl>
          <w:p w:rsidR="005E0A3D" w:rsidRPr="002C7653" w:rsidRDefault="005E0A3D" w:rsidP="000A4015">
            <w:pPr>
              <w:spacing w:after="120" w:line="240" w:lineRule="auto"/>
              <w:jc w:val="both"/>
              <w:rPr>
                <w:rFonts w:ascii="Times New Roman" w:hAnsi="Times New Roman"/>
              </w:rPr>
            </w:pPr>
          </w:p>
        </w:tc>
      </w:tr>
      <w:tr w:rsidR="005E0A3D" w:rsidRPr="002C7653" w:rsidTr="008847CC">
        <w:trPr>
          <w:jc w:val="center"/>
        </w:trPr>
        <w:tc>
          <w:tcPr>
            <w:tcW w:w="9473" w:type="dxa"/>
            <w:tcBorders>
              <w:top w:val="single" w:sz="8" w:space="0" w:color="000000"/>
              <w:left w:val="single" w:sz="8" w:space="0" w:color="000000"/>
              <w:bottom w:val="single" w:sz="8" w:space="0" w:color="000000"/>
              <w:right w:val="single" w:sz="8" w:space="0" w:color="000000"/>
            </w:tcBorders>
            <w:shd w:val="clear" w:color="auto" w:fill="auto"/>
          </w:tcPr>
          <w:p w:rsidR="005E0A3D" w:rsidRPr="00B70DC2" w:rsidRDefault="005E0A3D" w:rsidP="00B70DC2">
            <w:pPr>
              <w:spacing w:after="0" w:line="240" w:lineRule="auto"/>
              <w:jc w:val="both"/>
              <w:rPr>
                <w:rFonts w:ascii="Times New Roman" w:eastAsia="Times New Roman" w:hAnsi="Times New Roman"/>
                <w:lang w:val="ru-RU"/>
              </w:rPr>
            </w:pPr>
          </w:p>
          <w:p w:rsidR="005E0A3D" w:rsidRPr="002C7653" w:rsidRDefault="00F01A82" w:rsidP="00F01A82">
            <w:pPr>
              <w:autoSpaceDE w:val="0"/>
              <w:autoSpaceDN w:val="0"/>
              <w:adjustRightInd w:val="0"/>
              <w:spacing w:after="60" w:line="240" w:lineRule="auto"/>
              <w:jc w:val="both"/>
              <w:rPr>
                <w:rFonts w:ascii="Times New Roman" w:eastAsia="Times New Roman" w:hAnsi="Times New Roman"/>
                <w:b/>
                <w:lang w:val="ru-RU"/>
              </w:rPr>
            </w:pPr>
            <w:r w:rsidRPr="002C7653">
              <w:rPr>
                <w:rFonts w:ascii="Times New Roman" w:hAnsi="Times New Roman"/>
                <w:b/>
                <w:bCs/>
                <w:color w:val="000000"/>
                <w:lang w:val="sr-Cyrl-CS"/>
              </w:rPr>
              <w:t>Предлог мера и активности за унапређење квалитета</w:t>
            </w:r>
            <w:r w:rsidRPr="002C7653">
              <w:rPr>
                <w:rFonts w:ascii="Times New Roman" w:hAnsi="Times New Roman"/>
                <w:b/>
                <w:lang w:val="sr-Cyrl-CS"/>
              </w:rPr>
              <w:t xml:space="preserve"> стандарда </w:t>
            </w:r>
            <w:r w:rsidRPr="002C7653">
              <w:rPr>
                <w:rFonts w:ascii="Times New Roman" w:hAnsi="Times New Roman"/>
                <w:b/>
                <w:lang w:val="sr-Latn-RS"/>
              </w:rPr>
              <w:t>15</w:t>
            </w:r>
            <w:r w:rsidRPr="002C7653">
              <w:rPr>
                <w:rFonts w:ascii="Times New Roman" w:hAnsi="Times New Roman"/>
                <w:b/>
                <w:bCs/>
                <w:color w:val="000000"/>
                <w:lang w:val="sr-Cyrl-CS"/>
              </w:rPr>
              <w:t>:</w:t>
            </w:r>
          </w:p>
          <w:p w:rsidR="005E0A3D" w:rsidRPr="002C7653" w:rsidRDefault="005E0A3D" w:rsidP="00E170D8">
            <w:pPr>
              <w:numPr>
                <w:ilvl w:val="0"/>
                <w:numId w:val="23"/>
              </w:numPr>
              <w:spacing w:after="60" w:line="240" w:lineRule="auto"/>
              <w:ind w:left="443" w:hanging="284"/>
              <w:jc w:val="both"/>
              <w:rPr>
                <w:rFonts w:ascii="Times New Roman" w:eastAsia="Times New Roman" w:hAnsi="Times New Roman"/>
                <w:lang w:val="sr-Cyrl-RS"/>
              </w:rPr>
            </w:pPr>
            <w:r w:rsidRPr="002C7653">
              <w:rPr>
                <w:rFonts w:ascii="Times New Roman" w:eastAsia="Times New Roman" w:hAnsi="Times New Roman"/>
                <w:lang w:val="sr-Cyrl-RS"/>
              </w:rPr>
              <w:t>Стратешко определење Факултета за одређена ужа научна подручја истраживања у којима се жели реализовати изврсност истраживања и препознатљивост иституције, а на основу до сада остварених резултата у научно-истраживачком раду.</w:t>
            </w:r>
          </w:p>
          <w:p w:rsidR="005E0A3D" w:rsidRPr="002C7653" w:rsidRDefault="005E0A3D" w:rsidP="00E170D8">
            <w:pPr>
              <w:numPr>
                <w:ilvl w:val="0"/>
                <w:numId w:val="23"/>
              </w:numPr>
              <w:spacing w:after="60" w:line="240" w:lineRule="auto"/>
              <w:ind w:left="443" w:hanging="284"/>
              <w:jc w:val="both"/>
              <w:rPr>
                <w:rFonts w:ascii="Times New Roman" w:eastAsia="Times New Roman" w:hAnsi="Times New Roman"/>
                <w:lang w:val="sr-Cyrl-RS"/>
              </w:rPr>
            </w:pPr>
            <w:r w:rsidRPr="002C7653">
              <w:rPr>
                <w:rFonts w:ascii="Times New Roman" w:eastAsia="Times New Roman" w:hAnsi="Times New Roman"/>
                <w:lang w:val="sr-Cyrl-RS"/>
              </w:rPr>
              <w:t>Доношење одлуке Наставно-научног већа, на предлог департмана, о потенцијалним менторима и ужим научним подручјима за истраживања у докторским дисертацијама у складу са критеријумима Универзитета за менторство. Сваке године пре расписивања конкурса за упис докторских студија.</w:t>
            </w:r>
          </w:p>
          <w:p w:rsidR="005E0A3D" w:rsidRPr="002C7653" w:rsidRDefault="005E0A3D" w:rsidP="00E170D8">
            <w:pPr>
              <w:numPr>
                <w:ilvl w:val="0"/>
                <w:numId w:val="23"/>
              </w:numPr>
              <w:spacing w:after="60" w:line="240" w:lineRule="auto"/>
              <w:ind w:left="443" w:hanging="284"/>
              <w:jc w:val="both"/>
              <w:rPr>
                <w:rFonts w:ascii="Times New Roman" w:eastAsia="Times New Roman" w:hAnsi="Times New Roman"/>
                <w:lang w:val="sr-Cyrl-RS"/>
              </w:rPr>
            </w:pPr>
            <w:r w:rsidRPr="002C7653">
              <w:rPr>
                <w:rFonts w:ascii="Times New Roman" w:eastAsia="Times New Roman" w:hAnsi="Times New Roman"/>
                <w:lang w:val="sr-Cyrl-RS"/>
              </w:rPr>
              <w:t>Конституисати комисију за верификацију резултата научне продукције наставника, сарадника и доктораната Факултета.</w:t>
            </w:r>
          </w:p>
          <w:p w:rsidR="005E0A3D" w:rsidRPr="002C7653" w:rsidRDefault="005E0A3D" w:rsidP="00E170D8">
            <w:pPr>
              <w:numPr>
                <w:ilvl w:val="0"/>
                <w:numId w:val="23"/>
              </w:numPr>
              <w:spacing w:after="60" w:line="240" w:lineRule="auto"/>
              <w:ind w:left="443" w:hanging="284"/>
              <w:jc w:val="both"/>
              <w:rPr>
                <w:rFonts w:ascii="Times New Roman" w:eastAsia="Times New Roman" w:hAnsi="Times New Roman"/>
                <w:lang w:val="sr-Cyrl-RS"/>
              </w:rPr>
            </w:pPr>
            <w:r w:rsidRPr="002C7653">
              <w:rPr>
                <w:rFonts w:ascii="Times New Roman" w:hAnsi="Times New Roman"/>
                <w:lang w:val="sr-Cyrl-RS"/>
              </w:rPr>
              <w:t>Оформити тело Наставно-научног већа за континуирану анализу и праћење реализације докторских студија и остварених резултата истраживања доктораната, ради унапређења текућих и развоја нових студијских програма.</w:t>
            </w:r>
          </w:p>
          <w:p w:rsidR="005E0A3D" w:rsidRPr="002C7653" w:rsidRDefault="005E0A3D" w:rsidP="00E170D8">
            <w:pPr>
              <w:numPr>
                <w:ilvl w:val="0"/>
                <w:numId w:val="23"/>
              </w:numPr>
              <w:spacing w:after="60" w:line="240" w:lineRule="auto"/>
              <w:ind w:left="443" w:hanging="284"/>
              <w:jc w:val="both"/>
              <w:rPr>
                <w:rFonts w:ascii="Times New Roman" w:eastAsia="Times New Roman" w:hAnsi="Times New Roman"/>
                <w:lang w:val="sr-Cyrl-RS"/>
              </w:rPr>
            </w:pPr>
            <w:r w:rsidRPr="002C7653">
              <w:rPr>
                <w:rFonts w:ascii="Times New Roman" w:hAnsi="Times New Roman"/>
                <w:lang w:val="sr-Cyrl-RS"/>
              </w:rPr>
              <w:t>Путем стратешког партнерства са домаћим или иностраним факултетима сличних научних области, акредитовати студијски програм докторских студија уз партиципацију великог броја истраживача у његовој реализацији. При томе, обезбедити и могућност боравка и реализације појединих обавеза доктораната на партнерским факултетима, .</w:t>
            </w:r>
            <w:r w:rsidRPr="002C7653">
              <w:rPr>
                <w:rFonts w:ascii="Times New Roman" w:eastAsia="Times New Roman" w:hAnsi="Times New Roman"/>
                <w:lang w:val="sr-Cyrl-RS"/>
              </w:rPr>
              <w:t xml:space="preserve"> </w:t>
            </w:r>
          </w:p>
          <w:p w:rsidR="005E0A3D" w:rsidRPr="002C7653" w:rsidRDefault="005E0A3D" w:rsidP="00E170D8">
            <w:pPr>
              <w:numPr>
                <w:ilvl w:val="0"/>
                <w:numId w:val="23"/>
              </w:numPr>
              <w:spacing w:after="120" w:line="240" w:lineRule="auto"/>
              <w:ind w:left="441" w:hanging="284"/>
              <w:jc w:val="both"/>
              <w:rPr>
                <w:rFonts w:ascii="Times New Roman" w:eastAsia="Times New Roman" w:hAnsi="Times New Roman"/>
                <w:lang w:val="sr-Cyrl-RS"/>
              </w:rPr>
            </w:pPr>
            <w:r w:rsidRPr="002C7653">
              <w:rPr>
                <w:rFonts w:ascii="Times New Roman" w:eastAsia="Times New Roman" w:hAnsi="Times New Roman"/>
                <w:lang w:val="sr-Cyrl-RS"/>
              </w:rPr>
              <w:t>Довршити реализацију отвореног приступа резултатима научно-истраживачког рада на Факултету путем националне платформе ресорног Министарства за архивирање научне продукције доктораната, којим би се подигла транспарентност њихових истраживања и остварених резултата.</w:t>
            </w:r>
          </w:p>
        </w:tc>
      </w:tr>
      <w:tr w:rsidR="005E0A3D" w:rsidRPr="002C7653" w:rsidTr="008847CC">
        <w:trPr>
          <w:jc w:val="center"/>
        </w:trPr>
        <w:tc>
          <w:tcPr>
            <w:tcW w:w="9473" w:type="dxa"/>
            <w:tcBorders>
              <w:top w:val="single" w:sz="8" w:space="0" w:color="000000"/>
              <w:left w:val="single" w:sz="8" w:space="0" w:color="000000"/>
              <w:bottom w:val="single" w:sz="8" w:space="0" w:color="000000"/>
              <w:right w:val="single" w:sz="8" w:space="0" w:color="000000"/>
            </w:tcBorders>
            <w:shd w:val="clear" w:color="auto" w:fill="F2F2F2"/>
          </w:tcPr>
          <w:p w:rsidR="005E0A3D" w:rsidRPr="002C7653" w:rsidRDefault="005E0A3D" w:rsidP="00D717B3">
            <w:pPr>
              <w:spacing w:before="60" w:after="0" w:line="240" w:lineRule="auto"/>
              <w:rPr>
                <w:rFonts w:ascii="Times New Roman" w:hAnsi="Times New Roman"/>
              </w:rPr>
            </w:pPr>
            <w:r w:rsidRPr="002C7653">
              <w:rPr>
                <w:rFonts w:ascii="Times New Roman" w:eastAsia="Times New Roman" w:hAnsi="Times New Roman"/>
                <w:b/>
                <w:lang w:val="sr-Cyrl-CS"/>
              </w:rPr>
              <w:t>Показатељи и прилози за стандард 1</w:t>
            </w:r>
            <w:r w:rsidRPr="002C7653">
              <w:rPr>
                <w:rFonts w:ascii="Times New Roman" w:eastAsia="Times New Roman" w:hAnsi="Times New Roman"/>
                <w:b/>
              </w:rPr>
              <w:t>5</w:t>
            </w:r>
            <w:r w:rsidRPr="002C7653">
              <w:rPr>
                <w:rFonts w:ascii="Times New Roman" w:eastAsia="Times New Roman" w:hAnsi="Times New Roman"/>
                <w:b/>
                <w:lang w:val="sr-Cyrl-CS"/>
              </w:rPr>
              <w:t>:</w:t>
            </w:r>
          </w:p>
          <w:p w:rsidR="005E0A3D" w:rsidRPr="002C7653" w:rsidRDefault="00F01A82" w:rsidP="000A4015">
            <w:pPr>
              <w:spacing w:after="0" w:line="240" w:lineRule="auto"/>
              <w:rPr>
                <w:rStyle w:val="Hyperlink"/>
                <w:rFonts w:ascii="Times New Roman" w:hAnsi="Times New Roman"/>
              </w:rPr>
            </w:pPr>
            <w:r w:rsidRPr="002C7653">
              <w:rPr>
                <w:rFonts w:ascii="Times New Roman" w:eastAsia="Times New Roman" w:hAnsi="Times New Roman"/>
                <w:b/>
                <w:bCs/>
                <w:lang w:val="sr-Cyrl-CS"/>
              </w:rPr>
              <w:fldChar w:fldCharType="begin"/>
            </w:r>
            <w:r w:rsidR="00374111">
              <w:rPr>
                <w:rFonts w:ascii="Times New Roman" w:eastAsia="Times New Roman" w:hAnsi="Times New Roman"/>
                <w:b/>
                <w:bCs/>
                <w:lang w:val="sr-Cyrl-CS"/>
              </w:rPr>
              <w:instrText>HYPERLINK "Tabele/Tabela%2015.1.doc"</w:instrText>
            </w:r>
            <w:r w:rsidRPr="002C7653">
              <w:rPr>
                <w:rFonts w:ascii="Times New Roman" w:eastAsia="Times New Roman" w:hAnsi="Times New Roman"/>
                <w:b/>
                <w:bCs/>
                <w:lang w:val="sr-Cyrl-CS"/>
              </w:rPr>
              <w:fldChar w:fldCharType="separate"/>
            </w:r>
            <w:r w:rsidR="005E0A3D" w:rsidRPr="002C7653">
              <w:rPr>
                <w:rStyle w:val="Hyperlink"/>
                <w:rFonts w:ascii="Times New Roman" w:eastAsia="Times New Roman" w:hAnsi="Times New Roman"/>
                <w:b/>
                <w:bCs/>
                <w:lang w:val="sr-Cyrl-CS"/>
              </w:rPr>
              <w:t>Табела 15.1.</w:t>
            </w:r>
            <w:r w:rsidR="005E0A3D" w:rsidRPr="002C7653">
              <w:rPr>
                <w:rStyle w:val="Hyperlink"/>
                <w:rFonts w:ascii="Times New Roman" w:eastAsia="Times New Roman" w:hAnsi="Times New Roman"/>
                <w:bCs/>
                <w:lang w:val="sr-Cyrl-CS"/>
              </w:rPr>
              <w:t xml:space="preserve"> Списак свих акредитованиг студијских програма докторских студија,</w:t>
            </w:r>
          </w:p>
          <w:p w:rsidR="005E0A3D" w:rsidRPr="002C7653" w:rsidRDefault="00F01A82" w:rsidP="000A4015">
            <w:pPr>
              <w:spacing w:after="0" w:line="240" w:lineRule="auto"/>
              <w:rPr>
                <w:rStyle w:val="Hyperlink"/>
                <w:rFonts w:ascii="Times New Roman" w:hAnsi="Times New Roman"/>
              </w:rPr>
            </w:pPr>
            <w:r w:rsidRPr="002C7653">
              <w:rPr>
                <w:rFonts w:ascii="Times New Roman" w:eastAsia="Times New Roman" w:hAnsi="Times New Roman"/>
                <w:b/>
                <w:bCs/>
                <w:lang w:val="sr-Cyrl-CS"/>
              </w:rPr>
              <w:fldChar w:fldCharType="end"/>
            </w:r>
            <w:r w:rsidRPr="002C7653">
              <w:rPr>
                <w:rFonts w:ascii="Times New Roman" w:eastAsia="Times New Roman" w:hAnsi="Times New Roman"/>
                <w:b/>
                <w:bCs/>
                <w:lang w:val="sr-Cyrl-CS"/>
              </w:rPr>
              <w:fldChar w:fldCharType="begin"/>
            </w:r>
            <w:r w:rsidR="00374111">
              <w:rPr>
                <w:rFonts w:ascii="Times New Roman" w:eastAsia="Times New Roman" w:hAnsi="Times New Roman"/>
                <w:b/>
                <w:bCs/>
                <w:lang w:val="sr-Cyrl-CS"/>
              </w:rPr>
              <w:instrText>HYPERLINK "Tabele/Tabela%2015.2.doc"</w:instrText>
            </w:r>
            <w:r w:rsidRPr="002C7653">
              <w:rPr>
                <w:rFonts w:ascii="Times New Roman" w:eastAsia="Times New Roman" w:hAnsi="Times New Roman"/>
                <w:b/>
                <w:bCs/>
                <w:lang w:val="sr-Cyrl-CS"/>
              </w:rPr>
              <w:fldChar w:fldCharType="separate"/>
            </w:r>
            <w:r w:rsidR="005E0A3D" w:rsidRPr="002C7653">
              <w:rPr>
                <w:rStyle w:val="Hyperlink"/>
                <w:rFonts w:ascii="Times New Roman" w:eastAsia="Times New Roman" w:hAnsi="Times New Roman"/>
                <w:b/>
                <w:bCs/>
                <w:lang w:val="sr-Cyrl-CS"/>
              </w:rPr>
              <w:t>Табела 15.2</w:t>
            </w:r>
            <w:r w:rsidR="005E0A3D" w:rsidRPr="002C7653">
              <w:rPr>
                <w:rStyle w:val="Hyperlink"/>
                <w:rFonts w:ascii="Times New Roman" w:eastAsia="Times New Roman" w:hAnsi="Times New Roman"/>
                <w:b/>
                <w:bCs/>
              </w:rPr>
              <w:t>.</w:t>
            </w:r>
            <w:r w:rsidR="005E0A3D" w:rsidRPr="002C7653">
              <w:rPr>
                <w:rStyle w:val="Hyperlink"/>
                <w:rFonts w:ascii="Times New Roman" w:eastAsia="Times New Roman" w:hAnsi="Times New Roman"/>
                <w:bCs/>
                <w:lang w:val="sr-Cyrl-CS"/>
              </w:rPr>
              <w:t xml:space="preserve"> Списак организационих јединица, које се баве уједначавањем квалитета свих докторских студија на високошколској установи (Савет докторских студија, докторска школа... )</w:t>
            </w:r>
          </w:p>
          <w:p w:rsidR="005E0A3D" w:rsidRPr="002C7653" w:rsidRDefault="00F01A82" w:rsidP="000A4015">
            <w:pPr>
              <w:spacing w:after="0" w:line="240" w:lineRule="auto"/>
              <w:rPr>
                <w:rStyle w:val="Hyperlink"/>
                <w:rFonts w:ascii="Times New Roman" w:hAnsi="Times New Roman"/>
              </w:rPr>
            </w:pPr>
            <w:r w:rsidRPr="002C7653">
              <w:rPr>
                <w:rFonts w:ascii="Times New Roman" w:eastAsia="Times New Roman" w:hAnsi="Times New Roman"/>
                <w:b/>
                <w:bCs/>
                <w:lang w:val="sr-Cyrl-CS"/>
              </w:rPr>
              <w:fldChar w:fldCharType="end"/>
            </w:r>
            <w:r w:rsidRPr="002C7653">
              <w:rPr>
                <w:rFonts w:ascii="Times New Roman" w:eastAsia="Times New Roman" w:hAnsi="Times New Roman"/>
                <w:b/>
                <w:bCs/>
                <w:lang w:val="sr-Cyrl-CS"/>
              </w:rPr>
              <w:fldChar w:fldCharType="begin"/>
            </w:r>
            <w:r w:rsidR="00374111">
              <w:rPr>
                <w:rFonts w:ascii="Times New Roman" w:eastAsia="Times New Roman" w:hAnsi="Times New Roman"/>
                <w:b/>
                <w:bCs/>
                <w:lang w:val="sr-Cyrl-CS"/>
              </w:rPr>
              <w:instrText>HYPERLINK "Tabele/Tabela%2015.3.doc"</w:instrText>
            </w:r>
            <w:r w:rsidRPr="002C7653">
              <w:rPr>
                <w:rFonts w:ascii="Times New Roman" w:eastAsia="Times New Roman" w:hAnsi="Times New Roman"/>
                <w:b/>
                <w:bCs/>
                <w:lang w:val="sr-Cyrl-CS"/>
              </w:rPr>
              <w:fldChar w:fldCharType="separate"/>
            </w:r>
            <w:r w:rsidR="005E0A3D" w:rsidRPr="002C7653">
              <w:rPr>
                <w:rStyle w:val="Hyperlink"/>
                <w:rFonts w:ascii="Times New Roman" w:eastAsia="Times New Roman" w:hAnsi="Times New Roman"/>
                <w:b/>
                <w:bCs/>
                <w:lang w:val="sr-Cyrl-CS"/>
              </w:rPr>
              <w:t>Табела 15.3</w:t>
            </w:r>
            <w:r w:rsidR="005E0A3D" w:rsidRPr="002C7653">
              <w:rPr>
                <w:rStyle w:val="Hyperlink"/>
                <w:rFonts w:ascii="Times New Roman" w:eastAsia="Times New Roman" w:hAnsi="Times New Roman"/>
                <w:b/>
                <w:bCs/>
              </w:rPr>
              <w:t>.</w:t>
            </w:r>
            <w:r w:rsidR="005E0A3D" w:rsidRPr="002C7653">
              <w:rPr>
                <w:rStyle w:val="Hyperlink"/>
                <w:rFonts w:ascii="Times New Roman" w:eastAsia="Times New Roman" w:hAnsi="Times New Roman"/>
                <w:bCs/>
                <w:lang w:val="sr-Cyrl-CS"/>
              </w:rPr>
              <w:t xml:space="preserve"> Списак чланова организационих јединица за квалитет докторских студија високошколске установе</w:t>
            </w:r>
          </w:p>
          <w:p w:rsidR="005E0A3D" w:rsidRPr="00374111" w:rsidRDefault="00F01A82" w:rsidP="000A4015">
            <w:pPr>
              <w:spacing w:after="0" w:line="240" w:lineRule="auto"/>
              <w:rPr>
                <w:rStyle w:val="Hyperlink"/>
                <w:rFonts w:ascii="Times New Roman" w:hAnsi="Times New Roman"/>
              </w:rPr>
            </w:pPr>
            <w:r w:rsidRPr="002C7653">
              <w:rPr>
                <w:rFonts w:ascii="Times New Roman" w:eastAsia="Times New Roman" w:hAnsi="Times New Roman"/>
                <w:b/>
                <w:bCs/>
                <w:lang w:val="sr-Cyrl-CS"/>
              </w:rPr>
              <w:fldChar w:fldCharType="end"/>
            </w:r>
            <w:r w:rsidR="00374111">
              <w:rPr>
                <w:rFonts w:ascii="Times New Roman" w:eastAsia="Times New Roman" w:hAnsi="Times New Roman"/>
                <w:b/>
                <w:bCs/>
                <w:lang w:val="sr-Cyrl-CS"/>
              </w:rPr>
              <w:fldChar w:fldCharType="begin"/>
            </w:r>
            <w:r w:rsidR="00374111">
              <w:rPr>
                <w:rFonts w:ascii="Times New Roman" w:eastAsia="Times New Roman" w:hAnsi="Times New Roman"/>
                <w:b/>
                <w:bCs/>
                <w:lang w:val="sr-Cyrl-CS"/>
              </w:rPr>
              <w:instrText xml:space="preserve"> HYPERLINK "Prilozi/2023-05-23-pravilnik-doktorske-studije.pdf" </w:instrText>
            </w:r>
            <w:r w:rsidR="00374111">
              <w:rPr>
                <w:rFonts w:ascii="Times New Roman" w:eastAsia="Times New Roman" w:hAnsi="Times New Roman"/>
                <w:b/>
                <w:bCs/>
                <w:lang w:val="sr-Cyrl-CS"/>
              </w:rPr>
              <w:fldChar w:fldCharType="separate"/>
            </w:r>
            <w:r w:rsidR="005E0A3D" w:rsidRPr="00374111">
              <w:rPr>
                <w:rStyle w:val="Hyperlink"/>
                <w:rFonts w:ascii="Times New Roman" w:eastAsia="Times New Roman" w:hAnsi="Times New Roman"/>
                <w:b/>
                <w:bCs/>
                <w:lang w:val="sr-Cyrl-CS"/>
              </w:rPr>
              <w:t>Прилог 15.1</w:t>
            </w:r>
            <w:r w:rsidR="005E0A3D" w:rsidRPr="00374111">
              <w:rPr>
                <w:rStyle w:val="Hyperlink"/>
                <w:rFonts w:ascii="Times New Roman" w:eastAsia="Times New Roman" w:hAnsi="Times New Roman"/>
                <w:bCs/>
                <w:lang w:val="sr-Cyrl-CS"/>
              </w:rPr>
              <w:t xml:space="preserve"> Правилник докторских студија</w:t>
            </w:r>
          </w:p>
          <w:p w:rsidR="005E0A3D" w:rsidRPr="00374111" w:rsidRDefault="00374111" w:rsidP="000A4015">
            <w:pPr>
              <w:spacing w:after="0" w:line="240" w:lineRule="auto"/>
              <w:rPr>
                <w:rStyle w:val="Hyperlink"/>
                <w:rFonts w:ascii="Times New Roman" w:hAnsi="Times New Roman"/>
              </w:rPr>
            </w:pPr>
            <w:r>
              <w:rPr>
                <w:rFonts w:ascii="Times New Roman" w:eastAsia="Times New Roman" w:hAnsi="Times New Roman"/>
                <w:b/>
                <w:bCs/>
                <w:lang w:val="sr-Cyrl-CS"/>
              </w:rPr>
              <w:fldChar w:fldCharType="end"/>
            </w:r>
            <w:r>
              <w:rPr>
                <w:rFonts w:ascii="Times New Roman" w:eastAsia="Times New Roman" w:hAnsi="Times New Roman"/>
                <w:b/>
                <w:bCs/>
                <w:lang w:val="sr-Cyrl-CS"/>
              </w:rPr>
              <w:fldChar w:fldCharType="begin"/>
            </w:r>
            <w:r>
              <w:rPr>
                <w:rFonts w:ascii="Times New Roman" w:eastAsia="Times New Roman" w:hAnsi="Times New Roman"/>
                <w:b/>
                <w:bCs/>
                <w:lang w:val="sr-Cyrl-CS"/>
              </w:rPr>
              <w:instrText xml:space="preserve"> HYPERLINK "Prilozi/Prilog%2015.2.doc" </w:instrText>
            </w:r>
            <w:r>
              <w:rPr>
                <w:rFonts w:ascii="Times New Roman" w:eastAsia="Times New Roman" w:hAnsi="Times New Roman"/>
                <w:b/>
                <w:bCs/>
                <w:lang w:val="sr-Cyrl-CS"/>
              </w:rPr>
              <w:fldChar w:fldCharType="separate"/>
            </w:r>
            <w:r w:rsidR="005E0A3D" w:rsidRPr="00374111">
              <w:rPr>
                <w:rStyle w:val="Hyperlink"/>
                <w:rFonts w:ascii="Times New Roman" w:eastAsia="Times New Roman" w:hAnsi="Times New Roman"/>
                <w:b/>
                <w:bCs/>
                <w:lang w:val="sr-Cyrl-CS"/>
              </w:rPr>
              <w:t>Прилог 15.2</w:t>
            </w:r>
            <w:r w:rsidR="005E0A3D" w:rsidRPr="00374111">
              <w:rPr>
                <w:rStyle w:val="Hyperlink"/>
                <w:rFonts w:ascii="Times New Roman" w:eastAsia="Times New Roman" w:hAnsi="Times New Roman"/>
                <w:bCs/>
                <w:lang w:val="sr-Cyrl-CS"/>
              </w:rPr>
              <w:t xml:space="preserve"> Извод из Статута који регулише докторске студије</w:t>
            </w:r>
          </w:p>
          <w:p w:rsidR="005E0A3D" w:rsidRPr="002C7653" w:rsidRDefault="00374111" w:rsidP="000A4015">
            <w:pPr>
              <w:spacing w:after="0" w:line="240" w:lineRule="auto"/>
              <w:rPr>
                <w:rFonts w:ascii="Times New Roman" w:hAnsi="Times New Roman"/>
              </w:rPr>
            </w:pPr>
            <w:r>
              <w:rPr>
                <w:rFonts w:ascii="Times New Roman" w:eastAsia="Times New Roman" w:hAnsi="Times New Roman"/>
                <w:b/>
                <w:bCs/>
                <w:lang w:val="sr-Cyrl-CS"/>
              </w:rPr>
              <w:fldChar w:fldCharType="end"/>
            </w:r>
            <w:r w:rsidR="005E0A3D" w:rsidRPr="002C7653">
              <w:rPr>
                <w:rFonts w:ascii="Times New Roman" w:eastAsia="Times New Roman" w:hAnsi="Times New Roman"/>
                <w:b/>
                <w:bCs/>
                <w:lang w:val="sr-Cyrl-CS"/>
              </w:rPr>
              <w:t>Прилог 15.3</w:t>
            </w:r>
            <w:r w:rsidR="005E0A3D" w:rsidRPr="002C7653">
              <w:rPr>
                <w:rFonts w:ascii="Times New Roman" w:eastAsia="Times New Roman" w:hAnsi="Times New Roman"/>
                <w:bCs/>
                <w:lang w:val="sr-Cyrl-CS"/>
              </w:rPr>
              <w:t xml:space="preserve"> Правилник о раду докторске школе</w:t>
            </w:r>
          </w:p>
          <w:p w:rsidR="005E0A3D" w:rsidRPr="002C7653" w:rsidRDefault="005E0A3D" w:rsidP="000A4015">
            <w:pPr>
              <w:spacing w:after="0" w:line="240" w:lineRule="auto"/>
              <w:rPr>
                <w:rFonts w:ascii="Times New Roman" w:hAnsi="Times New Roman"/>
              </w:rPr>
            </w:pPr>
            <w:r w:rsidRPr="002C7653">
              <w:rPr>
                <w:rFonts w:ascii="Times New Roman" w:eastAsia="Times New Roman" w:hAnsi="Times New Roman"/>
                <w:b/>
                <w:bCs/>
                <w:lang w:val="sr-Cyrl-CS"/>
              </w:rPr>
              <w:t>Прилог 15.4</w:t>
            </w:r>
            <w:r w:rsidRPr="002C7653">
              <w:rPr>
                <w:rFonts w:ascii="Times New Roman" w:eastAsia="Times New Roman" w:hAnsi="Times New Roman"/>
                <w:bCs/>
                <w:lang w:val="sr-Cyrl-CS"/>
              </w:rPr>
              <w:t xml:space="preserve"> Правилник о избору ментора</w:t>
            </w:r>
          </w:p>
          <w:p w:rsidR="005E0A3D" w:rsidRPr="002C7653" w:rsidRDefault="005E0A3D" w:rsidP="00D717B3">
            <w:pPr>
              <w:spacing w:after="60" w:line="240" w:lineRule="auto"/>
              <w:rPr>
                <w:rFonts w:ascii="Times New Roman" w:hAnsi="Times New Roman"/>
              </w:rPr>
            </w:pPr>
            <w:r w:rsidRPr="002C7653">
              <w:rPr>
                <w:rFonts w:ascii="Times New Roman" w:eastAsia="Times New Roman" w:hAnsi="Times New Roman"/>
                <w:b/>
                <w:bCs/>
                <w:lang w:val="sr-Cyrl-CS"/>
              </w:rPr>
              <w:t>Прилог 15.5</w:t>
            </w:r>
            <w:r w:rsidRPr="002C7653">
              <w:rPr>
                <w:rFonts w:ascii="Times New Roman" w:eastAsia="Times New Roman" w:hAnsi="Times New Roman"/>
                <w:bCs/>
                <w:lang w:val="sr-Cyrl-CS"/>
              </w:rPr>
              <w:t xml:space="preserve"> Поступак израде и одбране докторске дисертације односно докторског уметничког пројекта</w:t>
            </w:r>
          </w:p>
        </w:tc>
      </w:tr>
    </w:tbl>
    <w:p w:rsidR="005E0A3D" w:rsidRPr="002C7653" w:rsidRDefault="005E0A3D" w:rsidP="005E0A3D">
      <w:pPr>
        <w:rPr>
          <w:rFonts w:ascii="Times New Roman" w:hAnsi="Times New Roman"/>
          <w:lang w:val="sr-Cyrl-RS"/>
        </w:rPr>
      </w:pPr>
    </w:p>
    <w:sectPr w:rsidR="005E0A3D" w:rsidRPr="002C7653" w:rsidSect="00C81C83">
      <w:footerReference w:type="default" r:id="rId79"/>
      <w:pgSz w:w="11907" w:h="16839" w:code="9"/>
      <w:pgMar w:top="1418" w:right="1134" w:bottom="1418"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F53" w:rsidRDefault="00FA3F53" w:rsidP="007C2F73">
      <w:pPr>
        <w:spacing w:after="0" w:line="240" w:lineRule="auto"/>
      </w:pPr>
      <w:r>
        <w:separator/>
      </w:r>
    </w:p>
  </w:endnote>
  <w:endnote w:type="continuationSeparator" w:id="0">
    <w:p w:rsidR="00FA3F53" w:rsidRDefault="00FA3F53" w:rsidP="007C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 Verdana">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ELIPJ+TimesNewRoman,Bold+1">
    <w:altName w:val="Times New Roman"/>
    <w:panose1 w:val="00000000000000000000"/>
    <w:charset w:val="CC"/>
    <w:family w:val="roman"/>
    <w:notTrueType/>
    <w:pitch w:val="default"/>
    <w:sig w:usb0="00000201" w:usb1="00000000" w:usb2="00000000" w:usb3="00000000" w:csb0="00000004" w:csb1="00000000"/>
  </w:font>
  <w:font w:name="TT10Ct00">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T100t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10" w:rsidRDefault="00E62910">
    <w:pPr>
      <w:pStyle w:val="Footer"/>
      <w:jc w:val="center"/>
    </w:pPr>
  </w:p>
  <w:p w:rsidR="00E62910" w:rsidRDefault="00E62910" w:rsidP="007C2F73">
    <w:pPr>
      <w:pStyle w:val="Footer"/>
      <w:pBdr>
        <w:top w:val="double" w:sz="4"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10" w:rsidRDefault="00E62910">
    <w:pPr>
      <w:pStyle w:val="Footer"/>
      <w:jc w:val="center"/>
    </w:pPr>
  </w:p>
  <w:p w:rsidR="00E62910" w:rsidRDefault="00E62910" w:rsidP="007C2F73">
    <w:pPr>
      <w:pStyle w:val="Footer"/>
      <w:pBdr>
        <w:top w:val="double" w:sz="4" w:space="1"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10" w:rsidRDefault="00E62910">
    <w:pPr>
      <w:pStyle w:val="Footer"/>
      <w:jc w:val="center"/>
    </w:pPr>
    <w:r>
      <w:fldChar w:fldCharType="begin"/>
    </w:r>
    <w:r>
      <w:instrText xml:space="preserve"> PAGE   \* MERGEFORMAT </w:instrText>
    </w:r>
    <w:r>
      <w:fldChar w:fldCharType="separate"/>
    </w:r>
    <w:r w:rsidR="001327DD">
      <w:rPr>
        <w:noProof/>
      </w:rPr>
      <w:t>19</w:t>
    </w:r>
    <w:r>
      <w:rPr>
        <w:noProof/>
      </w:rPr>
      <w:fldChar w:fldCharType="end"/>
    </w:r>
  </w:p>
  <w:p w:rsidR="00E62910" w:rsidRDefault="00E62910" w:rsidP="007C2F73">
    <w:pPr>
      <w:pStyle w:val="Footer"/>
      <w:pBdr>
        <w:top w:val="doub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F53" w:rsidRDefault="00FA3F53" w:rsidP="007C2F73">
      <w:pPr>
        <w:spacing w:after="0" w:line="240" w:lineRule="auto"/>
      </w:pPr>
      <w:r>
        <w:separator/>
      </w:r>
    </w:p>
  </w:footnote>
  <w:footnote w:type="continuationSeparator" w:id="0">
    <w:p w:rsidR="00FA3F53" w:rsidRDefault="00FA3F53" w:rsidP="007C2F73">
      <w:pPr>
        <w:spacing w:after="0" w:line="240" w:lineRule="auto"/>
      </w:pPr>
      <w:r>
        <w:continuationSeparator/>
      </w:r>
    </w:p>
  </w:footnote>
  <w:footnote w:id="1">
    <w:p w:rsidR="00E62910" w:rsidRPr="005E528F" w:rsidRDefault="00E62910" w:rsidP="006A4660">
      <w:pPr>
        <w:pStyle w:val="FootnoteText"/>
      </w:pPr>
      <w:r w:rsidRPr="005E528F">
        <w:rPr>
          <w:rStyle w:val="FootnoteReference"/>
        </w:rPr>
        <w:sym w:font="Symbol" w:char="F02A"/>
      </w:r>
      <w:r>
        <w:t xml:space="preserve"> </w:t>
      </w:r>
      <w:r>
        <w:rPr>
          <w:lang w:val="sr-Cyrl-CS"/>
        </w:rPr>
        <w:t xml:space="preserve">Подаци се односе на дан  </w:t>
      </w:r>
      <w:r>
        <w:rPr>
          <w:lang w:val="sr-Latn-RS"/>
        </w:rPr>
        <w:t>0</w:t>
      </w:r>
      <w:r>
        <w:rPr>
          <w:lang w:val="sr-Cyrl-CS"/>
        </w:rPr>
        <w:t>1.</w:t>
      </w:r>
      <w:r>
        <w:rPr>
          <w:lang w:val="sr-Latn-RS"/>
        </w:rPr>
        <w:t>0</w:t>
      </w:r>
      <w:r w:rsidR="00810DC4">
        <w:rPr>
          <w:lang w:val="sr-Cyrl-RS"/>
        </w:rPr>
        <w:t>9</w:t>
      </w:r>
      <w:r>
        <w:rPr>
          <w:lang w:val="sr-Cyrl-CS"/>
        </w:rPr>
        <w:t>.20</w:t>
      </w:r>
      <w:r>
        <w:rPr>
          <w:lang w:val="sr-Latn-RS"/>
        </w:rPr>
        <w:t>25</w:t>
      </w:r>
      <w:r w:rsidRPr="0085564F">
        <w:rPr>
          <w:lang w:val="sr-Cyrl-CS"/>
        </w:rPr>
        <w:t>. године</w:t>
      </w:r>
      <w:r>
        <w:rPr>
          <w:lang w:val="sr-Cyrl-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10" w:rsidRDefault="00E62910" w:rsidP="007C2F73">
    <w:pPr>
      <w:pStyle w:val="Header"/>
      <w:pBdr>
        <w:bottom w:val="doub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10" w:rsidRDefault="00E62910" w:rsidP="007C2F73">
    <w:pPr>
      <w:pStyle w:val="Header"/>
      <w:pBdr>
        <w:bottom w:val="doub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0000000D"/>
    <w:name w:val="WW8Num12"/>
    <w:lvl w:ilvl="0">
      <w:start w:val="1"/>
      <w:numFmt w:val="bullet"/>
      <w:lvlText w:val=""/>
      <w:lvlJc w:val="left"/>
      <w:pPr>
        <w:tabs>
          <w:tab w:val="num" w:pos="0"/>
        </w:tabs>
        <w:ind w:left="1080" w:hanging="360"/>
      </w:pPr>
      <w:rPr>
        <w:rFonts w:ascii="Symbol" w:hAnsi="Symbol" w:cs="Symbol" w:hint="default"/>
      </w:rPr>
    </w:lvl>
  </w:abstractNum>
  <w:abstractNum w:abstractNumId="1">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2">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3">
    <w:nsid w:val="00752DEA"/>
    <w:multiLevelType w:val="hybridMultilevel"/>
    <w:tmpl w:val="9892AE82"/>
    <w:lvl w:ilvl="0" w:tplc="08090001">
      <w:start w:val="1"/>
      <w:numFmt w:val="bullet"/>
      <w:lvlText w:val=""/>
      <w:lvlJc w:val="left"/>
      <w:pPr>
        <w:ind w:left="1019" w:hanging="360"/>
      </w:pPr>
      <w:rPr>
        <w:rFonts w:ascii="Symbol" w:hAnsi="Symbol" w:hint="default"/>
      </w:rPr>
    </w:lvl>
    <w:lvl w:ilvl="1" w:tplc="08090003">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4">
    <w:nsid w:val="04363FEC"/>
    <w:multiLevelType w:val="hybridMultilevel"/>
    <w:tmpl w:val="FDD0C53E"/>
    <w:lvl w:ilvl="0" w:tplc="29724DEA">
      <w:start w:val="1"/>
      <w:numFmt w:val="decimal"/>
      <w:lvlText w:val="%1."/>
      <w:lvlJc w:val="left"/>
      <w:pPr>
        <w:ind w:left="1517" w:hanging="360"/>
      </w:pPr>
      <w:rPr>
        <w:rFonts w:hint="default"/>
      </w:rPr>
    </w:lvl>
    <w:lvl w:ilvl="1" w:tplc="08090019">
      <w:start w:val="1"/>
      <w:numFmt w:val="lowerLetter"/>
      <w:lvlText w:val="%2."/>
      <w:lvlJc w:val="left"/>
      <w:pPr>
        <w:ind w:left="2015" w:hanging="360"/>
      </w:pPr>
    </w:lvl>
    <w:lvl w:ilvl="2" w:tplc="0809001B" w:tentative="1">
      <w:start w:val="1"/>
      <w:numFmt w:val="lowerRoman"/>
      <w:lvlText w:val="%3."/>
      <w:lvlJc w:val="right"/>
      <w:pPr>
        <w:ind w:left="2735" w:hanging="180"/>
      </w:pPr>
    </w:lvl>
    <w:lvl w:ilvl="3" w:tplc="0809000F" w:tentative="1">
      <w:start w:val="1"/>
      <w:numFmt w:val="decimal"/>
      <w:lvlText w:val="%4."/>
      <w:lvlJc w:val="left"/>
      <w:pPr>
        <w:ind w:left="3455" w:hanging="360"/>
      </w:pPr>
    </w:lvl>
    <w:lvl w:ilvl="4" w:tplc="08090019" w:tentative="1">
      <w:start w:val="1"/>
      <w:numFmt w:val="lowerLetter"/>
      <w:lvlText w:val="%5."/>
      <w:lvlJc w:val="left"/>
      <w:pPr>
        <w:ind w:left="4175" w:hanging="360"/>
      </w:pPr>
    </w:lvl>
    <w:lvl w:ilvl="5" w:tplc="0809001B" w:tentative="1">
      <w:start w:val="1"/>
      <w:numFmt w:val="lowerRoman"/>
      <w:lvlText w:val="%6."/>
      <w:lvlJc w:val="right"/>
      <w:pPr>
        <w:ind w:left="4895" w:hanging="180"/>
      </w:pPr>
    </w:lvl>
    <w:lvl w:ilvl="6" w:tplc="0809000F" w:tentative="1">
      <w:start w:val="1"/>
      <w:numFmt w:val="decimal"/>
      <w:lvlText w:val="%7."/>
      <w:lvlJc w:val="left"/>
      <w:pPr>
        <w:ind w:left="5615" w:hanging="360"/>
      </w:pPr>
    </w:lvl>
    <w:lvl w:ilvl="7" w:tplc="08090019" w:tentative="1">
      <w:start w:val="1"/>
      <w:numFmt w:val="lowerLetter"/>
      <w:lvlText w:val="%8."/>
      <w:lvlJc w:val="left"/>
      <w:pPr>
        <w:ind w:left="6335" w:hanging="360"/>
      </w:pPr>
    </w:lvl>
    <w:lvl w:ilvl="8" w:tplc="0809001B" w:tentative="1">
      <w:start w:val="1"/>
      <w:numFmt w:val="lowerRoman"/>
      <w:lvlText w:val="%9."/>
      <w:lvlJc w:val="right"/>
      <w:pPr>
        <w:ind w:left="7055" w:hanging="180"/>
      </w:pPr>
    </w:lvl>
  </w:abstractNum>
  <w:abstractNum w:abstractNumId="5">
    <w:nsid w:val="04DD38D7"/>
    <w:multiLevelType w:val="hybridMultilevel"/>
    <w:tmpl w:val="1C94AE50"/>
    <w:lvl w:ilvl="0" w:tplc="B98820FC">
      <w:start w:val="1"/>
      <w:numFmt w:val="decimal"/>
      <w:lvlText w:val="%1."/>
      <w:lvlJc w:val="left"/>
      <w:pPr>
        <w:ind w:left="360" w:hanging="360"/>
      </w:pPr>
      <w:rPr>
        <w:rFonts w:ascii="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6">
    <w:nsid w:val="0ADB2326"/>
    <w:multiLevelType w:val="hybridMultilevel"/>
    <w:tmpl w:val="2376E53E"/>
    <w:lvl w:ilvl="0" w:tplc="081A000F">
      <w:start w:val="1"/>
      <w:numFmt w:val="decimal"/>
      <w:lvlText w:val="%1."/>
      <w:lvlJc w:val="left"/>
      <w:pPr>
        <w:tabs>
          <w:tab w:val="num" w:pos="1080"/>
        </w:tabs>
        <w:ind w:left="1080" w:hanging="360"/>
      </w:pPr>
      <w:rPr>
        <w:rFonts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7">
    <w:nsid w:val="0B0629E2"/>
    <w:multiLevelType w:val="hybridMultilevel"/>
    <w:tmpl w:val="96F481D0"/>
    <w:lvl w:ilvl="0" w:tplc="672A2D4A">
      <w:start w:val="1"/>
      <w:numFmt w:val="decimal"/>
      <w:lvlText w:val="%1."/>
      <w:lvlJc w:val="left"/>
      <w:pPr>
        <w:ind w:left="360" w:hanging="360"/>
      </w:pPr>
      <w:rPr>
        <w:rFonts w:ascii="Times New Roman" w:hAnsi="Times New Roman" w:cs="Times New Roman" w:hint="default"/>
        <w:b w:val="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8">
    <w:nsid w:val="0B7C4920"/>
    <w:multiLevelType w:val="hybridMultilevel"/>
    <w:tmpl w:val="3312BBCC"/>
    <w:lvl w:ilvl="0" w:tplc="8280D5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C8926AC"/>
    <w:multiLevelType w:val="hybridMultilevel"/>
    <w:tmpl w:val="93466B0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0EA21DA5"/>
    <w:multiLevelType w:val="hybridMultilevel"/>
    <w:tmpl w:val="03427966"/>
    <w:lvl w:ilvl="0" w:tplc="0852A554">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815A09"/>
    <w:multiLevelType w:val="hybridMultilevel"/>
    <w:tmpl w:val="96A81826"/>
    <w:lvl w:ilvl="0" w:tplc="9EB286B4">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45C4491"/>
    <w:multiLevelType w:val="hybridMultilevel"/>
    <w:tmpl w:val="5F8E2A50"/>
    <w:lvl w:ilvl="0" w:tplc="1D907482">
      <w:start w:val="8"/>
      <w:numFmt w:val="bullet"/>
      <w:lvlText w:val="-"/>
      <w:lvlJc w:val="left"/>
      <w:pPr>
        <w:tabs>
          <w:tab w:val="num" w:pos="1080"/>
        </w:tabs>
        <w:ind w:left="1080" w:hanging="360"/>
      </w:pPr>
      <w:rPr>
        <w:rFonts w:ascii="Times New Roman" w:eastAsia="Times New Roman" w:hAnsi="Times New Roman" w:cs="Times New Roman"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3">
    <w:nsid w:val="14CD397A"/>
    <w:multiLevelType w:val="hybridMultilevel"/>
    <w:tmpl w:val="9EE6462C"/>
    <w:lvl w:ilvl="0" w:tplc="29724DEA">
      <w:start w:val="1"/>
      <w:numFmt w:val="decimal"/>
      <w:lvlText w:val="%1."/>
      <w:lvlJc w:val="left"/>
      <w:pPr>
        <w:ind w:left="1295" w:hanging="360"/>
      </w:pPr>
      <w:rPr>
        <w:rFonts w:hint="default"/>
      </w:rPr>
    </w:lvl>
    <w:lvl w:ilvl="1" w:tplc="08090019">
      <w:start w:val="1"/>
      <w:numFmt w:val="lowerLetter"/>
      <w:lvlText w:val="%2."/>
      <w:lvlJc w:val="left"/>
      <w:pPr>
        <w:ind w:left="2015" w:hanging="360"/>
      </w:pPr>
    </w:lvl>
    <w:lvl w:ilvl="2" w:tplc="0809001B" w:tentative="1">
      <w:start w:val="1"/>
      <w:numFmt w:val="lowerRoman"/>
      <w:lvlText w:val="%3."/>
      <w:lvlJc w:val="right"/>
      <w:pPr>
        <w:ind w:left="2735" w:hanging="180"/>
      </w:pPr>
    </w:lvl>
    <w:lvl w:ilvl="3" w:tplc="0809000F" w:tentative="1">
      <w:start w:val="1"/>
      <w:numFmt w:val="decimal"/>
      <w:lvlText w:val="%4."/>
      <w:lvlJc w:val="left"/>
      <w:pPr>
        <w:ind w:left="3455" w:hanging="360"/>
      </w:pPr>
    </w:lvl>
    <w:lvl w:ilvl="4" w:tplc="08090019" w:tentative="1">
      <w:start w:val="1"/>
      <w:numFmt w:val="lowerLetter"/>
      <w:lvlText w:val="%5."/>
      <w:lvlJc w:val="left"/>
      <w:pPr>
        <w:ind w:left="4175" w:hanging="360"/>
      </w:pPr>
    </w:lvl>
    <w:lvl w:ilvl="5" w:tplc="0809001B" w:tentative="1">
      <w:start w:val="1"/>
      <w:numFmt w:val="lowerRoman"/>
      <w:lvlText w:val="%6."/>
      <w:lvlJc w:val="right"/>
      <w:pPr>
        <w:ind w:left="4895" w:hanging="180"/>
      </w:pPr>
    </w:lvl>
    <w:lvl w:ilvl="6" w:tplc="0809000F" w:tentative="1">
      <w:start w:val="1"/>
      <w:numFmt w:val="decimal"/>
      <w:lvlText w:val="%7."/>
      <w:lvlJc w:val="left"/>
      <w:pPr>
        <w:ind w:left="5615" w:hanging="360"/>
      </w:pPr>
    </w:lvl>
    <w:lvl w:ilvl="7" w:tplc="08090019" w:tentative="1">
      <w:start w:val="1"/>
      <w:numFmt w:val="lowerLetter"/>
      <w:lvlText w:val="%8."/>
      <w:lvlJc w:val="left"/>
      <w:pPr>
        <w:ind w:left="6335" w:hanging="360"/>
      </w:pPr>
    </w:lvl>
    <w:lvl w:ilvl="8" w:tplc="0809001B" w:tentative="1">
      <w:start w:val="1"/>
      <w:numFmt w:val="lowerRoman"/>
      <w:lvlText w:val="%9."/>
      <w:lvlJc w:val="right"/>
      <w:pPr>
        <w:ind w:left="7055" w:hanging="180"/>
      </w:pPr>
    </w:lvl>
  </w:abstractNum>
  <w:abstractNum w:abstractNumId="14">
    <w:nsid w:val="197F5575"/>
    <w:multiLevelType w:val="hybridMultilevel"/>
    <w:tmpl w:val="63DEBF0A"/>
    <w:lvl w:ilvl="0" w:tplc="78EC5FCC">
      <w:start w:val="1"/>
      <w:numFmt w:val="decimal"/>
      <w:lvlText w:val="%1."/>
      <w:lvlJc w:val="left"/>
      <w:pPr>
        <w:ind w:left="360" w:hanging="360"/>
      </w:pPr>
      <w:rPr>
        <w:rFonts w:ascii="Times New Roman" w:hAnsi="Times New Roman" w:cs="Times New Roman" w:hint="default"/>
        <w:b w:val="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5">
    <w:nsid w:val="19BF576F"/>
    <w:multiLevelType w:val="hybridMultilevel"/>
    <w:tmpl w:val="1C94AE50"/>
    <w:lvl w:ilvl="0" w:tplc="B98820FC">
      <w:start w:val="1"/>
      <w:numFmt w:val="decimal"/>
      <w:lvlText w:val="%1."/>
      <w:lvlJc w:val="left"/>
      <w:pPr>
        <w:ind w:left="360" w:hanging="360"/>
      </w:pPr>
      <w:rPr>
        <w:rFonts w:ascii="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6">
    <w:nsid w:val="1A0C7AC4"/>
    <w:multiLevelType w:val="hybridMultilevel"/>
    <w:tmpl w:val="2DA0AE62"/>
    <w:lvl w:ilvl="0" w:tplc="10D04248">
      <w:start w:val="1"/>
      <w:numFmt w:val="decimal"/>
      <w:lvlText w:val="%1."/>
      <w:lvlJc w:val="left"/>
      <w:pPr>
        <w:ind w:left="360" w:hanging="360"/>
      </w:pPr>
      <w:rPr>
        <w:rFonts w:ascii="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7">
    <w:nsid w:val="1AD46EB8"/>
    <w:multiLevelType w:val="hybridMultilevel"/>
    <w:tmpl w:val="9CDC4134"/>
    <w:lvl w:ilvl="0" w:tplc="F0C8C498">
      <w:start w:val="1"/>
      <w:numFmt w:val="decimal"/>
      <w:lvlText w:val="%1."/>
      <w:lvlJc w:val="left"/>
      <w:pPr>
        <w:ind w:left="630" w:hanging="360"/>
      </w:pPr>
      <w:rPr>
        <w:rFonts w:hint="default"/>
        <w:b w:val="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8">
    <w:nsid w:val="241E43C0"/>
    <w:multiLevelType w:val="hybridMultilevel"/>
    <w:tmpl w:val="4F62E61A"/>
    <w:lvl w:ilvl="0" w:tplc="0006546E">
      <w:start w:val="1"/>
      <w:numFmt w:val="decimal"/>
      <w:lvlText w:val="%1."/>
      <w:lvlJc w:val="left"/>
      <w:pPr>
        <w:ind w:left="360" w:hanging="360"/>
      </w:pPr>
      <w:rPr>
        <w:rFonts w:ascii="Times New Roman" w:hAnsi="Times New Roman" w:cs="Times New Roman" w:hint="default"/>
        <w:b w:val="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9">
    <w:nsid w:val="25F44BE5"/>
    <w:multiLevelType w:val="hybridMultilevel"/>
    <w:tmpl w:val="A2482560"/>
    <w:lvl w:ilvl="0" w:tplc="2F1A51A8">
      <w:start w:val="1"/>
      <w:numFmt w:val="decimal"/>
      <w:lvlText w:val="%1."/>
      <w:lvlJc w:val="left"/>
      <w:pPr>
        <w:ind w:left="6740" w:hanging="360"/>
      </w:pPr>
      <w:rPr>
        <w:b w:val="0"/>
        <w:sz w:val="22"/>
        <w:szCs w:val="22"/>
      </w:rPr>
    </w:lvl>
    <w:lvl w:ilvl="1" w:tplc="04090019" w:tentative="1">
      <w:start w:val="1"/>
      <w:numFmt w:val="lowerLetter"/>
      <w:lvlText w:val="%2."/>
      <w:lvlJc w:val="left"/>
      <w:pPr>
        <w:ind w:left="7460" w:hanging="360"/>
      </w:pPr>
    </w:lvl>
    <w:lvl w:ilvl="2" w:tplc="0409001B" w:tentative="1">
      <w:start w:val="1"/>
      <w:numFmt w:val="lowerRoman"/>
      <w:lvlText w:val="%3."/>
      <w:lvlJc w:val="right"/>
      <w:pPr>
        <w:ind w:left="8180" w:hanging="180"/>
      </w:pPr>
    </w:lvl>
    <w:lvl w:ilvl="3" w:tplc="0409000F" w:tentative="1">
      <w:start w:val="1"/>
      <w:numFmt w:val="decimal"/>
      <w:lvlText w:val="%4."/>
      <w:lvlJc w:val="left"/>
      <w:pPr>
        <w:ind w:left="8900" w:hanging="360"/>
      </w:pPr>
    </w:lvl>
    <w:lvl w:ilvl="4" w:tplc="04090019" w:tentative="1">
      <w:start w:val="1"/>
      <w:numFmt w:val="lowerLetter"/>
      <w:lvlText w:val="%5."/>
      <w:lvlJc w:val="left"/>
      <w:pPr>
        <w:ind w:left="9620" w:hanging="360"/>
      </w:pPr>
    </w:lvl>
    <w:lvl w:ilvl="5" w:tplc="0409001B" w:tentative="1">
      <w:start w:val="1"/>
      <w:numFmt w:val="lowerRoman"/>
      <w:lvlText w:val="%6."/>
      <w:lvlJc w:val="right"/>
      <w:pPr>
        <w:ind w:left="10340" w:hanging="180"/>
      </w:pPr>
    </w:lvl>
    <w:lvl w:ilvl="6" w:tplc="0409000F" w:tentative="1">
      <w:start w:val="1"/>
      <w:numFmt w:val="decimal"/>
      <w:lvlText w:val="%7."/>
      <w:lvlJc w:val="left"/>
      <w:pPr>
        <w:ind w:left="11060" w:hanging="360"/>
      </w:pPr>
    </w:lvl>
    <w:lvl w:ilvl="7" w:tplc="04090019" w:tentative="1">
      <w:start w:val="1"/>
      <w:numFmt w:val="lowerLetter"/>
      <w:lvlText w:val="%8."/>
      <w:lvlJc w:val="left"/>
      <w:pPr>
        <w:ind w:left="11780" w:hanging="360"/>
      </w:pPr>
    </w:lvl>
    <w:lvl w:ilvl="8" w:tplc="0409001B" w:tentative="1">
      <w:start w:val="1"/>
      <w:numFmt w:val="lowerRoman"/>
      <w:lvlText w:val="%9."/>
      <w:lvlJc w:val="right"/>
      <w:pPr>
        <w:ind w:left="12500" w:hanging="180"/>
      </w:pPr>
    </w:lvl>
  </w:abstractNum>
  <w:abstractNum w:abstractNumId="20">
    <w:nsid w:val="26944266"/>
    <w:multiLevelType w:val="hybridMultilevel"/>
    <w:tmpl w:val="1DA46532"/>
    <w:lvl w:ilvl="0" w:tplc="8280D5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C74537"/>
    <w:multiLevelType w:val="hybridMultilevel"/>
    <w:tmpl w:val="194E1BD0"/>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22">
    <w:nsid w:val="27ED6AC5"/>
    <w:multiLevelType w:val="hybridMultilevel"/>
    <w:tmpl w:val="AFAC0700"/>
    <w:lvl w:ilvl="0" w:tplc="8280D56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A524CDE"/>
    <w:multiLevelType w:val="hybridMultilevel"/>
    <w:tmpl w:val="3716BF8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35071421"/>
    <w:multiLevelType w:val="hybridMultilevel"/>
    <w:tmpl w:val="55040516"/>
    <w:lvl w:ilvl="0" w:tplc="08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4D7736"/>
    <w:multiLevelType w:val="hybridMultilevel"/>
    <w:tmpl w:val="B84CE98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3D812CFA"/>
    <w:multiLevelType w:val="hybridMultilevel"/>
    <w:tmpl w:val="C9D8EAD0"/>
    <w:lvl w:ilvl="0" w:tplc="B76AD516">
      <w:start w:val="1"/>
      <w:numFmt w:val="decimal"/>
      <w:lvlText w:val="%1."/>
      <w:lvlJc w:val="left"/>
      <w:pPr>
        <w:ind w:left="360" w:hanging="360"/>
      </w:pPr>
      <w:rPr>
        <w:rFonts w:ascii="Times New Roman" w:hAnsi="Times New Roman" w:cs="Times New Roman" w:hint="default"/>
        <w:b w:val="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7">
    <w:nsid w:val="3DFE68C1"/>
    <w:multiLevelType w:val="hybridMultilevel"/>
    <w:tmpl w:val="55040516"/>
    <w:lvl w:ilvl="0" w:tplc="08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B86BF6"/>
    <w:multiLevelType w:val="hybridMultilevel"/>
    <w:tmpl w:val="141CDC2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42311FB4"/>
    <w:multiLevelType w:val="hybridMultilevel"/>
    <w:tmpl w:val="E5ACB3B2"/>
    <w:lvl w:ilvl="0" w:tplc="29724DEA">
      <w:start w:val="1"/>
      <w:numFmt w:val="decimal"/>
      <w:lvlText w:val="%1."/>
      <w:lvlJc w:val="left"/>
      <w:pPr>
        <w:ind w:left="1302" w:hanging="360"/>
      </w:pPr>
      <w:rPr>
        <w:rFonts w:hint="default"/>
      </w:rPr>
    </w:lvl>
    <w:lvl w:ilvl="1" w:tplc="08090019" w:tentative="1">
      <w:start w:val="1"/>
      <w:numFmt w:val="lowerLetter"/>
      <w:lvlText w:val="%2."/>
      <w:lvlJc w:val="left"/>
      <w:pPr>
        <w:ind w:left="2022" w:hanging="360"/>
      </w:pPr>
    </w:lvl>
    <w:lvl w:ilvl="2" w:tplc="0809001B" w:tentative="1">
      <w:start w:val="1"/>
      <w:numFmt w:val="lowerRoman"/>
      <w:lvlText w:val="%3."/>
      <w:lvlJc w:val="right"/>
      <w:pPr>
        <w:ind w:left="2742" w:hanging="180"/>
      </w:pPr>
    </w:lvl>
    <w:lvl w:ilvl="3" w:tplc="0809000F" w:tentative="1">
      <w:start w:val="1"/>
      <w:numFmt w:val="decimal"/>
      <w:lvlText w:val="%4."/>
      <w:lvlJc w:val="left"/>
      <w:pPr>
        <w:ind w:left="3462" w:hanging="360"/>
      </w:pPr>
    </w:lvl>
    <w:lvl w:ilvl="4" w:tplc="08090019" w:tentative="1">
      <w:start w:val="1"/>
      <w:numFmt w:val="lowerLetter"/>
      <w:lvlText w:val="%5."/>
      <w:lvlJc w:val="left"/>
      <w:pPr>
        <w:ind w:left="4182" w:hanging="360"/>
      </w:pPr>
    </w:lvl>
    <w:lvl w:ilvl="5" w:tplc="0809001B" w:tentative="1">
      <w:start w:val="1"/>
      <w:numFmt w:val="lowerRoman"/>
      <w:lvlText w:val="%6."/>
      <w:lvlJc w:val="right"/>
      <w:pPr>
        <w:ind w:left="4902" w:hanging="180"/>
      </w:pPr>
    </w:lvl>
    <w:lvl w:ilvl="6" w:tplc="0809000F" w:tentative="1">
      <w:start w:val="1"/>
      <w:numFmt w:val="decimal"/>
      <w:lvlText w:val="%7."/>
      <w:lvlJc w:val="left"/>
      <w:pPr>
        <w:ind w:left="5622" w:hanging="360"/>
      </w:pPr>
    </w:lvl>
    <w:lvl w:ilvl="7" w:tplc="08090019" w:tentative="1">
      <w:start w:val="1"/>
      <w:numFmt w:val="lowerLetter"/>
      <w:lvlText w:val="%8."/>
      <w:lvlJc w:val="left"/>
      <w:pPr>
        <w:ind w:left="6342" w:hanging="360"/>
      </w:pPr>
    </w:lvl>
    <w:lvl w:ilvl="8" w:tplc="0809001B" w:tentative="1">
      <w:start w:val="1"/>
      <w:numFmt w:val="lowerRoman"/>
      <w:lvlText w:val="%9."/>
      <w:lvlJc w:val="right"/>
      <w:pPr>
        <w:ind w:left="7062" w:hanging="180"/>
      </w:pPr>
    </w:lvl>
  </w:abstractNum>
  <w:abstractNum w:abstractNumId="30">
    <w:nsid w:val="43AA1814"/>
    <w:multiLevelType w:val="hybridMultilevel"/>
    <w:tmpl w:val="44D29AEC"/>
    <w:lvl w:ilvl="0" w:tplc="FF04D8F0">
      <w:start w:val="1"/>
      <w:numFmt w:val="decimal"/>
      <w:lvlText w:val="%1."/>
      <w:lvlJc w:val="left"/>
      <w:pPr>
        <w:ind w:left="360" w:hanging="360"/>
      </w:pPr>
      <w:rPr>
        <w:rFonts w:ascii="Times New Roman" w:hAnsi="Times New Roman" w:cs="Times New Roman" w:hint="default"/>
        <w:b w:val="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1">
    <w:nsid w:val="43D6253C"/>
    <w:multiLevelType w:val="hybridMultilevel"/>
    <w:tmpl w:val="4B101740"/>
    <w:lvl w:ilvl="0" w:tplc="3008055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D613AF"/>
    <w:multiLevelType w:val="hybridMultilevel"/>
    <w:tmpl w:val="E5ACB3B2"/>
    <w:lvl w:ilvl="0" w:tplc="29724DEA">
      <w:start w:val="1"/>
      <w:numFmt w:val="decimal"/>
      <w:lvlText w:val="%1."/>
      <w:lvlJc w:val="left"/>
      <w:pPr>
        <w:ind w:left="1302" w:hanging="360"/>
      </w:pPr>
      <w:rPr>
        <w:rFonts w:hint="default"/>
      </w:rPr>
    </w:lvl>
    <w:lvl w:ilvl="1" w:tplc="08090019" w:tentative="1">
      <w:start w:val="1"/>
      <w:numFmt w:val="lowerLetter"/>
      <w:lvlText w:val="%2."/>
      <w:lvlJc w:val="left"/>
      <w:pPr>
        <w:ind w:left="2022" w:hanging="360"/>
      </w:pPr>
    </w:lvl>
    <w:lvl w:ilvl="2" w:tplc="0809001B" w:tentative="1">
      <w:start w:val="1"/>
      <w:numFmt w:val="lowerRoman"/>
      <w:lvlText w:val="%3."/>
      <w:lvlJc w:val="right"/>
      <w:pPr>
        <w:ind w:left="2742" w:hanging="180"/>
      </w:pPr>
    </w:lvl>
    <w:lvl w:ilvl="3" w:tplc="0809000F" w:tentative="1">
      <w:start w:val="1"/>
      <w:numFmt w:val="decimal"/>
      <w:lvlText w:val="%4."/>
      <w:lvlJc w:val="left"/>
      <w:pPr>
        <w:ind w:left="3462" w:hanging="360"/>
      </w:pPr>
    </w:lvl>
    <w:lvl w:ilvl="4" w:tplc="08090019" w:tentative="1">
      <w:start w:val="1"/>
      <w:numFmt w:val="lowerLetter"/>
      <w:lvlText w:val="%5."/>
      <w:lvlJc w:val="left"/>
      <w:pPr>
        <w:ind w:left="4182" w:hanging="360"/>
      </w:pPr>
    </w:lvl>
    <w:lvl w:ilvl="5" w:tplc="0809001B" w:tentative="1">
      <w:start w:val="1"/>
      <w:numFmt w:val="lowerRoman"/>
      <w:lvlText w:val="%6."/>
      <w:lvlJc w:val="right"/>
      <w:pPr>
        <w:ind w:left="4902" w:hanging="180"/>
      </w:pPr>
    </w:lvl>
    <w:lvl w:ilvl="6" w:tplc="0809000F" w:tentative="1">
      <w:start w:val="1"/>
      <w:numFmt w:val="decimal"/>
      <w:lvlText w:val="%7."/>
      <w:lvlJc w:val="left"/>
      <w:pPr>
        <w:ind w:left="5622" w:hanging="360"/>
      </w:pPr>
    </w:lvl>
    <w:lvl w:ilvl="7" w:tplc="08090019" w:tentative="1">
      <w:start w:val="1"/>
      <w:numFmt w:val="lowerLetter"/>
      <w:lvlText w:val="%8."/>
      <w:lvlJc w:val="left"/>
      <w:pPr>
        <w:ind w:left="6342" w:hanging="360"/>
      </w:pPr>
    </w:lvl>
    <w:lvl w:ilvl="8" w:tplc="0809001B" w:tentative="1">
      <w:start w:val="1"/>
      <w:numFmt w:val="lowerRoman"/>
      <w:lvlText w:val="%9."/>
      <w:lvlJc w:val="right"/>
      <w:pPr>
        <w:ind w:left="7062" w:hanging="180"/>
      </w:pPr>
    </w:lvl>
  </w:abstractNum>
  <w:abstractNum w:abstractNumId="33">
    <w:nsid w:val="483905F5"/>
    <w:multiLevelType w:val="hybridMultilevel"/>
    <w:tmpl w:val="44D29AEC"/>
    <w:lvl w:ilvl="0" w:tplc="FF04D8F0">
      <w:start w:val="1"/>
      <w:numFmt w:val="decimal"/>
      <w:lvlText w:val="%1."/>
      <w:lvlJc w:val="left"/>
      <w:pPr>
        <w:ind w:left="360" w:hanging="360"/>
      </w:pPr>
      <w:rPr>
        <w:rFonts w:ascii="Times New Roman" w:hAnsi="Times New Roman" w:cs="Times New Roman" w:hint="default"/>
        <w:b w:val="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4">
    <w:nsid w:val="494F125A"/>
    <w:multiLevelType w:val="hybridMultilevel"/>
    <w:tmpl w:val="66F64C34"/>
    <w:lvl w:ilvl="0" w:tplc="29724DEA">
      <w:start w:val="1"/>
      <w:numFmt w:val="decimal"/>
      <w:lvlText w:val="%1."/>
      <w:lvlJc w:val="left"/>
      <w:pPr>
        <w:ind w:left="1524" w:hanging="360"/>
      </w:pPr>
      <w:rPr>
        <w:rFonts w:hint="default"/>
      </w:rPr>
    </w:lvl>
    <w:lvl w:ilvl="1" w:tplc="08090019" w:tentative="1">
      <w:start w:val="1"/>
      <w:numFmt w:val="lowerLetter"/>
      <w:lvlText w:val="%2."/>
      <w:lvlJc w:val="left"/>
      <w:pPr>
        <w:ind w:left="2022" w:hanging="360"/>
      </w:pPr>
    </w:lvl>
    <w:lvl w:ilvl="2" w:tplc="0809001B" w:tentative="1">
      <w:start w:val="1"/>
      <w:numFmt w:val="lowerRoman"/>
      <w:lvlText w:val="%3."/>
      <w:lvlJc w:val="right"/>
      <w:pPr>
        <w:ind w:left="2742" w:hanging="180"/>
      </w:pPr>
    </w:lvl>
    <w:lvl w:ilvl="3" w:tplc="0809000F" w:tentative="1">
      <w:start w:val="1"/>
      <w:numFmt w:val="decimal"/>
      <w:lvlText w:val="%4."/>
      <w:lvlJc w:val="left"/>
      <w:pPr>
        <w:ind w:left="3462" w:hanging="360"/>
      </w:pPr>
    </w:lvl>
    <w:lvl w:ilvl="4" w:tplc="08090019" w:tentative="1">
      <w:start w:val="1"/>
      <w:numFmt w:val="lowerLetter"/>
      <w:lvlText w:val="%5."/>
      <w:lvlJc w:val="left"/>
      <w:pPr>
        <w:ind w:left="4182" w:hanging="360"/>
      </w:pPr>
    </w:lvl>
    <w:lvl w:ilvl="5" w:tplc="0809001B" w:tentative="1">
      <w:start w:val="1"/>
      <w:numFmt w:val="lowerRoman"/>
      <w:lvlText w:val="%6."/>
      <w:lvlJc w:val="right"/>
      <w:pPr>
        <w:ind w:left="4902" w:hanging="180"/>
      </w:pPr>
    </w:lvl>
    <w:lvl w:ilvl="6" w:tplc="0809000F" w:tentative="1">
      <w:start w:val="1"/>
      <w:numFmt w:val="decimal"/>
      <w:lvlText w:val="%7."/>
      <w:lvlJc w:val="left"/>
      <w:pPr>
        <w:ind w:left="5622" w:hanging="360"/>
      </w:pPr>
    </w:lvl>
    <w:lvl w:ilvl="7" w:tplc="08090019" w:tentative="1">
      <w:start w:val="1"/>
      <w:numFmt w:val="lowerLetter"/>
      <w:lvlText w:val="%8."/>
      <w:lvlJc w:val="left"/>
      <w:pPr>
        <w:ind w:left="6342" w:hanging="360"/>
      </w:pPr>
    </w:lvl>
    <w:lvl w:ilvl="8" w:tplc="0809001B" w:tentative="1">
      <w:start w:val="1"/>
      <w:numFmt w:val="lowerRoman"/>
      <w:lvlText w:val="%9."/>
      <w:lvlJc w:val="right"/>
      <w:pPr>
        <w:ind w:left="7062" w:hanging="180"/>
      </w:pPr>
    </w:lvl>
  </w:abstractNum>
  <w:abstractNum w:abstractNumId="35">
    <w:nsid w:val="4A8E7ACE"/>
    <w:multiLevelType w:val="hybridMultilevel"/>
    <w:tmpl w:val="0850645C"/>
    <w:lvl w:ilvl="0" w:tplc="96EEBE2C">
      <w:start w:val="1"/>
      <w:numFmt w:val="decimal"/>
      <w:lvlText w:val="%1."/>
      <w:lvlJc w:val="left"/>
      <w:pPr>
        <w:ind w:left="360" w:hanging="360"/>
      </w:pPr>
      <w:rPr>
        <w:rFonts w:ascii="Times New Roman" w:hAnsi="Times New Roman" w:cs="Times New Roman" w:hint="default"/>
        <w:b w:val="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6">
    <w:nsid w:val="4E5C6EDB"/>
    <w:multiLevelType w:val="hybridMultilevel"/>
    <w:tmpl w:val="92DC8580"/>
    <w:lvl w:ilvl="0" w:tplc="FA66C3D0">
      <w:start w:val="1"/>
      <w:numFmt w:val="decimal"/>
      <w:lvlText w:val="%1."/>
      <w:lvlJc w:val="left"/>
      <w:pPr>
        <w:ind w:left="1517" w:hanging="360"/>
      </w:pPr>
      <w:rPr>
        <w:rFonts w:ascii="Times New Roman" w:hAnsi="Times New Roman" w:cs="Times New Roman" w:hint="default"/>
        <w:b w:val="0"/>
      </w:rPr>
    </w:lvl>
    <w:lvl w:ilvl="1" w:tplc="08090019" w:tentative="1">
      <w:start w:val="1"/>
      <w:numFmt w:val="lowerLetter"/>
      <w:lvlText w:val="%2."/>
      <w:lvlJc w:val="left"/>
      <w:pPr>
        <w:ind w:left="2015" w:hanging="360"/>
      </w:pPr>
    </w:lvl>
    <w:lvl w:ilvl="2" w:tplc="0809001B" w:tentative="1">
      <w:start w:val="1"/>
      <w:numFmt w:val="lowerRoman"/>
      <w:lvlText w:val="%3."/>
      <w:lvlJc w:val="right"/>
      <w:pPr>
        <w:ind w:left="2735" w:hanging="180"/>
      </w:pPr>
    </w:lvl>
    <w:lvl w:ilvl="3" w:tplc="0809000F" w:tentative="1">
      <w:start w:val="1"/>
      <w:numFmt w:val="decimal"/>
      <w:lvlText w:val="%4."/>
      <w:lvlJc w:val="left"/>
      <w:pPr>
        <w:ind w:left="3455" w:hanging="360"/>
      </w:pPr>
    </w:lvl>
    <w:lvl w:ilvl="4" w:tplc="08090019" w:tentative="1">
      <w:start w:val="1"/>
      <w:numFmt w:val="lowerLetter"/>
      <w:lvlText w:val="%5."/>
      <w:lvlJc w:val="left"/>
      <w:pPr>
        <w:ind w:left="4175" w:hanging="360"/>
      </w:pPr>
    </w:lvl>
    <w:lvl w:ilvl="5" w:tplc="0809001B" w:tentative="1">
      <w:start w:val="1"/>
      <w:numFmt w:val="lowerRoman"/>
      <w:lvlText w:val="%6."/>
      <w:lvlJc w:val="right"/>
      <w:pPr>
        <w:ind w:left="4895" w:hanging="180"/>
      </w:pPr>
    </w:lvl>
    <w:lvl w:ilvl="6" w:tplc="0809000F" w:tentative="1">
      <w:start w:val="1"/>
      <w:numFmt w:val="decimal"/>
      <w:lvlText w:val="%7."/>
      <w:lvlJc w:val="left"/>
      <w:pPr>
        <w:ind w:left="5615" w:hanging="360"/>
      </w:pPr>
    </w:lvl>
    <w:lvl w:ilvl="7" w:tplc="08090019" w:tentative="1">
      <w:start w:val="1"/>
      <w:numFmt w:val="lowerLetter"/>
      <w:lvlText w:val="%8."/>
      <w:lvlJc w:val="left"/>
      <w:pPr>
        <w:ind w:left="6335" w:hanging="360"/>
      </w:pPr>
    </w:lvl>
    <w:lvl w:ilvl="8" w:tplc="0809001B" w:tentative="1">
      <w:start w:val="1"/>
      <w:numFmt w:val="lowerRoman"/>
      <w:lvlText w:val="%9."/>
      <w:lvlJc w:val="right"/>
      <w:pPr>
        <w:ind w:left="7055" w:hanging="180"/>
      </w:pPr>
    </w:lvl>
  </w:abstractNum>
  <w:abstractNum w:abstractNumId="37">
    <w:nsid w:val="4E7E7E1D"/>
    <w:multiLevelType w:val="hybridMultilevel"/>
    <w:tmpl w:val="1C94AE50"/>
    <w:lvl w:ilvl="0" w:tplc="B98820FC">
      <w:start w:val="1"/>
      <w:numFmt w:val="decimal"/>
      <w:lvlText w:val="%1."/>
      <w:lvlJc w:val="left"/>
      <w:pPr>
        <w:ind w:left="360" w:hanging="360"/>
      </w:pPr>
      <w:rPr>
        <w:rFonts w:ascii="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8">
    <w:nsid w:val="50F87E63"/>
    <w:multiLevelType w:val="hybridMultilevel"/>
    <w:tmpl w:val="FDD6BC6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
    <w:nsid w:val="56682A72"/>
    <w:multiLevelType w:val="hybridMultilevel"/>
    <w:tmpl w:val="0364972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nsid w:val="59386FD8"/>
    <w:multiLevelType w:val="hybridMultilevel"/>
    <w:tmpl w:val="D6CE260C"/>
    <w:lvl w:ilvl="0" w:tplc="08090017">
      <w:start w:val="1"/>
      <w:numFmt w:val="lowerLetter"/>
      <w:lvlText w:val="%1)"/>
      <w:lvlJc w:val="left"/>
      <w:pPr>
        <w:ind w:left="720" w:hanging="360"/>
      </w:pPr>
    </w:lvl>
    <w:lvl w:ilvl="1" w:tplc="9EB286B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A9B36BC"/>
    <w:multiLevelType w:val="hybridMultilevel"/>
    <w:tmpl w:val="08E230E2"/>
    <w:lvl w:ilvl="0" w:tplc="B56EDC14">
      <w:start w:val="1"/>
      <w:numFmt w:val="decimal"/>
      <w:lvlText w:val="%1."/>
      <w:lvlJc w:val="left"/>
      <w:pPr>
        <w:ind w:left="360" w:hanging="360"/>
      </w:pPr>
      <w:rPr>
        <w:rFonts w:ascii="Times New Roman" w:hAnsi="Times New Roman" w:cs="Times New Roman" w:hint="default"/>
        <w:b w:val="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42">
    <w:nsid w:val="637D7E5B"/>
    <w:multiLevelType w:val="hybridMultilevel"/>
    <w:tmpl w:val="55040516"/>
    <w:lvl w:ilvl="0" w:tplc="08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561433"/>
    <w:multiLevelType w:val="hybridMultilevel"/>
    <w:tmpl w:val="FAA662F2"/>
    <w:lvl w:ilvl="0" w:tplc="88908118">
      <w:start w:val="1"/>
      <w:numFmt w:val="bullet"/>
      <w:lvlText w:val=""/>
      <w:lvlJc w:val="left"/>
      <w:pPr>
        <w:ind w:left="1517" w:hanging="360"/>
      </w:pPr>
      <w:rPr>
        <w:rFonts w:ascii="Symbol" w:hAnsi="Symbol" w:hint="default"/>
        <w:color w:val="auto"/>
      </w:rPr>
    </w:lvl>
    <w:lvl w:ilvl="1" w:tplc="4D146576">
      <w:start w:val="1"/>
      <w:numFmt w:val="decimal"/>
      <w:lvlText w:val="%2."/>
      <w:lvlJc w:val="left"/>
      <w:pPr>
        <w:ind w:left="2015" w:hanging="360"/>
      </w:pPr>
      <w:rPr>
        <w:rFonts w:hint="default"/>
      </w:rPr>
    </w:lvl>
    <w:lvl w:ilvl="2" w:tplc="0809001B" w:tentative="1">
      <w:start w:val="1"/>
      <w:numFmt w:val="lowerRoman"/>
      <w:lvlText w:val="%3."/>
      <w:lvlJc w:val="right"/>
      <w:pPr>
        <w:ind w:left="2735" w:hanging="180"/>
      </w:pPr>
    </w:lvl>
    <w:lvl w:ilvl="3" w:tplc="0809000F" w:tentative="1">
      <w:start w:val="1"/>
      <w:numFmt w:val="decimal"/>
      <w:lvlText w:val="%4."/>
      <w:lvlJc w:val="left"/>
      <w:pPr>
        <w:ind w:left="3455" w:hanging="360"/>
      </w:pPr>
    </w:lvl>
    <w:lvl w:ilvl="4" w:tplc="08090019" w:tentative="1">
      <w:start w:val="1"/>
      <w:numFmt w:val="lowerLetter"/>
      <w:lvlText w:val="%5."/>
      <w:lvlJc w:val="left"/>
      <w:pPr>
        <w:ind w:left="4175" w:hanging="360"/>
      </w:pPr>
    </w:lvl>
    <w:lvl w:ilvl="5" w:tplc="0809001B" w:tentative="1">
      <w:start w:val="1"/>
      <w:numFmt w:val="lowerRoman"/>
      <w:lvlText w:val="%6."/>
      <w:lvlJc w:val="right"/>
      <w:pPr>
        <w:ind w:left="4895" w:hanging="180"/>
      </w:pPr>
    </w:lvl>
    <w:lvl w:ilvl="6" w:tplc="0809000F" w:tentative="1">
      <w:start w:val="1"/>
      <w:numFmt w:val="decimal"/>
      <w:lvlText w:val="%7."/>
      <w:lvlJc w:val="left"/>
      <w:pPr>
        <w:ind w:left="5615" w:hanging="360"/>
      </w:pPr>
    </w:lvl>
    <w:lvl w:ilvl="7" w:tplc="08090019" w:tentative="1">
      <w:start w:val="1"/>
      <w:numFmt w:val="lowerLetter"/>
      <w:lvlText w:val="%8."/>
      <w:lvlJc w:val="left"/>
      <w:pPr>
        <w:ind w:left="6335" w:hanging="360"/>
      </w:pPr>
    </w:lvl>
    <w:lvl w:ilvl="8" w:tplc="0809001B" w:tentative="1">
      <w:start w:val="1"/>
      <w:numFmt w:val="lowerRoman"/>
      <w:lvlText w:val="%9."/>
      <w:lvlJc w:val="right"/>
      <w:pPr>
        <w:ind w:left="7055" w:hanging="180"/>
      </w:pPr>
    </w:lvl>
  </w:abstractNum>
  <w:abstractNum w:abstractNumId="44">
    <w:nsid w:val="6E41784C"/>
    <w:multiLevelType w:val="hybridMultilevel"/>
    <w:tmpl w:val="A970A04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5">
    <w:nsid w:val="706C2C34"/>
    <w:multiLevelType w:val="hybridMultilevel"/>
    <w:tmpl w:val="A2482560"/>
    <w:lvl w:ilvl="0" w:tplc="2F1A51A8">
      <w:start w:val="1"/>
      <w:numFmt w:val="decimal"/>
      <w:lvlText w:val="%1."/>
      <w:lvlJc w:val="left"/>
      <w:pPr>
        <w:ind w:left="6740" w:hanging="360"/>
      </w:pPr>
      <w:rPr>
        <w:b w:val="0"/>
        <w:sz w:val="22"/>
        <w:szCs w:val="22"/>
      </w:rPr>
    </w:lvl>
    <w:lvl w:ilvl="1" w:tplc="04090019" w:tentative="1">
      <w:start w:val="1"/>
      <w:numFmt w:val="lowerLetter"/>
      <w:lvlText w:val="%2."/>
      <w:lvlJc w:val="left"/>
      <w:pPr>
        <w:ind w:left="7460" w:hanging="360"/>
      </w:pPr>
    </w:lvl>
    <w:lvl w:ilvl="2" w:tplc="0409001B" w:tentative="1">
      <w:start w:val="1"/>
      <w:numFmt w:val="lowerRoman"/>
      <w:lvlText w:val="%3."/>
      <w:lvlJc w:val="right"/>
      <w:pPr>
        <w:ind w:left="8180" w:hanging="180"/>
      </w:pPr>
    </w:lvl>
    <w:lvl w:ilvl="3" w:tplc="0409000F" w:tentative="1">
      <w:start w:val="1"/>
      <w:numFmt w:val="decimal"/>
      <w:lvlText w:val="%4."/>
      <w:lvlJc w:val="left"/>
      <w:pPr>
        <w:ind w:left="8900" w:hanging="360"/>
      </w:pPr>
    </w:lvl>
    <w:lvl w:ilvl="4" w:tplc="04090019" w:tentative="1">
      <w:start w:val="1"/>
      <w:numFmt w:val="lowerLetter"/>
      <w:lvlText w:val="%5."/>
      <w:lvlJc w:val="left"/>
      <w:pPr>
        <w:ind w:left="9620" w:hanging="360"/>
      </w:pPr>
    </w:lvl>
    <w:lvl w:ilvl="5" w:tplc="0409001B" w:tentative="1">
      <w:start w:val="1"/>
      <w:numFmt w:val="lowerRoman"/>
      <w:lvlText w:val="%6."/>
      <w:lvlJc w:val="right"/>
      <w:pPr>
        <w:ind w:left="10340" w:hanging="180"/>
      </w:pPr>
    </w:lvl>
    <w:lvl w:ilvl="6" w:tplc="0409000F" w:tentative="1">
      <w:start w:val="1"/>
      <w:numFmt w:val="decimal"/>
      <w:lvlText w:val="%7."/>
      <w:lvlJc w:val="left"/>
      <w:pPr>
        <w:ind w:left="11060" w:hanging="360"/>
      </w:pPr>
    </w:lvl>
    <w:lvl w:ilvl="7" w:tplc="04090019" w:tentative="1">
      <w:start w:val="1"/>
      <w:numFmt w:val="lowerLetter"/>
      <w:lvlText w:val="%8."/>
      <w:lvlJc w:val="left"/>
      <w:pPr>
        <w:ind w:left="11780" w:hanging="360"/>
      </w:pPr>
    </w:lvl>
    <w:lvl w:ilvl="8" w:tplc="0409001B" w:tentative="1">
      <w:start w:val="1"/>
      <w:numFmt w:val="lowerRoman"/>
      <w:lvlText w:val="%9."/>
      <w:lvlJc w:val="right"/>
      <w:pPr>
        <w:ind w:left="12500" w:hanging="180"/>
      </w:pPr>
    </w:lvl>
  </w:abstractNum>
  <w:abstractNum w:abstractNumId="46">
    <w:nsid w:val="710B7630"/>
    <w:multiLevelType w:val="hybridMultilevel"/>
    <w:tmpl w:val="F4A296BA"/>
    <w:lvl w:ilvl="0" w:tplc="CAEA1B7E">
      <w:start w:val="1"/>
      <w:numFmt w:val="decimal"/>
      <w:lvlText w:val="%1."/>
      <w:lvlJc w:val="left"/>
      <w:pPr>
        <w:ind w:left="360" w:hanging="360"/>
      </w:pPr>
      <w:rPr>
        <w:rFonts w:ascii="Times New Roman" w:hAnsi="Times New Roman" w:cs="Times New Roman" w:hint="default"/>
        <w:b w:val="0"/>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47">
    <w:nsid w:val="71523002"/>
    <w:multiLevelType w:val="hybridMultilevel"/>
    <w:tmpl w:val="156631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32F2899"/>
    <w:multiLevelType w:val="hybridMultilevel"/>
    <w:tmpl w:val="A2482560"/>
    <w:lvl w:ilvl="0" w:tplc="2F1A51A8">
      <w:start w:val="1"/>
      <w:numFmt w:val="decimal"/>
      <w:lvlText w:val="%1."/>
      <w:lvlJc w:val="left"/>
      <w:pPr>
        <w:ind w:left="6740" w:hanging="360"/>
      </w:pPr>
      <w:rPr>
        <w:b w:val="0"/>
        <w:sz w:val="22"/>
        <w:szCs w:val="22"/>
      </w:rPr>
    </w:lvl>
    <w:lvl w:ilvl="1" w:tplc="04090019" w:tentative="1">
      <w:start w:val="1"/>
      <w:numFmt w:val="lowerLetter"/>
      <w:lvlText w:val="%2."/>
      <w:lvlJc w:val="left"/>
      <w:pPr>
        <w:ind w:left="7460" w:hanging="360"/>
      </w:pPr>
    </w:lvl>
    <w:lvl w:ilvl="2" w:tplc="0409001B" w:tentative="1">
      <w:start w:val="1"/>
      <w:numFmt w:val="lowerRoman"/>
      <w:lvlText w:val="%3."/>
      <w:lvlJc w:val="right"/>
      <w:pPr>
        <w:ind w:left="8180" w:hanging="180"/>
      </w:pPr>
    </w:lvl>
    <w:lvl w:ilvl="3" w:tplc="0409000F" w:tentative="1">
      <w:start w:val="1"/>
      <w:numFmt w:val="decimal"/>
      <w:lvlText w:val="%4."/>
      <w:lvlJc w:val="left"/>
      <w:pPr>
        <w:ind w:left="8900" w:hanging="360"/>
      </w:pPr>
    </w:lvl>
    <w:lvl w:ilvl="4" w:tplc="04090019" w:tentative="1">
      <w:start w:val="1"/>
      <w:numFmt w:val="lowerLetter"/>
      <w:lvlText w:val="%5."/>
      <w:lvlJc w:val="left"/>
      <w:pPr>
        <w:ind w:left="9620" w:hanging="360"/>
      </w:pPr>
    </w:lvl>
    <w:lvl w:ilvl="5" w:tplc="0409001B" w:tentative="1">
      <w:start w:val="1"/>
      <w:numFmt w:val="lowerRoman"/>
      <w:lvlText w:val="%6."/>
      <w:lvlJc w:val="right"/>
      <w:pPr>
        <w:ind w:left="10340" w:hanging="180"/>
      </w:pPr>
    </w:lvl>
    <w:lvl w:ilvl="6" w:tplc="0409000F" w:tentative="1">
      <w:start w:val="1"/>
      <w:numFmt w:val="decimal"/>
      <w:lvlText w:val="%7."/>
      <w:lvlJc w:val="left"/>
      <w:pPr>
        <w:ind w:left="11060" w:hanging="360"/>
      </w:pPr>
    </w:lvl>
    <w:lvl w:ilvl="7" w:tplc="04090019" w:tentative="1">
      <w:start w:val="1"/>
      <w:numFmt w:val="lowerLetter"/>
      <w:lvlText w:val="%8."/>
      <w:lvlJc w:val="left"/>
      <w:pPr>
        <w:ind w:left="11780" w:hanging="360"/>
      </w:pPr>
    </w:lvl>
    <w:lvl w:ilvl="8" w:tplc="0409001B" w:tentative="1">
      <w:start w:val="1"/>
      <w:numFmt w:val="lowerRoman"/>
      <w:lvlText w:val="%9."/>
      <w:lvlJc w:val="right"/>
      <w:pPr>
        <w:ind w:left="12500" w:hanging="180"/>
      </w:pPr>
    </w:lvl>
  </w:abstractNum>
  <w:abstractNum w:abstractNumId="49">
    <w:nsid w:val="75C31767"/>
    <w:multiLevelType w:val="hybridMultilevel"/>
    <w:tmpl w:val="41388244"/>
    <w:lvl w:ilvl="0" w:tplc="04090001">
      <w:start w:val="1"/>
      <w:numFmt w:val="bullet"/>
      <w:lvlText w:val=""/>
      <w:lvlJc w:val="left"/>
      <w:pPr>
        <w:ind w:left="720" w:hanging="360"/>
      </w:pPr>
      <w:rPr>
        <w:rFonts w:ascii="Symbol" w:hAnsi="Symbol" w:hint="default"/>
      </w:rPr>
    </w:lvl>
    <w:lvl w:ilvl="1" w:tplc="EFCC296A">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3448F2"/>
    <w:multiLevelType w:val="hybridMultilevel"/>
    <w:tmpl w:val="4ACCC334"/>
    <w:lvl w:ilvl="0" w:tplc="081A000F">
      <w:start w:val="1"/>
      <w:numFmt w:val="decimal"/>
      <w:lvlText w:val="%1."/>
      <w:lvlJc w:val="left"/>
      <w:pPr>
        <w:ind w:left="1440" w:hanging="360"/>
      </w:p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51">
    <w:nsid w:val="776A5FBC"/>
    <w:multiLevelType w:val="hybridMultilevel"/>
    <w:tmpl w:val="A2482560"/>
    <w:lvl w:ilvl="0" w:tplc="2F1A51A8">
      <w:start w:val="1"/>
      <w:numFmt w:val="decimal"/>
      <w:lvlText w:val="%1."/>
      <w:lvlJc w:val="left"/>
      <w:pPr>
        <w:ind w:left="6740" w:hanging="360"/>
      </w:pPr>
      <w:rPr>
        <w:b w:val="0"/>
        <w:sz w:val="22"/>
        <w:szCs w:val="22"/>
      </w:rPr>
    </w:lvl>
    <w:lvl w:ilvl="1" w:tplc="04090019" w:tentative="1">
      <w:start w:val="1"/>
      <w:numFmt w:val="lowerLetter"/>
      <w:lvlText w:val="%2."/>
      <w:lvlJc w:val="left"/>
      <w:pPr>
        <w:ind w:left="7460" w:hanging="360"/>
      </w:pPr>
    </w:lvl>
    <w:lvl w:ilvl="2" w:tplc="0409001B" w:tentative="1">
      <w:start w:val="1"/>
      <w:numFmt w:val="lowerRoman"/>
      <w:lvlText w:val="%3."/>
      <w:lvlJc w:val="right"/>
      <w:pPr>
        <w:ind w:left="8180" w:hanging="180"/>
      </w:pPr>
    </w:lvl>
    <w:lvl w:ilvl="3" w:tplc="0409000F" w:tentative="1">
      <w:start w:val="1"/>
      <w:numFmt w:val="decimal"/>
      <w:lvlText w:val="%4."/>
      <w:lvlJc w:val="left"/>
      <w:pPr>
        <w:ind w:left="8900" w:hanging="360"/>
      </w:pPr>
    </w:lvl>
    <w:lvl w:ilvl="4" w:tplc="04090019" w:tentative="1">
      <w:start w:val="1"/>
      <w:numFmt w:val="lowerLetter"/>
      <w:lvlText w:val="%5."/>
      <w:lvlJc w:val="left"/>
      <w:pPr>
        <w:ind w:left="9620" w:hanging="360"/>
      </w:pPr>
    </w:lvl>
    <w:lvl w:ilvl="5" w:tplc="0409001B" w:tentative="1">
      <w:start w:val="1"/>
      <w:numFmt w:val="lowerRoman"/>
      <w:lvlText w:val="%6."/>
      <w:lvlJc w:val="right"/>
      <w:pPr>
        <w:ind w:left="10340" w:hanging="180"/>
      </w:pPr>
    </w:lvl>
    <w:lvl w:ilvl="6" w:tplc="0409000F" w:tentative="1">
      <w:start w:val="1"/>
      <w:numFmt w:val="decimal"/>
      <w:lvlText w:val="%7."/>
      <w:lvlJc w:val="left"/>
      <w:pPr>
        <w:ind w:left="11060" w:hanging="360"/>
      </w:pPr>
    </w:lvl>
    <w:lvl w:ilvl="7" w:tplc="04090019" w:tentative="1">
      <w:start w:val="1"/>
      <w:numFmt w:val="lowerLetter"/>
      <w:lvlText w:val="%8."/>
      <w:lvlJc w:val="left"/>
      <w:pPr>
        <w:ind w:left="11780" w:hanging="360"/>
      </w:pPr>
    </w:lvl>
    <w:lvl w:ilvl="8" w:tplc="0409001B" w:tentative="1">
      <w:start w:val="1"/>
      <w:numFmt w:val="lowerRoman"/>
      <w:lvlText w:val="%9."/>
      <w:lvlJc w:val="right"/>
      <w:pPr>
        <w:ind w:left="12500" w:hanging="180"/>
      </w:pPr>
    </w:lvl>
  </w:abstractNum>
  <w:abstractNum w:abstractNumId="52">
    <w:nsid w:val="790E5CB1"/>
    <w:multiLevelType w:val="hybridMultilevel"/>
    <w:tmpl w:val="B4F4AB12"/>
    <w:lvl w:ilvl="0" w:tplc="6E06544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196C24"/>
    <w:multiLevelType w:val="hybridMultilevel"/>
    <w:tmpl w:val="F45ACCB4"/>
    <w:lvl w:ilvl="0" w:tplc="0809000F">
      <w:start w:val="1"/>
      <w:numFmt w:val="decimal"/>
      <w:lvlText w:val="%1."/>
      <w:lvlJc w:val="left"/>
      <w:pPr>
        <w:ind w:left="720" w:hanging="360"/>
      </w:pPr>
      <w:rPr>
        <w:rFont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49"/>
  </w:num>
  <w:num w:numId="2">
    <w:abstractNumId w:val="23"/>
  </w:num>
  <w:num w:numId="3">
    <w:abstractNumId w:val="12"/>
  </w:num>
  <w:num w:numId="4">
    <w:abstractNumId w:val="28"/>
  </w:num>
  <w:num w:numId="5">
    <w:abstractNumId w:val="9"/>
  </w:num>
  <w:num w:numId="6">
    <w:abstractNumId w:val="25"/>
  </w:num>
  <w:num w:numId="7">
    <w:abstractNumId w:val="6"/>
  </w:num>
  <w:num w:numId="8">
    <w:abstractNumId w:val="39"/>
  </w:num>
  <w:num w:numId="9">
    <w:abstractNumId w:val="44"/>
  </w:num>
  <w:num w:numId="10">
    <w:abstractNumId w:val="50"/>
  </w:num>
  <w:num w:numId="11">
    <w:abstractNumId w:val="38"/>
  </w:num>
  <w:num w:numId="12">
    <w:abstractNumId w:val="5"/>
  </w:num>
  <w:num w:numId="13">
    <w:abstractNumId w:val="40"/>
  </w:num>
  <w:num w:numId="14">
    <w:abstractNumId w:val="3"/>
  </w:num>
  <w:num w:numId="15">
    <w:abstractNumId w:val="4"/>
  </w:num>
  <w:num w:numId="16">
    <w:abstractNumId w:val="34"/>
  </w:num>
  <w:num w:numId="17">
    <w:abstractNumId w:val="13"/>
  </w:num>
  <w:num w:numId="18">
    <w:abstractNumId w:val="29"/>
  </w:num>
  <w:num w:numId="19">
    <w:abstractNumId w:val="11"/>
  </w:num>
  <w:num w:numId="20">
    <w:abstractNumId w:val="32"/>
  </w:num>
  <w:num w:numId="21">
    <w:abstractNumId w:val="47"/>
  </w:num>
  <w:num w:numId="22">
    <w:abstractNumId w:val="42"/>
  </w:num>
  <w:num w:numId="23">
    <w:abstractNumId w:val="24"/>
  </w:num>
  <w:num w:numId="24">
    <w:abstractNumId w:val="53"/>
  </w:num>
  <w:num w:numId="25">
    <w:abstractNumId w:val="43"/>
  </w:num>
  <w:num w:numId="26">
    <w:abstractNumId w:val="31"/>
  </w:num>
  <w:num w:numId="27">
    <w:abstractNumId w:val="17"/>
  </w:num>
  <w:num w:numId="28">
    <w:abstractNumId w:val="15"/>
  </w:num>
  <w:num w:numId="29">
    <w:abstractNumId w:val="36"/>
  </w:num>
  <w:num w:numId="30">
    <w:abstractNumId w:val="20"/>
  </w:num>
  <w:num w:numId="31">
    <w:abstractNumId w:val="22"/>
  </w:num>
  <w:num w:numId="32">
    <w:abstractNumId w:val="41"/>
  </w:num>
  <w:num w:numId="33">
    <w:abstractNumId w:val="18"/>
  </w:num>
  <w:num w:numId="34">
    <w:abstractNumId w:val="27"/>
  </w:num>
  <w:num w:numId="35">
    <w:abstractNumId w:val="21"/>
  </w:num>
  <w:num w:numId="36">
    <w:abstractNumId w:val="7"/>
  </w:num>
  <w:num w:numId="37">
    <w:abstractNumId w:val="8"/>
  </w:num>
  <w:num w:numId="38">
    <w:abstractNumId w:val="35"/>
  </w:num>
  <w:num w:numId="39">
    <w:abstractNumId w:val="52"/>
  </w:num>
  <w:num w:numId="40">
    <w:abstractNumId w:val="46"/>
  </w:num>
  <w:num w:numId="41">
    <w:abstractNumId w:val="30"/>
  </w:num>
  <w:num w:numId="42">
    <w:abstractNumId w:val="33"/>
  </w:num>
  <w:num w:numId="43">
    <w:abstractNumId w:val="51"/>
  </w:num>
  <w:num w:numId="44">
    <w:abstractNumId w:val="48"/>
  </w:num>
  <w:num w:numId="45">
    <w:abstractNumId w:val="19"/>
  </w:num>
  <w:num w:numId="46">
    <w:abstractNumId w:val="45"/>
  </w:num>
  <w:num w:numId="47">
    <w:abstractNumId w:val="37"/>
  </w:num>
  <w:num w:numId="48">
    <w:abstractNumId w:val="16"/>
  </w:num>
  <w:num w:numId="49">
    <w:abstractNumId w:val="26"/>
  </w:num>
  <w:num w:numId="50">
    <w:abstractNumId w:val="14"/>
  </w:num>
  <w:num w:numId="51">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73"/>
    <w:rsid w:val="00001B7D"/>
    <w:rsid w:val="00004B0C"/>
    <w:rsid w:val="00005B4B"/>
    <w:rsid w:val="00010978"/>
    <w:rsid w:val="00015909"/>
    <w:rsid w:val="00015B31"/>
    <w:rsid w:val="000175E5"/>
    <w:rsid w:val="00017852"/>
    <w:rsid w:val="0002428C"/>
    <w:rsid w:val="0002670A"/>
    <w:rsid w:val="0002749A"/>
    <w:rsid w:val="000275EE"/>
    <w:rsid w:val="00035D50"/>
    <w:rsid w:val="00036988"/>
    <w:rsid w:val="00051BFD"/>
    <w:rsid w:val="0005530C"/>
    <w:rsid w:val="000558A4"/>
    <w:rsid w:val="000613A2"/>
    <w:rsid w:val="00061F68"/>
    <w:rsid w:val="0007564A"/>
    <w:rsid w:val="00076192"/>
    <w:rsid w:val="000766C2"/>
    <w:rsid w:val="000819E0"/>
    <w:rsid w:val="00082973"/>
    <w:rsid w:val="00085120"/>
    <w:rsid w:val="000855C7"/>
    <w:rsid w:val="00087340"/>
    <w:rsid w:val="000876DC"/>
    <w:rsid w:val="000912BF"/>
    <w:rsid w:val="00094A19"/>
    <w:rsid w:val="000968D1"/>
    <w:rsid w:val="00097540"/>
    <w:rsid w:val="000A0DB6"/>
    <w:rsid w:val="000A4015"/>
    <w:rsid w:val="000A573C"/>
    <w:rsid w:val="000A677D"/>
    <w:rsid w:val="000B04B1"/>
    <w:rsid w:val="000B14D0"/>
    <w:rsid w:val="000B524D"/>
    <w:rsid w:val="000C13B9"/>
    <w:rsid w:val="000C4362"/>
    <w:rsid w:val="000C7BA4"/>
    <w:rsid w:val="000D05AD"/>
    <w:rsid w:val="000D159B"/>
    <w:rsid w:val="000E2678"/>
    <w:rsid w:val="000E3C64"/>
    <w:rsid w:val="000E7946"/>
    <w:rsid w:val="000E7CA8"/>
    <w:rsid w:val="000F11E4"/>
    <w:rsid w:val="000F38C4"/>
    <w:rsid w:val="000F477C"/>
    <w:rsid w:val="001045E0"/>
    <w:rsid w:val="00105CF8"/>
    <w:rsid w:val="0012039C"/>
    <w:rsid w:val="00123823"/>
    <w:rsid w:val="00132799"/>
    <w:rsid w:val="001327DD"/>
    <w:rsid w:val="00135EB2"/>
    <w:rsid w:val="00135F55"/>
    <w:rsid w:val="00136163"/>
    <w:rsid w:val="00137725"/>
    <w:rsid w:val="00137778"/>
    <w:rsid w:val="001405C2"/>
    <w:rsid w:val="00143B50"/>
    <w:rsid w:val="001456DF"/>
    <w:rsid w:val="00150B03"/>
    <w:rsid w:val="00154B9C"/>
    <w:rsid w:val="00155E62"/>
    <w:rsid w:val="00165E6E"/>
    <w:rsid w:val="001767C0"/>
    <w:rsid w:val="00177DD2"/>
    <w:rsid w:val="00183CAF"/>
    <w:rsid w:val="00190B5E"/>
    <w:rsid w:val="0019140B"/>
    <w:rsid w:val="0019366B"/>
    <w:rsid w:val="00195505"/>
    <w:rsid w:val="0019759A"/>
    <w:rsid w:val="001A724D"/>
    <w:rsid w:val="001B0541"/>
    <w:rsid w:val="001B4D2C"/>
    <w:rsid w:val="001C30A5"/>
    <w:rsid w:val="001C4EA9"/>
    <w:rsid w:val="001C5EF5"/>
    <w:rsid w:val="001C678E"/>
    <w:rsid w:val="001D0F4D"/>
    <w:rsid w:val="001D28F4"/>
    <w:rsid w:val="001D4F06"/>
    <w:rsid w:val="001E212F"/>
    <w:rsid w:val="001E4337"/>
    <w:rsid w:val="001E616B"/>
    <w:rsid w:val="001E70CB"/>
    <w:rsid w:val="001E7EFB"/>
    <w:rsid w:val="001F1CB6"/>
    <w:rsid w:val="001F5484"/>
    <w:rsid w:val="001F6C61"/>
    <w:rsid w:val="00204E61"/>
    <w:rsid w:val="00204E8C"/>
    <w:rsid w:val="00205086"/>
    <w:rsid w:val="00205E69"/>
    <w:rsid w:val="00207736"/>
    <w:rsid w:val="00207958"/>
    <w:rsid w:val="00220BF8"/>
    <w:rsid w:val="002221D9"/>
    <w:rsid w:val="00224A04"/>
    <w:rsid w:val="002365D1"/>
    <w:rsid w:val="00241420"/>
    <w:rsid w:val="00242B1D"/>
    <w:rsid w:val="00242C51"/>
    <w:rsid w:val="002431DB"/>
    <w:rsid w:val="002449DE"/>
    <w:rsid w:val="00245A96"/>
    <w:rsid w:val="002462F9"/>
    <w:rsid w:val="0027191C"/>
    <w:rsid w:val="00272487"/>
    <w:rsid w:val="002727B1"/>
    <w:rsid w:val="002734F8"/>
    <w:rsid w:val="00274892"/>
    <w:rsid w:val="00281A1F"/>
    <w:rsid w:val="00282CEB"/>
    <w:rsid w:val="00282E1F"/>
    <w:rsid w:val="00294845"/>
    <w:rsid w:val="00297D40"/>
    <w:rsid w:val="002A4433"/>
    <w:rsid w:val="002A6796"/>
    <w:rsid w:val="002A7EE3"/>
    <w:rsid w:val="002B0C6E"/>
    <w:rsid w:val="002B76A0"/>
    <w:rsid w:val="002C0B3C"/>
    <w:rsid w:val="002C1367"/>
    <w:rsid w:val="002C1862"/>
    <w:rsid w:val="002C1A8A"/>
    <w:rsid w:val="002C2CC6"/>
    <w:rsid w:val="002C4600"/>
    <w:rsid w:val="002C6B2F"/>
    <w:rsid w:val="002C7653"/>
    <w:rsid w:val="002D1524"/>
    <w:rsid w:val="002D1A75"/>
    <w:rsid w:val="002D6A64"/>
    <w:rsid w:val="002E35A9"/>
    <w:rsid w:val="002F43D1"/>
    <w:rsid w:val="00300D7A"/>
    <w:rsid w:val="00301DA8"/>
    <w:rsid w:val="00302066"/>
    <w:rsid w:val="00304FF8"/>
    <w:rsid w:val="0030690D"/>
    <w:rsid w:val="00310799"/>
    <w:rsid w:val="00311120"/>
    <w:rsid w:val="003137C7"/>
    <w:rsid w:val="00315D89"/>
    <w:rsid w:val="00324077"/>
    <w:rsid w:val="00326521"/>
    <w:rsid w:val="003268CD"/>
    <w:rsid w:val="00326FBC"/>
    <w:rsid w:val="003331DD"/>
    <w:rsid w:val="0033627E"/>
    <w:rsid w:val="00336BE4"/>
    <w:rsid w:val="00344A06"/>
    <w:rsid w:val="00351456"/>
    <w:rsid w:val="0035278B"/>
    <w:rsid w:val="00356833"/>
    <w:rsid w:val="00357247"/>
    <w:rsid w:val="00362617"/>
    <w:rsid w:val="0036273C"/>
    <w:rsid w:val="003644A6"/>
    <w:rsid w:val="003670C6"/>
    <w:rsid w:val="00367C0E"/>
    <w:rsid w:val="00367CF7"/>
    <w:rsid w:val="00367D9A"/>
    <w:rsid w:val="00372648"/>
    <w:rsid w:val="00374111"/>
    <w:rsid w:val="00382066"/>
    <w:rsid w:val="0038395D"/>
    <w:rsid w:val="00392BEE"/>
    <w:rsid w:val="00392D20"/>
    <w:rsid w:val="0039461D"/>
    <w:rsid w:val="003A1727"/>
    <w:rsid w:val="003A3E55"/>
    <w:rsid w:val="003A5338"/>
    <w:rsid w:val="003B014F"/>
    <w:rsid w:val="003B0914"/>
    <w:rsid w:val="003B2E92"/>
    <w:rsid w:val="003C1797"/>
    <w:rsid w:val="003C498F"/>
    <w:rsid w:val="003D0CE2"/>
    <w:rsid w:val="003D1B46"/>
    <w:rsid w:val="003D22F6"/>
    <w:rsid w:val="003E2F78"/>
    <w:rsid w:val="003E7CCB"/>
    <w:rsid w:val="003F2519"/>
    <w:rsid w:val="003F724E"/>
    <w:rsid w:val="003F753C"/>
    <w:rsid w:val="0040435B"/>
    <w:rsid w:val="0040557F"/>
    <w:rsid w:val="00405C13"/>
    <w:rsid w:val="004158D3"/>
    <w:rsid w:val="0041655E"/>
    <w:rsid w:val="00417FE5"/>
    <w:rsid w:val="00435387"/>
    <w:rsid w:val="004356BF"/>
    <w:rsid w:val="004371CC"/>
    <w:rsid w:val="00437556"/>
    <w:rsid w:val="004421C2"/>
    <w:rsid w:val="00442E8F"/>
    <w:rsid w:val="00446292"/>
    <w:rsid w:val="004536EA"/>
    <w:rsid w:val="004569EC"/>
    <w:rsid w:val="004608EB"/>
    <w:rsid w:val="00460E6C"/>
    <w:rsid w:val="004626C5"/>
    <w:rsid w:val="00464786"/>
    <w:rsid w:val="004678ED"/>
    <w:rsid w:val="0047032E"/>
    <w:rsid w:val="00470B9F"/>
    <w:rsid w:val="004725DD"/>
    <w:rsid w:val="004760A9"/>
    <w:rsid w:val="004774DC"/>
    <w:rsid w:val="004829F1"/>
    <w:rsid w:val="00485227"/>
    <w:rsid w:val="00487E9E"/>
    <w:rsid w:val="004A3C94"/>
    <w:rsid w:val="004A46CD"/>
    <w:rsid w:val="004B61B8"/>
    <w:rsid w:val="004B6358"/>
    <w:rsid w:val="004B766D"/>
    <w:rsid w:val="004C2F24"/>
    <w:rsid w:val="004D69F4"/>
    <w:rsid w:val="004E047D"/>
    <w:rsid w:val="004E058C"/>
    <w:rsid w:val="004E1875"/>
    <w:rsid w:val="004E1FC6"/>
    <w:rsid w:val="004E2600"/>
    <w:rsid w:val="004E3472"/>
    <w:rsid w:val="004F04BD"/>
    <w:rsid w:val="004F54FD"/>
    <w:rsid w:val="004F75FD"/>
    <w:rsid w:val="00500B7F"/>
    <w:rsid w:val="00503DE8"/>
    <w:rsid w:val="00506309"/>
    <w:rsid w:val="005064F2"/>
    <w:rsid w:val="0050700C"/>
    <w:rsid w:val="00507227"/>
    <w:rsid w:val="00511759"/>
    <w:rsid w:val="0051467D"/>
    <w:rsid w:val="005209A2"/>
    <w:rsid w:val="00550B2F"/>
    <w:rsid w:val="0055607D"/>
    <w:rsid w:val="005575F0"/>
    <w:rsid w:val="00570AD3"/>
    <w:rsid w:val="00573F29"/>
    <w:rsid w:val="00576624"/>
    <w:rsid w:val="00582573"/>
    <w:rsid w:val="00583F42"/>
    <w:rsid w:val="005871A5"/>
    <w:rsid w:val="00587ECC"/>
    <w:rsid w:val="00594395"/>
    <w:rsid w:val="00594E1A"/>
    <w:rsid w:val="0059552E"/>
    <w:rsid w:val="005A05F9"/>
    <w:rsid w:val="005A5417"/>
    <w:rsid w:val="005B650A"/>
    <w:rsid w:val="005B7F23"/>
    <w:rsid w:val="005C4EE1"/>
    <w:rsid w:val="005D1504"/>
    <w:rsid w:val="005D281A"/>
    <w:rsid w:val="005E0A3D"/>
    <w:rsid w:val="005E29BD"/>
    <w:rsid w:val="005E528F"/>
    <w:rsid w:val="005F0D98"/>
    <w:rsid w:val="005F3464"/>
    <w:rsid w:val="005F4EDE"/>
    <w:rsid w:val="00601F21"/>
    <w:rsid w:val="0060296F"/>
    <w:rsid w:val="00607D04"/>
    <w:rsid w:val="00613F9A"/>
    <w:rsid w:val="00620937"/>
    <w:rsid w:val="006219FF"/>
    <w:rsid w:val="0062302D"/>
    <w:rsid w:val="00625074"/>
    <w:rsid w:val="00627439"/>
    <w:rsid w:val="00630B08"/>
    <w:rsid w:val="00633BBC"/>
    <w:rsid w:val="00634E49"/>
    <w:rsid w:val="00634ECD"/>
    <w:rsid w:val="00636AC8"/>
    <w:rsid w:val="00637821"/>
    <w:rsid w:val="006467B4"/>
    <w:rsid w:val="00647165"/>
    <w:rsid w:val="00654572"/>
    <w:rsid w:val="006555D2"/>
    <w:rsid w:val="006637C0"/>
    <w:rsid w:val="00666C2B"/>
    <w:rsid w:val="0067291A"/>
    <w:rsid w:val="00674C98"/>
    <w:rsid w:val="00676941"/>
    <w:rsid w:val="00676AE5"/>
    <w:rsid w:val="00681566"/>
    <w:rsid w:val="006823FF"/>
    <w:rsid w:val="00683677"/>
    <w:rsid w:val="00685C2F"/>
    <w:rsid w:val="0069254F"/>
    <w:rsid w:val="006A2B9C"/>
    <w:rsid w:val="006A349E"/>
    <w:rsid w:val="006A4660"/>
    <w:rsid w:val="006A5090"/>
    <w:rsid w:val="006A68DA"/>
    <w:rsid w:val="006B086B"/>
    <w:rsid w:val="006B1CD0"/>
    <w:rsid w:val="006B62EB"/>
    <w:rsid w:val="006C3A23"/>
    <w:rsid w:val="006C43AB"/>
    <w:rsid w:val="006C7DB6"/>
    <w:rsid w:val="006D68C3"/>
    <w:rsid w:val="006E3541"/>
    <w:rsid w:val="006E7357"/>
    <w:rsid w:val="006F397A"/>
    <w:rsid w:val="006F3AFD"/>
    <w:rsid w:val="006F73B9"/>
    <w:rsid w:val="0070284A"/>
    <w:rsid w:val="007046DF"/>
    <w:rsid w:val="00711193"/>
    <w:rsid w:val="0071150C"/>
    <w:rsid w:val="00715C81"/>
    <w:rsid w:val="00721453"/>
    <w:rsid w:val="00722093"/>
    <w:rsid w:val="00724659"/>
    <w:rsid w:val="00726424"/>
    <w:rsid w:val="00746B8C"/>
    <w:rsid w:val="00750E0D"/>
    <w:rsid w:val="00756545"/>
    <w:rsid w:val="007574E7"/>
    <w:rsid w:val="007575EF"/>
    <w:rsid w:val="007615B1"/>
    <w:rsid w:val="00761E2C"/>
    <w:rsid w:val="0076586D"/>
    <w:rsid w:val="007669CE"/>
    <w:rsid w:val="00770720"/>
    <w:rsid w:val="0077072D"/>
    <w:rsid w:val="007718B9"/>
    <w:rsid w:val="00773D90"/>
    <w:rsid w:val="00774067"/>
    <w:rsid w:val="00774854"/>
    <w:rsid w:val="00777121"/>
    <w:rsid w:val="00783AAE"/>
    <w:rsid w:val="007906C8"/>
    <w:rsid w:val="00791020"/>
    <w:rsid w:val="00796D61"/>
    <w:rsid w:val="007A255D"/>
    <w:rsid w:val="007A2AD5"/>
    <w:rsid w:val="007A34D5"/>
    <w:rsid w:val="007A5476"/>
    <w:rsid w:val="007B0D07"/>
    <w:rsid w:val="007B1912"/>
    <w:rsid w:val="007C0BE9"/>
    <w:rsid w:val="007C2F73"/>
    <w:rsid w:val="007C3E27"/>
    <w:rsid w:val="007C4A1E"/>
    <w:rsid w:val="007C6CFD"/>
    <w:rsid w:val="007D4D57"/>
    <w:rsid w:val="007D54A3"/>
    <w:rsid w:val="007D5E9B"/>
    <w:rsid w:val="007E79FB"/>
    <w:rsid w:val="007F6488"/>
    <w:rsid w:val="00807966"/>
    <w:rsid w:val="00810DC4"/>
    <w:rsid w:val="00811E35"/>
    <w:rsid w:val="008143F2"/>
    <w:rsid w:val="00815B8B"/>
    <w:rsid w:val="008176B9"/>
    <w:rsid w:val="008232A2"/>
    <w:rsid w:val="00823655"/>
    <w:rsid w:val="00830EE8"/>
    <w:rsid w:val="008314E5"/>
    <w:rsid w:val="00832612"/>
    <w:rsid w:val="0083290C"/>
    <w:rsid w:val="008330AA"/>
    <w:rsid w:val="00833EFF"/>
    <w:rsid w:val="008370B2"/>
    <w:rsid w:val="00837F53"/>
    <w:rsid w:val="00840A2B"/>
    <w:rsid w:val="00845A17"/>
    <w:rsid w:val="00845AFB"/>
    <w:rsid w:val="00847044"/>
    <w:rsid w:val="00847062"/>
    <w:rsid w:val="0085564F"/>
    <w:rsid w:val="00856A74"/>
    <w:rsid w:val="00857161"/>
    <w:rsid w:val="00864DDF"/>
    <w:rsid w:val="008702D8"/>
    <w:rsid w:val="0087658A"/>
    <w:rsid w:val="00880203"/>
    <w:rsid w:val="00883768"/>
    <w:rsid w:val="008847CC"/>
    <w:rsid w:val="008A4463"/>
    <w:rsid w:val="008A7045"/>
    <w:rsid w:val="008B1FDD"/>
    <w:rsid w:val="008B2A00"/>
    <w:rsid w:val="008C2328"/>
    <w:rsid w:val="008C5032"/>
    <w:rsid w:val="008C5CC7"/>
    <w:rsid w:val="008C6CBF"/>
    <w:rsid w:val="008C7980"/>
    <w:rsid w:val="008D475E"/>
    <w:rsid w:val="008D7D57"/>
    <w:rsid w:val="008E32FF"/>
    <w:rsid w:val="008E5415"/>
    <w:rsid w:val="008E6459"/>
    <w:rsid w:val="008F513A"/>
    <w:rsid w:val="009004A0"/>
    <w:rsid w:val="0090063F"/>
    <w:rsid w:val="00910B54"/>
    <w:rsid w:val="00913BEF"/>
    <w:rsid w:val="00915984"/>
    <w:rsid w:val="0091784A"/>
    <w:rsid w:val="00923FCE"/>
    <w:rsid w:val="009273A7"/>
    <w:rsid w:val="00944B91"/>
    <w:rsid w:val="009475B5"/>
    <w:rsid w:val="00952953"/>
    <w:rsid w:val="009543CA"/>
    <w:rsid w:val="00954491"/>
    <w:rsid w:val="009559DD"/>
    <w:rsid w:val="00956515"/>
    <w:rsid w:val="00957F14"/>
    <w:rsid w:val="00962702"/>
    <w:rsid w:val="00962F94"/>
    <w:rsid w:val="009675D7"/>
    <w:rsid w:val="0098008E"/>
    <w:rsid w:val="00981CEF"/>
    <w:rsid w:val="0098470E"/>
    <w:rsid w:val="00987A05"/>
    <w:rsid w:val="00995954"/>
    <w:rsid w:val="00995E0C"/>
    <w:rsid w:val="009A227F"/>
    <w:rsid w:val="009A6059"/>
    <w:rsid w:val="009A69E2"/>
    <w:rsid w:val="009A789E"/>
    <w:rsid w:val="009B36E6"/>
    <w:rsid w:val="009B6168"/>
    <w:rsid w:val="009B6E03"/>
    <w:rsid w:val="009B76D4"/>
    <w:rsid w:val="009C09B2"/>
    <w:rsid w:val="009D23DF"/>
    <w:rsid w:val="009D2ABF"/>
    <w:rsid w:val="009E1CC2"/>
    <w:rsid w:val="009E254C"/>
    <w:rsid w:val="009E4FB5"/>
    <w:rsid w:val="009E4FE3"/>
    <w:rsid w:val="009E5CE1"/>
    <w:rsid w:val="009E7108"/>
    <w:rsid w:val="009E714B"/>
    <w:rsid w:val="009F2BFA"/>
    <w:rsid w:val="009F394A"/>
    <w:rsid w:val="00A009B6"/>
    <w:rsid w:val="00A00B34"/>
    <w:rsid w:val="00A00DB3"/>
    <w:rsid w:val="00A06135"/>
    <w:rsid w:val="00A20C14"/>
    <w:rsid w:val="00A2719D"/>
    <w:rsid w:val="00A27766"/>
    <w:rsid w:val="00A30341"/>
    <w:rsid w:val="00A319BE"/>
    <w:rsid w:val="00A43919"/>
    <w:rsid w:val="00A534C2"/>
    <w:rsid w:val="00A53DE8"/>
    <w:rsid w:val="00A550C8"/>
    <w:rsid w:val="00A6366D"/>
    <w:rsid w:val="00A71625"/>
    <w:rsid w:val="00A73A98"/>
    <w:rsid w:val="00A82444"/>
    <w:rsid w:val="00A948E5"/>
    <w:rsid w:val="00A96D22"/>
    <w:rsid w:val="00AA2097"/>
    <w:rsid w:val="00AA2271"/>
    <w:rsid w:val="00AA4C1F"/>
    <w:rsid w:val="00AB2F7F"/>
    <w:rsid w:val="00AC0BFA"/>
    <w:rsid w:val="00AC2690"/>
    <w:rsid w:val="00AD2B3D"/>
    <w:rsid w:val="00AD43F0"/>
    <w:rsid w:val="00AD5136"/>
    <w:rsid w:val="00AE6D95"/>
    <w:rsid w:val="00AE7F8B"/>
    <w:rsid w:val="00AF0DF7"/>
    <w:rsid w:val="00AF10A1"/>
    <w:rsid w:val="00AF65C5"/>
    <w:rsid w:val="00B009CF"/>
    <w:rsid w:val="00B02EC1"/>
    <w:rsid w:val="00B03B7D"/>
    <w:rsid w:val="00B10B1A"/>
    <w:rsid w:val="00B11FA7"/>
    <w:rsid w:val="00B12FE4"/>
    <w:rsid w:val="00B3002A"/>
    <w:rsid w:val="00B30285"/>
    <w:rsid w:val="00B30A2D"/>
    <w:rsid w:val="00B40320"/>
    <w:rsid w:val="00B419A1"/>
    <w:rsid w:val="00B45817"/>
    <w:rsid w:val="00B51E77"/>
    <w:rsid w:val="00B559C0"/>
    <w:rsid w:val="00B55F97"/>
    <w:rsid w:val="00B60361"/>
    <w:rsid w:val="00B61C3D"/>
    <w:rsid w:val="00B6260A"/>
    <w:rsid w:val="00B62976"/>
    <w:rsid w:val="00B64696"/>
    <w:rsid w:val="00B66518"/>
    <w:rsid w:val="00B67C6F"/>
    <w:rsid w:val="00B70DC2"/>
    <w:rsid w:val="00B71D28"/>
    <w:rsid w:val="00B8381E"/>
    <w:rsid w:val="00B83CB7"/>
    <w:rsid w:val="00B84687"/>
    <w:rsid w:val="00B90C4B"/>
    <w:rsid w:val="00B91843"/>
    <w:rsid w:val="00B93544"/>
    <w:rsid w:val="00BD0FC1"/>
    <w:rsid w:val="00BD288C"/>
    <w:rsid w:val="00BD37CC"/>
    <w:rsid w:val="00BD38C1"/>
    <w:rsid w:val="00BE26E5"/>
    <w:rsid w:val="00BE342D"/>
    <w:rsid w:val="00BF3882"/>
    <w:rsid w:val="00C06D7E"/>
    <w:rsid w:val="00C07D31"/>
    <w:rsid w:val="00C10133"/>
    <w:rsid w:val="00C11592"/>
    <w:rsid w:val="00C16048"/>
    <w:rsid w:val="00C2466C"/>
    <w:rsid w:val="00C24E64"/>
    <w:rsid w:val="00C24EEE"/>
    <w:rsid w:val="00C25795"/>
    <w:rsid w:val="00C26849"/>
    <w:rsid w:val="00C36125"/>
    <w:rsid w:val="00C41ED0"/>
    <w:rsid w:val="00C4270E"/>
    <w:rsid w:val="00C5296B"/>
    <w:rsid w:val="00C61FB1"/>
    <w:rsid w:val="00C6754F"/>
    <w:rsid w:val="00C7024D"/>
    <w:rsid w:val="00C720A5"/>
    <w:rsid w:val="00C738DA"/>
    <w:rsid w:val="00C757AE"/>
    <w:rsid w:val="00C81C83"/>
    <w:rsid w:val="00C855E8"/>
    <w:rsid w:val="00C926D3"/>
    <w:rsid w:val="00C93D98"/>
    <w:rsid w:val="00C9477D"/>
    <w:rsid w:val="00C95B26"/>
    <w:rsid w:val="00CB1FAF"/>
    <w:rsid w:val="00CB4A19"/>
    <w:rsid w:val="00CC3232"/>
    <w:rsid w:val="00CC7A86"/>
    <w:rsid w:val="00CD1F90"/>
    <w:rsid w:val="00CD513B"/>
    <w:rsid w:val="00CE26FF"/>
    <w:rsid w:val="00CF2D4F"/>
    <w:rsid w:val="00CF5495"/>
    <w:rsid w:val="00CF66A3"/>
    <w:rsid w:val="00D015D2"/>
    <w:rsid w:val="00D016EB"/>
    <w:rsid w:val="00D06ACB"/>
    <w:rsid w:val="00D45B6F"/>
    <w:rsid w:val="00D532BF"/>
    <w:rsid w:val="00D539BE"/>
    <w:rsid w:val="00D55059"/>
    <w:rsid w:val="00D67523"/>
    <w:rsid w:val="00D717B3"/>
    <w:rsid w:val="00D74813"/>
    <w:rsid w:val="00D7736B"/>
    <w:rsid w:val="00D80B51"/>
    <w:rsid w:val="00D81CBD"/>
    <w:rsid w:val="00D82189"/>
    <w:rsid w:val="00D86FF1"/>
    <w:rsid w:val="00D90892"/>
    <w:rsid w:val="00D94419"/>
    <w:rsid w:val="00DA5EA4"/>
    <w:rsid w:val="00DB3CA9"/>
    <w:rsid w:val="00DB4FA9"/>
    <w:rsid w:val="00DB6706"/>
    <w:rsid w:val="00DB6ABB"/>
    <w:rsid w:val="00DB70CB"/>
    <w:rsid w:val="00DC11EB"/>
    <w:rsid w:val="00DC331A"/>
    <w:rsid w:val="00DC5113"/>
    <w:rsid w:val="00DC6CB4"/>
    <w:rsid w:val="00DD0665"/>
    <w:rsid w:val="00DD6880"/>
    <w:rsid w:val="00DE2F30"/>
    <w:rsid w:val="00DF01C7"/>
    <w:rsid w:val="00DF48B3"/>
    <w:rsid w:val="00E00E4C"/>
    <w:rsid w:val="00E038F3"/>
    <w:rsid w:val="00E0450F"/>
    <w:rsid w:val="00E15948"/>
    <w:rsid w:val="00E170D8"/>
    <w:rsid w:val="00E21B0B"/>
    <w:rsid w:val="00E21B50"/>
    <w:rsid w:val="00E26403"/>
    <w:rsid w:val="00E31607"/>
    <w:rsid w:val="00E35B19"/>
    <w:rsid w:val="00E42233"/>
    <w:rsid w:val="00E438D6"/>
    <w:rsid w:val="00E544B4"/>
    <w:rsid w:val="00E556D0"/>
    <w:rsid w:val="00E62910"/>
    <w:rsid w:val="00E6459C"/>
    <w:rsid w:val="00E66B9A"/>
    <w:rsid w:val="00E66DE4"/>
    <w:rsid w:val="00E70226"/>
    <w:rsid w:val="00E70909"/>
    <w:rsid w:val="00E70C08"/>
    <w:rsid w:val="00E76195"/>
    <w:rsid w:val="00E77A6A"/>
    <w:rsid w:val="00E81267"/>
    <w:rsid w:val="00E872AA"/>
    <w:rsid w:val="00E9657D"/>
    <w:rsid w:val="00E9673F"/>
    <w:rsid w:val="00EA1747"/>
    <w:rsid w:val="00EA2DF3"/>
    <w:rsid w:val="00EA6A11"/>
    <w:rsid w:val="00EB0D5C"/>
    <w:rsid w:val="00EC2682"/>
    <w:rsid w:val="00EC7068"/>
    <w:rsid w:val="00ED576E"/>
    <w:rsid w:val="00EE0BE2"/>
    <w:rsid w:val="00EE3A38"/>
    <w:rsid w:val="00EE7865"/>
    <w:rsid w:val="00EF58E1"/>
    <w:rsid w:val="00EF6496"/>
    <w:rsid w:val="00F00491"/>
    <w:rsid w:val="00F01A82"/>
    <w:rsid w:val="00F02317"/>
    <w:rsid w:val="00F0387E"/>
    <w:rsid w:val="00F064BA"/>
    <w:rsid w:val="00F06E44"/>
    <w:rsid w:val="00F322E6"/>
    <w:rsid w:val="00F331A2"/>
    <w:rsid w:val="00F358C4"/>
    <w:rsid w:val="00F43C4B"/>
    <w:rsid w:val="00F6043B"/>
    <w:rsid w:val="00F67439"/>
    <w:rsid w:val="00F71FEF"/>
    <w:rsid w:val="00F7224F"/>
    <w:rsid w:val="00F76726"/>
    <w:rsid w:val="00F8458E"/>
    <w:rsid w:val="00F857E3"/>
    <w:rsid w:val="00F8718F"/>
    <w:rsid w:val="00F97634"/>
    <w:rsid w:val="00FA1282"/>
    <w:rsid w:val="00FA3F53"/>
    <w:rsid w:val="00FA6EBD"/>
    <w:rsid w:val="00FB22A1"/>
    <w:rsid w:val="00FB4030"/>
    <w:rsid w:val="00FB6149"/>
    <w:rsid w:val="00FC57BC"/>
    <w:rsid w:val="00FD3EE8"/>
    <w:rsid w:val="00FD4107"/>
    <w:rsid w:val="00FD628A"/>
    <w:rsid w:val="00FD6D2D"/>
    <w:rsid w:val="00FE10E6"/>
    <w:rsid w:val="00FE43B5"/>
    <w:rsid w:val="00FE7937"/>
    <w:rsid w:val="00FF2E3C"/>
    <w:rsid w:val="00FF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909A59-93BB-48BD-9DC9-15E4710B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D57"/>
    <w:pPr>
      <w:spacing w:after="200" w:line="276" w:lineRule="auto"/>
    </w:pPr>
    <w:rPr>
      <w:sz w:val="22"/>
      <w:szCs w:val="22"/>
    </w:rPr>
  </w:style>
  <w:style w:type="paragraph" w:styleId="Heading1">
    <w:name w:val="heading 1"/>
    <w:basedOn w:val="Normal"/>
    <w:next w:val="Normal"/>
    <w:link w:val="Heading1Char"/>
    <w:qFormat/>
    <w:rsid w:val="0091784A"/>
    <w:pPr>
      <w:keepNext/>
      <w:spacing w:after="0" w:line="240" w:lineRule="auto"/>
      <w:jc w:val="center"/>
      <w:outlineLvl w:val="0"/>
    </w:pPr>
    <w:rPr>
      <w:rFonts w:ascii="Times New Roman" w:eastAsia="Times New Roman" w:hAnsi="Times New Roman"/>
      <w:b/>
      <w:bCs/>
      <w:sz w:val="24"/>
      <w:szCs w:val="24"/>
      <w:lang w:val="sr-Latn-CS"/>
    </w:rPr>
  </w:style>
  <w:style w:type="paragraph" w:styleId="Heading9">
    <w:name w:val="heading 9"/>
    <w:basedOn w:val="Normal"/>
    <w:next w:val="Normal"/>
    <w:link w:val="Heading9Char"/>
    <w:uiPriority w:val="9"/>
    <w:semiHidden/>
    <w:unhideWhenUsed/>
    <w:qFormat/>
    <w:rsid w:val="009B36E6"/>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F73"/>
    <w:pPr>
      <w:tabs>
        <w:tab w:val="center" w:pos="4702"/>
        <w:tab w:val="right" w:pos="9405"/>
      </w:tabs>
      <w:spacing w:after="0" w:line="240" w:lineRule="auto"/>
    </w:pPr>
  </w:style>
  <w:style w:type="character" w:customStyle="1" w:styleId="HeaderChar">
    <w:name w:val="Header Char"/>
    <w:basedOn w:val="DefaultParagraphFont"/>
    <w:link w:val="Header"/>
    <w:uiPriority w:val="99"/>
    <w:rsid w:val="007C2F73"/>
  </w:style>
  <w:style w:type="paragraph" w:styleId="Footer">
    <w:name w:val="footer"/>
    <w:basedOn w:val="Normal"/>
    <w:link w:val="FooterChar"/>
    <w:uiPriority w:val="99"/>
    <w:unhideWhenUsed/>
    <w:rsid w:val="007C2F73"/>
    <w:pPr>
      <w:tabs>
        <w:tab w:val="center" w:pos="4702"/>
        <w:tab w:val="right" w:pos="9405"/>
      </w:tabs>
      <w:spacing w:after="0" w:line="240" w:lineRule="auto"/>
    </w:pPr>
  </w:style>
  <w:style w:type="character" w:customStyle="1" w:styleId="FooterChar">
    <w:name w:val="Footer Char"/>
    <w:basedOn w:val="DefaultParagraphFont"/>
    <w:link w:val="Footer"/>
    <w:uiPriority w:val="99"/>
    <w:rsid w:val="007C2F73"/>
  </w:style>
  <w:style w:type="paragraph" w:styleId="BalloonText">
    <w:name w:val="Balloon Text"/>
    <w:basedOn w:val="Normal"/>
    <w:link w:val="BalloonTextChar"/>
    <w:uiPriority w:val="99"/>
    <w:semiHidden/>
    <w:unhideWhenUsed/>
    <w:rsid w:val="007C2F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F73"/>
    <w:rPr>
      <w:rFonts w:ascii="Tahoma" w:hAnsi="Tahoma" w:cs="Tahoma"/>
      <w:sz w:val="16"/>
      <w:szCs w:val="16"/>
    </w:rPr>
  </w:style>
  <w:style w:type="table" w:styleId="TableGrid">
    <w:name w:val="Table Grid"/>
    <w:basedOn w:val="TableNormal"/>
    <w:uiPriority w:val="39"/>
    <w:rsid w:val="007C2F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91784A"/>
    <w:rPr>
      <w:rFonts w:ascii="Times New Roman" w:eastAsia="Times New Roman" w:hAnsi="Times New Roman"/>
      <w:b/>
      <w:bCs/>
      <w:sz w:val="24"/>
      <w:szCs w:val="24"/>
      <w:lang w:val="sr-Latn-CS" w:eastAsia="en-US"/>
    </w:rPr>
  </w:style>
  <w:style w:type="paragraph" w:customStyle="1" w:styleId="DefaultChar">
    <w:name w:val="Default Char"/>
    <w:link w:val="DefaultCharChar"/>
    <w:rsid w:val="00E00E4C"/>
    <w:pPr>
      <w:widowControl w:val="0"/>
      <w:autoSpaceDE w:val="0"/>
      <w:autoSpaceDN w:val="0"/>
      <w:adjustRightInd w:val="0"/>
    </w:pPr>
    <w:rPr>
      <w:rFonts w:ascii="C Verdana" w:eastAsia="Times New Roman" w:hAnsi="C Verdana" w:cs="C Verdana"/>
      <w:color w:val="000000"/>
      <w:sz w:val="24"/>
      <w:szCs w:val="24"/>
    </w:rPr>
  </w:style>
  <w:style w:type="character" w:customStyle="1" w:styleId="DefaultCharChar">
    <w:name w:val="Default Char Char"/>
    <w:link w:val="DefaultChar"/>
    <w:rsid w:val="00E00E4C"/>
    <w:rPr>
      <w:rFonts w:ascii="C Verdana" w:eastAsia="Times New Roman" w:hAnsi="C Verdana" w:cs="C Verdana"/>
      <w:color w:val="000000"/>
      <w:sz w:val="24"/>
      <w:szCs w:val="24"/>
      <w:lang w:val="en-US" w:eastAsia="en-US" w:bidi="ar-SA"/>
    </w:rPr>
  </w:style>
  <w:style w:type="character" w:styleId="Hyperlink">
    <w:name w:val="Hyperlink"/>
    <w:uiPriority w:val="99"/>
    <w:rsid w:val="00E00E4C"/>
    <w:rPr>
      <w:color w:val="0000FF"/>
      <w:u w:val="single"/>
    </w:rPr>
  </w:style>
  <w:style w:type="character" w:styleId="FollowedHyperlink">
    <w:name w:val="FollowedHyperlink"/>
    <w:uiPriority w:val="99"/>
    <w:semiHidden/>
    <w:unhideWhenUsed/>
    <w:rsid w:val="009F2BFA"/>
    <w:rPr>
      <w:color w:val="800080"/>
      <w:u w:val="single"/>
    </w:rPr>
  </w:style>
  <w:style w:type="paragraph" w:styleId="NoSpacing">
    <w:name w:val="No Spacing"/>
    <w:uiPriority w:val="1"/>
    <w:qFormat/>
    <w:rsid w:val="004F54FD"/>
    <w:rPr>
      <w:rFonts w:eastAsia="Times New Roman"/>
      <w:sz w:val="22"/>
      <w:szCs w:val="22"/>
      <w:lang w:val="sr-Latn-CS" w:eastAsia="sr-Latn-CS"/>
    </w:rPr>
  </w:style>
  <w:style w:type="paragraph" w:styleId="ListParagraph">
    <w:name w:val="List Paragraph"/>
    <w:basedOn w:val="Normal"/>
    <w:uiPriority w:val="34"/>
    <w:qFormat/>
    <w:rsid w:val="004F54FD"/>
    <w:pPr>
      <w:ind w:left="720"/>
      <w:contextualSpacing/>
    </w:pPr>
  </w:style>
  <w:style w:type="character" w:customStyle="1" w:styleId="CharStyle119">
    <w:name w:val="CharStyle119"/>
    <w:rsid w:val="00105CF8"/>
    <w:rPr>
      <w:rFonts w:ascii="Times New Roman" w:eastAsia="Times New Roman" w:hAnsi="Times New Roman" w:cs="Times New Roman"/>
      <w:b/>
      <w:bCs/>
      <w:i w:val="0"/>
      <w:iCs w:val="0"/>
      <w:smallCaps w:val="0"/>
      <w:sz w:val="20"/>
      <w:szCs w:val="20"/>
    </w:rPr>
  </w:style>
  <w:style w:type="paragraph" w:styleId="BodyText3">
    <w:name w:val="Body Text 3"/>
    <w:basedOn w:val="Normal"/>
    <w:link w:val="BodyText3Char"/>
    <w:rsid w:val="00051BFD"/>
    <w:pPr>
      <w:widowControl w:val="0"/>
      <w:spacing w:after="0" w:line="240" w:lineRule="auto"/>
      <w:jc w:val="both"/>
    </w:pPr>
    <w:rPr>
      <w:rFonts w:ascii="Garamond" w:eastAsia="Times New Roman" w:hAnsi="Garamond"/>
      <w:color w:val="000000"/>
      <w:sz w:val="28"/>
      <w:szCs w:val="20"/>
      <w:lang w:val="sr-Latn-CS"/>
    </w:rPr>
  </w:style>
  <w:style w:type="character" w:customStyle="1" w:styleId="BodyText3Char">
    <w:name w:val="Body Text 3 Char"/>
    <w:link w:val="BodyText3"/>
    <w:rsid w:val="00051BFD"/>
    <w:rPr>
      <w:rFonts w:ascii="Garamond" w:eastAsia="Times New Roman" w:hAnsi="Garamond"/>
      <w:color w:val="000000"/>
      <w:sz w:val="28"/>
      <w:lang w:val="sr-Latn-CS"/>
    </w:rPr>
  </w:style>
  <w:style w:type="paragraph" w:customStyle="1" w:styleId="Default">
    <w:name w:val="Default"/>
    <w:rsid w:val="00B71D28"/>
    <w:pPr>
      <w:autoSpaceDE w:val="0"/>
      <w:autoSpaceDN w:val="0"/>
      <w:adjustRightInd w:val="0"/>
    </w:pPr>
    <w:rPr>
      <w:rFonts w:ascii="MELIPJ+TimesNewRoman,Bold+1" w:hAnsi="MELIPJ+TimesNewRoman,Bold+1" w:cs="MELIPJ+TimesNewRoman,Bold+1"/>
      <w:color w:val="000000"/>
      <w:sz w:val="24"/>
      <w:szCs w:val="24"/>
    </w:rPr>
  </w:style>
  <w:style w:type="paragraph" w:styleId="FootnoteText">
    <w:name w:val="footnote text"/>
    <w:basedOn w:val="Normal"/>
    <w:link w:val="FootnoteTextChar"/>
    <w:uiPriority w:val="99"/>
    <w:semiHidden/>
    <w:unhideWhenUsed/>
    <w:rsid w:val="005E528F"/>
    <w:rPr>
      <w:sz w:val="20"/>
      <w:szCs w:val="20"/>
    </w:rPr>
  </w:style>
  <w:style w:type="character" w:customStyle="1" w:styleId="FootnoteTextChar">
    <w:name w:val="Footnote Text Char"/>
    <w:link w:val="FootnoteText"/>
    <w:uiPriority w:val="99"/>
    <w:semiHidden/>
    <w:rsid w:val="005E528F"/>
    <w:rPr>
      <w:lang w:val="en-US" w:eastAsia="en-US"/>
    </w:rPr>
  </w:style>
  <w:style w:type="character" w:styleId="FootnoteReference">
    <w:name w:val="footnote reference"/>
    <w:uiPriority w:val="99"/>
    <w:semiHidden/>
    <w:unhideWhenUsed/>
    <w:rsid w:val="005E528F"/>
    <w:rPr>
      <w:vertAlign w:val="superscript"/>
    </w:rPr>
  </w:style>
  <w:style w:type="character" w:customStyle="1" w:styleId="fontstyle01">
    <w:name w:val="fontstyle01"/>
    <w:rsid w:val="000E7946"/>
    <w:rPr>
      <w:rFonts w:ascii="TT10Ct00" w:hAnsi="TT10Ct00" w:hint="default"/>
      <w:b w:val="0"/>
      <w:bCs w:val="0"/>
      <w:i w:val="0"/>
      <w:iCs w:val="0"/>
      <w:color w:val="000000"/>
      <w:sz w:val="24"/>
      <w:szCs w:val="24"/>
    </w:rPr>
  </w:style>
  <w:style w:type="character" w:customStyle="1" w:styleId="fontstyle21">
    <w:name w:val="fontstyle21"/>
    <w:rsid w:val="000E7946"/>
    <w:rPr>
      <w:rFonts w:ascii="Times-Bold" w:hAnsi="Times-Bold" w:hint="default"/>
      <w:b/>
      <w:bCs/>
      <w:i w:val="0"/>
      <w:iCs w:val="0"/>
      <w:color w:val="000000"/>
      <w:sz w:val="24"/>
      <w:szCs w:val="24"/>
    </w:rPr>
  </w:style>
  <w:style w:type="character" w:styleId="CommentReference">
    <w:name w:val="annotation reference"/>
    <w:uiPriority w:val="99"/>
    <w:semiHidden/>
    <w:unhideWhenUsed/>
    <w:rsid w:val="008E6459"/>
    <w:rPr>
      <w:sz w:val="16"/>
      <w:szCs w:val="16"/>
    </w:rPr>
  </w:style>
  <w:style w:type="paragraph" w:styleId="CommentText">
    <w:name w:val="annotation text"/>
    <w:basedOn w:val="Normal"/>
    <w:link w:val="CommentTextChar"/>
    <w:uiPriority w:val="99"/>
    <w:semiHidden/>
    <w:unhideWhenUsed/>
    <w:rsid w:val="008E6459"/>
    <w:pPr>
      <w:suppressAutoHyphens/>
      <w:spacing w:line="240" w:lineRule="auto"/>
    </w:pPr>
    <w:rPr>
      <w:sz w:val="20"/>
      <w:szCs w:val="20"/>
      <w:lang w:val="uz-Cyrl-UZ" w:eastAsia="zh-CN"/>
    </w:rPr>
  </w:style>
  <w:style w:type="character" w:customStyle="1" w:styleId="CommentTextChar">
    <w:name w:val="Comment Text Char"/>
    <w:link w:val="CommentText"/>
    <w:uiPriority w:val="99"/>
    <w:semiHidden/>
    <w:rsid w:val="008E6459"/>
    <w:rPr>
      <w:lang w:val="uz-Cyrl-UZ" w:eastAsia="zh-CN"/>
    </w:rPr>
  </w:style>
  <w:style w:type="character" w:customStyle="1" w:styleId="Heading9Char">
    <w:name w:val="Heading 9 Char"/>
    <w:link w:val="Heading9"/>
    <w:uiPriority w:val="9"/>
    <w:semiHidden/>
    <w:rsid w:val="009B36E6"/>
    <w:rPr>
      <w:rFonts w:ascii="Calibri Light" w:eastAsia="Times New Roman" w:hAnsi="Calibri Light" w:cs="Times New Roman"/>
      <w:sz w:val="22"/>
      <w:szCs w:val="22"/>
      <w:lang w:val="en-US" w:eastAsia="en-US"/>
    </w:rPr>
  </w:style>
  <w:style w:type="paragraph" w:styleId="TOCHeading">
    <w:name w:val="TOC Heading"/>
    <w:basedOn w:val="Heading1"/>
    <w:next w:val="Normal"/>
    <w:uiPriority w:val="39"/>
    <w:unhideWhenUsed/>
    <w:qFormat/>
    <w:rsid w:val="008847CC"/>
    <w:pPr>
      <w:keepLines/>
      <w:spacing w:before="240" w:line="259" w:lineRule="auto"/>
      <w:jc w:val="left"/>
      <w:outlineLvl w:val="9"/>
    </w:pPr>
    <w:rPr>
      <w:rFonts w:ascii="Calibri Light" w:hAnsi="Calibri Light"/>
      <w:b w:val="0"/>
      <w:bCs w:val="0"/>
      <w:color w:val="2E74B5"/>
      <w:sz w:val="32"/>
      <w:szCs w:val="32"/>
      <w:lang w:val="en-US"/>
    </w:rPr>
  </w:style>
  <w:style w:type="paragraph" w:styleId="TOC1">
    <w:name w:val="toc 1"/>
    <w:basedOn w:val="Normal"/>
    <w:next w:val="Normal"/>
    <w:autoRedefine/>
    <w:uiPriority w:val="39"/>
    <w:unhideWhenUsed/>
    <w:rsid w:val="008847CC"/>
  </w:style>
  <w:style w:type="character" w:styleId="Strong">
    <w:name w:val="Strong"/>
    <w:uiPriority w:val="22"/>
    <w:qFormat/>
    <w:rsid w:val="00E70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339064">
      <w:bodyDiv w:val="1"/>
      <w:marLeft w:val="0"/>
      <w:marRight w:val="0"/>
      <w:marTop w:val="0"/>
      <w:marBottom w:val="0"/>
      <w:divBdr>
        <w:top w:val="none" w:sz="0" w:space="0" w:color="auto"/>
        <w:left w:val="none" w:sz="0" w:space="0" w:color="auto"/>
        <w:bottom w:val="none" w:sz="0" w:space="0" w:color="auto"/>
        <w:right w:val="none" w:sz="0" w:space="0" w:color="auto"/>
      </w:divBdr>
      <w:divsChild>
        <w:div w:id="31850808">
          <w:marLeft w:val="0"/>
          <w:marRight w:val="0"/>
          <w:marTop w:val="0"/>
          <w:marBottom w:val="0"/>
          <w:divBdr>
            <w:top w:val="none" w:sz="0" w:space="0" w:color="auto"/>
            <w:left w:val="none" w:sz="0" w:space="0" w:color="auto"/>
            <w:bottom w:val="none" w:sz="0" w:space="0" w:color="auto"/>
            <w:right w:val="none" w:sz="0" w:space="0" w:color="auto"/>
          </w:divBdr>
        </w:div>
        <w:div w:id="62990830">
          <w:marLeft w:val="0"/>
          <w:marRight w:val="0"/>
          <w:marTop w:val="0"/>
          <w:marBottom w:val="0"/>
          <w:divBdr>
            <w:top w:val="none" w:sz="0" w:space="0" w:color="auto"/>
            <w:left w:val="none" w:sz="0" w:space="0" w:color="auto"/>
            <w:bottom w:val="none" w:sz="0" w:space="0" w:color="auto"/>
            <w:right w:val="none" w:sz="0" w:space="0" w:color="auto"/>
          </w:divBdr>
        </w:div>
        <w:div w:id="67266502">
          <w:marLeft w:val="0"/>
          <w:marRight w:val="0"/>
          <w:marTop w:val="0"/>
          <w:marBottom w:val="0"/>
          <w:divBdr>
            <w:top w:val="none" w:sz="0" w:space="0" w:color="auto"/>
            <w:left w:val="none" w:sz="0" w:space="0" w:color="auto"/>
            <w:bottom w:val="none" w:sz="0" w:space="0" w:color="auto"/>
            <w:right w:val="none" w:sz="0" w:space="0" w:color="auto"/>
          </w:divBdr>
        </w:div>
        <w:div w:id="97140277">
          <w:marLeft w:val="0"/>
          <w:marRight w:val="0"/>
          <w:marTop w:val="0"/>
          <w:marBottom w:val="0"/>
          <w:divBdr>
            <w:top w:val="none" w:sz="0" w:space="0" w:color="auto"/>
            <w:left w:val="none" w:sz="0" w:space="0" w:color="auto"/>
            <w:bottom w:val="none" w:sz="0" w:space="0" w:color="auto"/>
            <w:right w:val="none" w:sz="0" w:space="0" w:color="auto"/>
          </w:divBdr>
        </w:div>
        <w:div w:id="281424670">
          <w:marLeft w:val="0"/>
          <w:marRight w:val="0"/>
          <w:marTop w:val="0"/>
          <w:marBottom w:val="0"/>
          <w:divBdr>
            <w:top w:val="none" w:sz="0" w:space="0" w:color="auto"/>
            <w:left w:val="none" w:sz="0" w:space="0" w:color="auto"/>
            <w:bottom w:val="none" w:sz="0" w:space="0" w:color="auto"/>
            <w:right w:val="none" w:sz="0" w:space="0" w:color="auto"/>
          </w:divBdr>
        </w:div>
        <w:div w:id="330645652">
          <w:marLeft w:val="0"/>
          <w:marRight w:val="0"/>
          <w:marTop w:val="0"/>
          <w:marBottom w:val="0"/>
          <w:divBdr>
            <w:top w:val="none" w:sz="0" w:space="0" w:color="auto"/>
            <w:left w:val="none" w:sz="0" w:space="0" w:color="auto"/>
            <w:bottom w:val="none" w:sz="0" w:space="0" w:color="auto"/>
            <w:right w:val="none" w:sz="0" w:space="0" w:color="auto"/>
          </w:divBdr>
        </w:div>
        <w:div w:id="373693791">
          <w:marLeft w:val="0"/>
          <w:marRight w:val="0"/>
          <w:marTop w:val="0"/>
          <w:marBottom w:val="0"/>
          <w:divBdr>
            <w:top w:val="none" w:sz="0" w:space="0" w:color="auto"/>
            <w:left w:val="none" w:sz="0" w:space="0" w:color="auto"/>
            <w:bottom w:val="none" w:sz="0" w:space="0" w:color="auto"/>
            <w:right w:val="none" w:sz="0" w:space="0" w:color="auto"/>
          </w:divBdr>
        </w:div>
        <w:div w:id="425461685">
          <w:marLeft w:val="0"/>
          <w:marRight w:val="0"/>
          <w:marTop w:val="0"/>
          <w:marBottom w:val="0"/>
          <w:divBdr>
            <w:top w:val="none" w:sz="0" w:space="0" w:color="auto"/>
            <w:left w:val="none" w:sz="0" w:space="0" w:color="auto"/>
            <w:bottom w:val="none" w:sz="0" w:space="0" w:color="auto"/>
            <w:right w:val="none" w:sz="0" w:space="0" w:color="auto"/>
          </w:divBdr>
        </w:div>
        <w:div w:id="451290740">
          <w:marLeft w:val="0"/>
          <w:marRight w:val="0"/>
          <w:marTop w:val="0"/>
          <w:marBottom w:val="0"/>
          <w:divBdr>
            <w:top w:val="none" w:sz="0" w:space="0" w:color="auto"/>
            <w:left w:val="none" w:sz="0" w:space="0" w:color="auto"/>
            <w:bottom w:val="none" w:sz="0" w:space="0" w:color="auto"/>
            <w:right w:val="none" w:sz="0" w:space="0" w:color="auto"/>
          </w:divBdr>
        </w:div>
        <w:div w:id="513030943">
          <w:marLeft w:val="0"/>
          <w:marRight w:val="0"/>
          <w:marTop w:val="0"/>
          <w:marBottom w:val="0"/>
          <w:divBdr>
            <w:top w:val="none" w:sz="0" w:space="0" w:color="auto"/>
            <w:left w:val="none" w:sz="0" w:space="0" w:color="auto"/>
            <w:bottom w:val="none" w:sz="0" w:space="0" w:color="auto"/>
            <w:right w:val="none" w:sz="0" w:space="0" w:color="auto"/>
          </w:divBdr>
        </w:div>
        <w:div w:id="552011338">
          <w:marLeft w:val="0"/>
          <w:marRight w:val="0"/>
          <w:marTop w:val="0"/>
          <w:marBottom w:val="0"/>
          <w:divBdr>
            <w:top w:val="none" w:sz="0" w:space="0" w:color="auto"/>
            <w:left w:val="none" w:sz="0" w:space="0" w:color="auto"/>
            <w:bottom w:val="none" w:sz="0" w:space="0" w:color="auto"/>
            <w:right w:val="none" w:sz="0" w:space="0" w:color="auto"/>
          </w:divBdr>
        </w:div>
        <w:div w:id="555120563">
          <w:marLeft w:val="0"/>
          <w:marRight w:val="0"/>
          <w:marTop w:val="0"/>
          <w:marBottom w:val="0"/>
          <w:divBdr>
            <w:top w:val="none" w:sz="0" w:space="0" w:color="auto"/>
            <w:left w:val="none" w:sz="0" w:space="0" w:color="auto"/>
            <w:bottom w:val="none" w:sz="0" w:space="0" w:color="auto"/>
            <w:right w:val="none" w:sz="0" w:space="0" w:color="auto"/>
          </w:divBdr>
        </w:div>
        <w:div w:id="566650120">
          <w:marLeft w:val="0"/>
          <w:marRight w:val="0"/>
          <w:marTop w:val="0"/>
          <w:marBottom w:val="0"/>
          <w:divBdr>
            <w:top w:val="none" w:sz="0" w:space="0" w:color="auto"/>
            <w:left w:val="none" w:sz="0" w:space="0" w:color="auto"/>
            <w:bottom w:val="none" w:sz="0" w:space="0" w:color="auto"/>
            <w:right w:val="none" w:sz="0" w:space="0" w:color="auto"/>
          </w:divBdr>
        </w:div>
        <w:div w:id="673337490">
          <w:marLeft w:val="0"/>
          <w:marRight w:val="0"/>
          <w:marTop w:val="0"/>
          <w:marBottom w:val="0"/>
          <w:divBdr>
            <w:top w:val="none" w:sz="0" w:space="0" w:color="auto"/>
            <w:left w:val="none" w:sz="0" w:space="0" w:color="auto"/>
            <w:bottom w:val="none" w:sz="0" w:space="0" w:color="auto"/>
            <w:right w:val="none" w:sz="0" w:space="0" w:color="auto"/>
          </w:divBdr>
        </w:div>
        <w:div w:id="685785569">
          <w:marLeft w:val="0"/>
          <w:marRight w:val="0"/>
          <w:marTop w:val="0"/>
          <w:marBottom w:val="0"/>
          <w:divBdr>
            <w:top w:val="none" w:sz="0" w:space="0" w:color="auto"/>
            <w:left w:val="none" w:sz="0" w:space="0" w:color="auto"/>
            <w:bottom w:val="none" w:sz="0" w:space="0" w:color="auto"/>
            <w:right w:val="none" w:sz="0" w:space="0" w:color="auto"/>
          </w:divBdr>
        </w:div>
        <w:div w:id="694617625">
          <w:marLeft w:val="0"/>
          <w:marRight w:val="0"/>
          <w:marTop w:val="0"/>
          <w:marBottom w:val="0"/>
          <w:divBdr>
            <w:top w:val="none" w:sz="0" w:space="0" w:color="auto"/>
            <w:left w:val="none" w:sz="0" w:space="0" w:color="auto"/>
            <w:bottom w:val="none" w:sz="0" w:space="0" w:color="auto"/>
            <w:right w:val="none" w:sz="0" w:space="0" w:color="auto"/>
          </w:divBdr>
        </w:div>
        <w:div w:id="757947635">
          <w:marLeft w:val="0"/>
          <w:marRight w:val="0"/>
          <w:marTop w:val="0"/>
          <w:marBottom w:val="0"/>
          <w:divBdr>
            <w:top w:val="none" w:sz="0" w:space="0" w:color="auto"/>
            <w:left w:val="none" w:sz="0" w:space="0" w:color="auto"/>
            <w:bottom w:val="none" w:sz="0" w:space="0" w:color="auto"/>
            <w:right w:val="none" w:sz="0" w:space="0" w:color="auto"/>
          </w:divBdr>
        </w:div>
        <w:div w:id="790131702">
          <w:marLeft w:val="0"/>
          <w:marRight w:val="0"/>
          <w:marTop w:val="0"/>
          <w:marBottom w:val="0"/>
          <w:divBdr>
            <w:top w:val="none" w:sz="0" w:space="0" w:color="auto"/>
            <w:left w:val="none" w:sz="0" w:space="0" w:color="auto"/>
            <w:bottom w:val="none" w:sz="0" w:space="0" w:color="auto"/>
            <w:right w:val="none" w:sz="0" w:space="0" w:color="auto"/>
          </w:divBdr>
        </w:div>
        <w:div w:id="810637404">
          <w:marLeft w:val="0"/>
          <w:marRight w:val="0"/>
          <w:marTop w:val="0"/>
          <w:marBottom w:val="0"/>
          <w:divBdr>
            <w:top w:val="none" w:sz="0" w:space="0" w:color="auto"/>
            <w:left w:val="none" w:sz="0" w:space="0" w:color="auto"/>
            <w:bottom w:val="none" w:sz="0" w:space="0" w:color="auto"/>
            <w:right w:val="none" w:sz="0" w:space="0" w:color="auto"/>
          </w:divBdr>
        </w:div>
        <w:div w:id="813762809">
          <w:marLeft w:val="0"/>
          <w:marRight w:val="0"/>
          <w:marTop w:val="0"/>
          <w:marBottom w:val="0"/>
          <w:divBdr>
            <w:top w:val="none" w:sz="0" w:space="0" w:color="auto"/>
            <w:left w:val="none" w:sz="0" w:space="0" w:color="auto"/>
            <w:bottom w:val="none" w:sz="0" w:space="0" w:color="auto"/>
            <w:right w:val="none" w:sz="0" w:space="0" w:color="auto"/>
          </w:divBdr>
        </w:div>
        <w:div w:id="819927217">
          <w:marLeft w:val="0"/>
          <w:marRight w:val="0"/>
          <w:marTop w:val="0"/>
          <w:marBottom w:val="0"/>
          <w:divBdr>
            <w:top w:val="none" w:sz="0" w:space="0" w:color="auto"/>
            <w:left w:val="none" w:sz="0" w:space="0" w:color="auto"/>
            <w:bottom w:val="none" w:sz="0" w:space="0" w:color="auto"/>
            <w:right w:val="none" w:sz="0" w:space="0" w:color="auto"/>
          </w:divBdr>
        </w:div>
        <w:div w:id="821043113">
          <w:marLeft w:val="0"/>
          <w:marRight w:val="0"/>
          <w:marTop w:val="0"/>
          <w:marBottom w:val="0"/>
          <w:divBdr>
            <w:top w:val="none" w:sz="0" w:space="0" w:color="auto"/>
            <w:left w:val="none" w:sz="0" w:space="0" w:color="auto"/>
            <w:bottom w:val="none" w:sz="0" w:space="0" w:color="auto"/>
            <w:right w:val="none" w:sz="0" w:space="0" w:color="auto"/>
          </w:divBdr>
        </w:div>
        <w:div w:id="826898065">
          <w:marLeft w:val="0"/>
          <w:marRight w:val="0"/>
          <w:marTop w:val="0"/>
          <w:marBottom w:val="0"/>
          <w:divBdr>
            <w:top w:val="none" w:sz="0" w:space="0" w:color="auto"/>
            <w:left w:val="none" w:sz="0" w:space="0" w:color="auto"/>
            <w:bottom w:val="none" w:sz="0" w:space="0" w:color="auto"/>
            <w:right w:val="none" w:sz="0" w:space="0" w:color="auto"/>
          </w:divBdr>
        </w:div>
        <w:div w:id="831524761">
          <w:marLeft w:val="0"/>
          <w:marRight w:val="0"/>
          <w:marTop w:val="0"/>
          <w:marBottom w:val="0"/>
          <w:divBdr>
            <w:top w:val="none" w:sz="0" w:space="0" w:color="auto"/>
            <w:left w:val="none" w:sz="0" w:space="0" w:color="auto"/>
            <w:bottom w:val="none" w:sz="0" w:space="0" w:color="auto"/>
            <w:right w:val="none" w:sz="0" w:space="0" w:color="auto"/>
          </w:divBdr>
        </w:div>
        <w:div w:id="838082306">
          <w:marLeft w:val="0"/>
          <w:marRight w:val="0"/>
          <w:marTop w:val="0"/>
          <w:marBottom w:val="0"/>
          <w:divBdr>
            <w:top w:val="none" w:sz="0" w:space="0" w:color="auto"/>
            <w:left w:val="none" w:sz="0" w:space="0" w:color="auto"/>
            <w:bottom w:val="none" w:sz="0" w:space="0" w:color="auto"/>
            <w:right w:val="none" w:sz="0" w:space="0" w:color="auto"/>
          </w:divBdr>
        </w:div>
        <w:div w:id="933830722">
          <w:marLeft w:val="0"/>
          <w:marRight w:val="0"/>
          <w:marTop w:val="0"/>
          <w:marBottom w:val="0"/>
          <w:divBdr>
            <w:top w:val="none" w:sz="0" w:space="0" w:color="auto"/>
            <w:left w:val="none" w:sz="0" w:space="0" w:color="auto"/>
            <w:bottom w:val="none" w:sz="0" w:space="0" w:color="auto"/>
            <w:right w:val="none" w:sz="0" w:space="0" w:color="auto"/>
          </w:divBdr>
        </w:div>
        <w:div w:id="950362864">
          <w:marLeft w:val="0"/>
          <w:marRight w:val="0"/>
          <w:marTop w:val="0"/>
          <w:marBottom w:val="0"/>
          <w:divBdr>
            <w:top w:val="none" w:sz="0" w:space="0" w:color="auto"/>
            <w:left w:val="none" w:sz="0" w:space="0" w:color="auto"/>
            <w:bottom w:val="none" w:sz="0" w:space="0" w:color="auto"/>
            <w:right w:val="none" w:sz="0" w:space="0" w:color="auto"/>
          </w:divBdr>
        </w:div>
        <w:div w:id="951518401">
          <w:marLeft w:val="0"/>
          <w:marRight w:val="0"/>
          <w:marTop w:val="0"/>
          <w:marBottom w:val="0"/>
          <w:divBdr>
            <w:top w:val="none" w:sz="0" w:space="0" w:color="auto"/>
            <w:left w:val="none" w:sz="0" w:space="0" w:color="auto"/>
            <w:bottom w:val="none" w:sz="0" w:space="0" w:color="auto"/>
            <w:right w:val="none" w:sz="0" w:space="0" w:color="auto"/>
          </w:divBdr>
        </w:div>
        <w:div w:id="991719165">
          <w:marLeft w:val="0"/>
          <w:marRight w:val="0"/>
          <w:marTop w:val="0"/>
          <w:marBottom w:val="0"/>
          <w:divBdr>
            <w:top w:val="none" w:sz="0" w:space="0" w:color="auto"/>
            <w:left w:val="none" w:sz="0" w:space="0" w:color="auto"/>
            <w:bottom w:val="none" w:sz="0" w:space="0" w:color="auto"/>
            <w:right w:val="none" w:sz="0" w:space="0" w:color="auto"/>
          </w:divBdr>
        </w:div>
        <w:div w:id="1022129351">
          <w:marLeft w:val="0"/>
          <w:marRight w:val="0"/>
          <w:marTop w:val="0"/>
          <w:marBottom w:val="0"/>
          <w:divBdr>
            <w:top w:val="none" w:sz="0" w:space="0" w:color="auto"/>
            <w:left w:val="none" w:sz="0" w:space="0" w:color="auto"/>
            <w:bottom w:val="none" w:sz="0" w:space="0" w:color="auto"/>
            <w:right w:val="none" w:sz="0" w:space="0" w:color="auto"/>
          </w:divBdr>
        </w:div>
        <w:div w:id="1030834439">
          <w:marLeft w:val="0"/>
          <w:marRight w:val="0"/>
          <w:marTop w:val="0"/>
          <w:marBottom w:val="0"/>
          <w:divBdr>
            <w:top w:val="none" w:sz="0" w:space="0" w:color="auto"/>
            <w:left w:val="none" w:sz="0" w:space="0" w:color="auto"/>
            <w:bottom w:val="none" w:sz="0" w:space="0" w:color="auto"/>
            <w:right w:val="none" w:sz="0" w:space="0" w:color="auto"/>
          </w:divBdr>
        </w:div>
        <w:div w:id="1144200510">
          <w:marLeft w:val="0"/>
          <w:marRight w:val="0"/>
          <w:marTop w:val="0"/>
          <w:marBottom w:val="0"/>
          <w:divBdr>
            <w:top w:val="none" w:sz="0" w:space="0" w:color="auto"/>
            <w:left w:val="none" w:sz="0" w:space="0" w:color="auto"/>
            <w:bottom w:val="none" w:sz="0" w:space="0" w:color="auto"/>
            <w:right w:val="none" w:sz="0" w:space="0" w:color="auto"/>
          </w:divBdr>
        </w:div>
        <w:div w:id="1186678257">
          <w:marLeft w:val="0"/>
          <w:marRight w:val="0"/>
          <w:marTop w:val="0"/>
          <w:marBottom w:val="0"/>
          <w:divBdr>
            <w:top w:val="none" w:sz="0" w:space="0" w:color="auto"/>
            <w:left w:val="none" w:sz="0" w:space="0" w:color="auto"/>
            <w:bottom w:val="none" w:sz="0" w:space="0" w:color="auto"/>
            <w:right w:val="none" w:sz="0" w:space="0" w:color="auto"/>
          </w:divBdr>
        </w:div>
        <w:div w:id="1256282364">
          <w:marLeft w:val="0"/>
          <w:marRight w:val="0"/>
          <w:marTop w:val="0"/>
          <w:marBottom w:val="0"/>
          <w:divBdr>
            <w:top w:val="none" w:sz="0" w:space="0" w:color="auto"/>
            <w:left w:val="none" w:sz="0" w:space="0" w:color="auto"/>
            <w:bottom w:val="none" w:sz="0" w:space="0" w:color="auto"/>
            <w:right w:val="none" w:sz="0" w:space="0" w:color="auto"/>
          </w:divBdr>
        </w:div>
        <w:div w:id="1282685581">
          <w:marLeft w:val="0"/>
          <w:marRight w:val="0"/>
          <w:marTop w:val="0"/>
          <w:marBottom w:val="0"/>
          <w:divBdr>
            <w:top w:val="none" w:sz="0" w:space="0" w:color="auto"/>
            <w:left w:val="none" w:sz="0" w:space="0" w:color="auto"/>
            <w:bottom w:val="none" w:sz="0" w:space="0" w:color="auto"/>
            <w:right w:val="none" w:sz="0" w:space="0" w:color="auto"/>
          </w:divBdr>
        </w:div>
        <w:div w:id="1295260585">
          <w:marLeft w:val="0"/>
          <w:marRight w:val="0"/>
          <w:marTop w:val="0"/>
          <w:marBottom w:val="0"/>
          <w:divBdr>
            <w:top w:val="none" w:sz="0" w:space="0" w:color="auto"/>
            <w:left w:val="none" w:sz="0" w:space="0" w:color="auto"/>
            <w:bottom w:val="none" w:sz="0" w:space="0" w:color="auto"/>
            <w:right w:val="none" w:sz="0" w:space="0" w:color="auto"/>
          </w:divBdr>
        </w:div>
        <w:div w:id="1376614181">
          <w:marLeft w:val="0"/>
          <w:marRight w:val="0"/>
          <w:marTop w:val="0"/>
          <w:marBottom w:val="0"/>
          <w:divBdr>
            <w:top w:val="none" w:sz="0" w:space="0" w:color="auto"/>
            <w:left w:val="none" w:sz="0" w:space="0" w:color="auto"/>
            <w:bottom w:val="none" w:sz="0" w:space="0" w:color="auto"/>
            <w:right w:val="none" w:sz="0" w:space="0" w:color="auto"/>
          </w:divBdr>
        </w:div>
        <w:div w:id="1380277531">
          <w:marLeft w:val="0"/>
          <w:marRight w:val="0"/>
          <w:marTop w:val="0"/>
          <w:marBottom w:val="0"/>
          <w:divBdr>
            <w:top w:val="none" w:sz="0" w:space="0" w:color="auto"/>
            <w:left w:val="none" w:sz="0" w:space="0" w:color="auto"/>
            <w:bottom w:val="none" w:sz="0" w:space="0" w:color="auto"/>
            <w:right w:val="none" w:sz="0" w:space="0" w:color="auto"/>
          </w:divBdr>
        </w:div>
        <w:div w:id="1390423245">
          <w:marLeft w:val="0"/>
          <w:marRight w:val="0"/>
          <w:marTop w:val="0"/>
          <w:marBottom w:val="0"/>
          <w:divBdr>
            <w:top w:val="none" w:sz="0" w:space="0" w:color="auto"/>
            <w:left w:val="none" w:sz="0" w:space="0" w:color="auto"/>
            <w:bottom w:val="none" w:sz="0" w:space="0" w:color="auto"/>
            <w:right w:val="none" w:sz="0" w:space="0" w:color="auto"/>
          </w:divBdr>
        </w:div>
        <w:div w:id="1392774688">
          <w:marLeft w:val="0"/>
          <w:marRight w:val="0"/>
          <w:marTop w:val="0"/>
          <w:marBottom w:val="0"/>
          <w:divBdr>
            <w:top w:val="none" w:sz="0" w:space="0" w:color="auto"/>
            <w:left w:val="none" w:sz="0" w:space="0" w:color="auto"/>
            <w:bottom w:val="none" w:sz="0" w:space="0" w:color="auto"/>
            <w:right w:val="none" w:sz="0" w:space="0" w:color="auto"/>
          </w:divBdr>
        </w:div>
        <w:div w:id="1436242228">
          <w:marLeft w:val="0"/>
          <w:marRight w:val="0"/>
          <w:marTop w:val="0"/>
          <w:marBottom w:val="0"/>
          <w:divBdr>
            <w:top w:val="none" w:sz="0" w:space="0" w:color="auto"/>
            <w:left w:val="none" w:sz="0" w:space="0" w:color="auto"/>
            <w:bottom w:val="none" w:sz="0" w:space="0" w:color="auto"/>
            <w:right w:val="none" w:sz="0" w:space="0" w:color="auto"/>
          </w:divBdr>
        </w:div>
        <w:div w:id="1483086740">
          <w:marLeft w:val="0"/>
          <w:marRight w:val="0"/>
          <w:marTop w:val="0"/>
          <w:marBottom w:val="0"/>
          <w:divBdr>
            <w:top w:val="none" w:sz="0" w:space="0" w:color="auto"/>
            <w:left w:val="none" w:sz="0" w:space="0" w:color="auto"/>
            <w:bottom w:val="none" w:sz="0" w:space="0" w:color="auto"/>
            <w:right w:val="none" w:sz="0" w:space="0" w:color="auto"/>
          </w:divBdr>
        </w:div>
        <w:div w:id="1662852628">
          <w:marLeft w:val="0"/>
          <w:marRight w:val="0"/>
          <w:marTop w:val="0"/>
          <w:marBottom w:val="0"/>
          <w:divBdr>
            <w:top w:val="none" w:sz="0" w:space="0" w:color="auto"/>
            <w:left w:val="none" w:sz="0" w:space="0" w:color="auto"/>
            <w:bottom w:val="none" w:sz="0" w:space="0" w:color="auto"/>
            <w:right w:val="none" w:sz="0" w:space="0" w:color="auto"/>
          </w:divBdr>
        </w:div>
        <w:div w:id="1732070793">
          <w:marLeft w:val="0"/>
          <w:marRight w:val="0"/>
          <w:marTop w:val="0"/>
          <w:marBottom w:val="0"/>
          <w:divBdr>
            <w:top w:val="none" w:sz="0" w:space="0" w:color="auto"/>
            <w:left w:val="none" w:sz="0" w:space="0" w:color="auto"/>
            <w:bottom w:val="none" w:sz="0" w:space="0" w:color="auto"/>
            <w:right w:val="none" w:sz="0" w:space="0" w:color="auto"/>
          </w:divBdr>
        </w:div>
        <w:div w:id="1736076898">
          <w:marLeft w:val="0"/>
          <w:marRight w:val="0"/>
          <w:marTop w:val="0"/>
          <w:marBottom w:val="0"/>
          <w:divBdr>
            <w:top w:val="none" w:sz="0" w:space="0" w:color="auto"/>
            <w:left w:val="none" w:sz="0" w:space="0" w:color="auto"/>
            <w:bottom w:val="none" w:sz="0" w:space="0" w:color="auto"/>
            <w:right w:val="none" w:sz="0" w:space="0" w:color="auto"/>
          </w:divBdr>
        </w:div>
        <w:div w:id="1738745748">
          <w:marLeft w:val="0"/>
          <w:marRight w:val="0"/>
          <w:marTop w:val="0"/>
          <w:marBottom w:val="0"/>
          <w:divBdr>
            <w:top w:val="none" w:sz="0" w:space="0" w:color="auto"/>
            <w:left w:val="none" w:sz="0" w:space="0" w:color="auto"/>
            <w:bottom w:val="none" w:sz="0" w:space="0" w:color="auto"/>
            <w:right w:val="none" w:sz="0" w:space="0" w:color="auto"/>
          </w:divBdr>
        </w:div>
        <w:div w:id="1800145565">
          <w:marLeft w:val="0"/>
          <w:marRight w:val="0"/>
          <w:marTop w:val="0"/>
          <w:marBottom w:val="0"/>
          <w:divBdr>
            <w:top w:val="none" w:sz="0" w:space="0" w:color="auto"/>
            <w:left w:val="none" w:sz="0" w:space="0" w:color="auto"/>
            <w:bottom w:val="none" w:sz="0" w:space="0" w:color="auto"/>
            <w:right w:val="none" w:sz="0" w:space="0" w:color="auto"/>
          </w:divBdr>
        </w:div>
        <w:div w:id="1855921187">
          <w:marLeft w:val="0"/>
          <w:marRight w:val="0"/>
          <w:marTop w:val="0"/>
          <w:marBottom w:val="0"/>
          <w:divBdr>
            <w:top w:val="none" w:sz="0" w:space="0" w:color="auto"/>
            <w:left w:val="none" w:sz="0" w:space="0" w:color="auto"/>
            <w:bottom w:val="none" w:sz="0" w:space="0" w:color="auto"/>
            <w:right w:val="none" w:sz="0" w:space="0" w:color="auto"/>
          </w:divBdr>
        </w:div>
        <w:div w:id="1947612395">
          <w:marLeft w:val="0"/>
          <w:marRight w:val="0"/>
          <w:marTop w:val="0"/>
          <w:marBottom w:val="0"/>
          <w:divBdr>
            <w:top w:val="none" w:sz="0" w:space="0" w:color="auto"/>
            <w:left w:val="none" w:sz="0" w:space="0" w:color="auto"/>
            <w:bottom w:val="none" w:sz="0" w:space="0" w:color="auto"/>
            <w:right w:val="none" w:sz="0" w:space="0" w:color="auto"/>
          </w:divBdr>
        </w:div>
        <w:div w:id="1963997857">
          <w:marLeft w:val="0"/>
          <w:marRight w:val="0"/>
          <w:marTop w:val="0"/>
          <w:marBottom w:val="0"/>
          <w:divBdr>
            <w:top w:val="none" w:sz="0" w:space="0" w:color="auto"/>
            <w:left w:val="none" w:sz="0" w:space="0" w:color="auto"/>
            <w:bottom w:val="none" w:sz="0" w:space="0" w:color="auto"/>
            <w:right w:val="none" w:sz="0" w:space="0" w:color="auto"/>
          </w:divBdr>
        </w:div>
        <w:div w:id="1979795991">
          <w:marLeft w:val="0"/>
          <w:marRight w:val="0"/>
          <w:marTop w:val="0"/>
          <w:marBottom w:val="0"/>
          <w:divBdr>
            <w:top w:val="none" w:sz="0" w:space="0" w:color="auto"/>
            <w:left w:val="none" w:sz="0" w:space="0" w:color="auto"/>
            <w:bottom w:val="none" w:sz="0" w:space="0" w:color="auto"/>
            <w:right w:val="none" w:sz="0" w:space="0" w:color="auto"/>
          </w:divBdr>
        </w:div>
        <w:div w:id="2031568052">
          <w:marLeft w:val="0"/>
          <w:marRight w:val="0"/>
          <w:marTop w:val="0"/>
          <w:marBottom w:val="0"/>
          <w:divBdr>
            <w:top w:val="none" w:sz="0" w:space="0" w:color="auto"/>
            <w:left w:val="none" w:sz="0" w:space="0" w:color="auto"/>
            <w:bottom w:val="none" w:sz="0" w:space="0" w:color="auto"/>
            <w:right w:val="none" w:sz="0" w:space="0" w:color="auto"/>
          </w:divBdr>
        </w:div>
        <w:div w:id="2037921080">
          <w:marLeft w:val="0"/>
          <w:marRight w:val="0"/>
          <w:marTop w:val="0"/>
          <w:marBottom w:val="0"/>
          <w:divBdr>
            <w:top w:val="none" w:sz="0" w:space="0" w:color="auto"/>
            <w:left w:val="none" w:sz="0" w:space="0" w:color="auto"/>
            <w:bottom w:val="none" w:sz="0" w:space="0" w:color="auto"/>
            <w:right w:val="none" w:sz="0" w:space="0" w:color="auto"/>
          </w:divBdr>
        </w:div>
        <w:div w:id="2040162215">
          <w:marLeft w:val="0"/>
          <w:marRight w:val="0"/>
          <w:marTop w:val="0"/>
          <w:marBottom w:val="0"/>
          <w:divBdr>
            <w:top w:val="none" w:sz="0" w:space="0" w:color="auto"/>
            <w:left w:val="none" w:sz="0" w:space="0" w:color="auto"/>
            <w:bottom w:val="none" w:sz="0" w:space="0" w:color="auto"/>
            <w:right w:val="none" w:sz="0" w:space="0" w:color="auto"/>
          </w:divBdr>
        </w:div>
        <w:div w:id="2045521263">
          <w:marLeft w:val="0"/>
          <w:marRight w:val="0"/>
          <w:marTop w:val="0"/>
          <w:marBottom w:val="0"/>
          <w:divBdr>
            <w:top w:val="none" w:sz="0" w:space="0" w:color="auto"/>
            <w:left w:val="none" w:sz="0" w:space="0" w:color="auto"/>
            <w:bottom w:val="none" w:sz="0" w:space="0" w:color="auto"/>
            <w:right w:val="none" w:sz="0" w:space="0" w:color="auto"/>
          </w:divBdr>
        </w:div>
        <w:div w:id="2062896937">
          <w:marLeft w:val="0"/>
          <w:marRight w:val="0"/>
          <w:marTop w:val="0"/>
          <w:marBottom w:val="0"/>
          <w:divBdr>
            <w:top w:val="none" w:sz="0" w:space="0" w:color="auto"/>
            <w:left w:val="none" w:sz="0" w:space="0" w:color="auto"/>
            <w:bottom w:val="none" w:sz="0" w:space="0" w:color="auto"/>
            <w:right w:val="none" w:sz="0" w:space="0" w:color="auto"/>
          </w:divBdr>
        </w:div>
        <w:div w:id="2131627330">
          <w:marLeft w:val="0"/>
          <w:marRight w:val="0"/>
          <w:marTop w:val="0"/>
          <w:marBottom w:val="0"/>
          <w:divBdr>
            <w:top w:val="none" w:sz="0" w:space="0" w:color="auto"/>
            <w:left w:val="none" w:sz="0" w:space="0" w:color="auto"/>
            <w:bottom w:val="none" w:sz="0" w:space="0" w:color="auto"/>
            <w:right w:val="none" w:sz="0" w:space="0" w:color="auto"/>
          </w:divBdr>
        </w:div>
        <w:div w:id="21453894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0"/>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Prilozi/Akreditacije%20studijskih%20programa" TargetMode="External"/><Relationship Id="rId21" Type="http://schemas.openxmlformats.org/officeDocument/2006/relationships/hyperlink" Target="Prilozi/2022-10-14-Pravilnik-o-prijavi-izradi-i-odbrani-zavrsnog-rada.pdf" TargetMode="External"/><Relationship Id="rId42" Type="http://schemas.openxmlformats.org/officeDocument/2006/relationships/hyperlink" Target="http://www.ef.uns.ac.rs/ofakultetu/studijskiProgrami.php" TargetMode="External"/><Relationship Id="rId47" Type="http://schemas.openxmlformats.org/officeDocument/2006/relationships/hyperlink" Target="%20https://www.ef.uns.ac.rs/za-buduce-studente/osnovne-studije/2025/formulari/2025-dodatno-objasnjenje-za-popunjavanje-prijavnog-lista.pdf%20" TargetMode="External"/><Relationship Id="rId63" Type="http://schemas.openxmlformats.org/officeDocument/2006/relationships/hyperlink" Target="https://www.ef.uns.ac.rs/ofakultetu/arhiva/sistem-kvaliteta/Akcioni-plan-za-sprovodjenje-strategije-obezbedjenja-kvaliteta-EF-2020.pdf" TargetMode="External"/><Relationship Id="rId68" Type="http://schemas.openxmlformats.org/officeDocument/2006/relationships/hyperlink" Target="Prilozi/Prilog%208.3.docx" TargetMode="External"/><Relationship Id="rId16" Type="http://schemas.openxmlformats.org/officeDocument/2006/relationships/hyperlink" Target="Prilozi/Prilog%201.3.%20Akcioni%20plan%20za%20sprovodjenje%20strategije%20obezbedjenja%20kvaliteta.pdf" TargetMode="External"/><Relationship Id="rId11" Type="http://schemas.openxmlformats.org/officeDocument/2006/relationships/footer" Target="footer1.xml"/><Relationship Id="rId32" Type="http://schemas.openxmlformats.org/officeDocument/2006/relationships/hyperlink" Target="http://knr.uns.ac.rs/" TargetMode="External"/><Relationship Id="rId37" Type="http://schemas.openxmlformats.org/officeDocument/2006/relationships/hyperlink" Target="https://www.ef.uns.ac.rs/za-buduce-studente/osnovne-studije/upis-na-osnovne-studije.php" TargetMode="External"/><Relationship Id="rId53" Type="http://schemas.openxmlformats.org/officeDocument/2006/relationships/hyperlink" Target="https://www.ef.uns.ac.rs/ofakultetu/arhiva/statut/2022-07-26-statut.pdf" TargetMode="External"/><Relationship Id="rId58" Type="http://schemas.openxmlformats.org/officeDocument/2006/relationships/hyperlink" Target="http://www.ef.uns.ac.rs/studenti/arhiva/integritet/2017-05-23-pravilnik-o-postupku-utvrdjivanja-%20kodeksa.pdf" TargetMode="External"/><Relationship Id="rId74" Type="http://schemas.openxmlformats.org/officeDocument/2006/relationships/hyperlink" Target="Prilozi/Prilog%2013.1.docx" TargetMode="Externa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ef.uns.ac.rs/ofakultetu/arhiva/sistem-kvaliteta/pravilnik-o-obezbedjenju-kvaliteta-i-postupku-samovrednovanja.pdf" TargetMode="External"/><Relationship Id="rId19" Type="http://schemas.openxmlformats.org/officeDocument/2006/relationships/hyperlink" Target="file:///D:\Users\Korisnik\AppData\Roaming\Microsoft\Word\Prilozi\Prilog%201.1.%20Strategija%20obezbedjenja%20kvaliteta.pdf" TargetMode="External"/><Relationship Id="rId14" Type="http://schemas.openxmlformats.org/officeDocument/2006/relationships/hyperlink" Target="http://www.ef.uns.ac.rs" TargetMode="External"/><Relationship Id="rId22" Type="http://schemas.openxmlformats.org/officeDocument/2006/relationships/hyperlink" Target="Prilozi/2022-04-26-prilog-4-protokol-odbrane-zavrsnog-rada.pdf" TargetMode="External"/><Relationship Id="rId27" Type="http://schemas.openxmlformats.org/officeDocument/2006/relationships/hyperlink" Target="Prilozi/Prilog%205.a%20Standardi%20i%20procedure%20za%20obezbedjenje%20kvaliteta%20nastavnog%20procesa.doc" TargetMode="External"/><Relationship Id="rId30" Type="http://schemas.openxmlformats.org/officeDocument/2006/relationships/hyperlink" Target="file:///D:\Users\Korisnik\AppData\Local\Temp\Prilozi%206\Pravilnik%20o%20izdavackoj%20delatnosti%20.pdf" TargetMode="External"/><Relationship Id="rId35" Type="http://schemas.openxmlformats.org/officeDocument/2006/relationships/hyperlink" Target="http://www.ef.uns.ac.rs/" TargetMode="External"/><Relationship Id="rId43" Type="http://schemas.openxmlformats.org/officeDocument/2006/relationships/hyperlink" Target="http://www.ef.uns.ac.rs/studenti/studenti.php" TargetMode="External"/><Relationship Id="rId48" Type="http://schemas.openxmlformats.org/officeDocument/2006/relationships/hyperlink" Target="http://www.uns.ac.rs/index.php/univerzitet/dokumenti/zakoni/category/57-zakoni" TargetMode="External"/><Relationship Id="rId56" Type="http://schemas.openxmlformats.org/officeDocument/2006/relationships/hyperlink" Target="http://www.ef.uns.ac.rs/ofakultetu/akreditacija.php" TargetMode="External"/><Relationship Id="rId64" Type="http://schemas.openxmlformats.org/officeDocument/2006/relationships/hyperlink" Target="https://www.ef.uns.ac.rs/ofakultetu/arhiva/sistem-kvaliteta/pravilnik-o-obezbedjenju-kvaliteta-i-postupku-samovrednovanja.pdf" TargetMode="External"/><Relationship Id="rId69" Type="http://schemas.openxmlformats.org/officeDocument/2006/relationships/hyperlink" Target="Prilozi/Prilog%209.3.docx" TargetMode="External"/><Relationship Id="rId77" Type="http://schemas.openxmlformats.org/officeDocument/2006/relationships/hyperlink" Target="http://www.ef.uns.ac.rs" TargetMode="External"/><Relationship Id="rId8" Type="http://schemas.openxmlformats.org/officeDocument/2006/relationships/image" Target="media/image1.jpeg"/><Relationship Id="rId51" Type="http://schemas.openxmlformats.org/officeDocument/2006/relationships/hyperlink" Target="http://www.ef.uns.ac.rs/kontakti/nastavniciSaradnici.php" TargetMode="External"/><Relationship Id="rId72" Type="http://schemas.openxmlformats.org/officeDocument/2006/relationships/hyperlink" Target="Prilozi/Prilog%2012.1.%20Finansijski%20plan%202025.pdf"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Prilozi/Prilog%202.3.%20Izve&#353;taj%20o%20radu%20Komisije%20za%20kvalitet%20u%202024.%20godini.docx" TargetMode="External"/><Relationship Id="rId25" Type="http://schemas.openxmlformats.org/officeDocument/2006/relationships/hyperlink" Target="http://www.ef.uns.ac.rs/studenti/pravilnici.php" TargetMode="External"/><Relationship Id="rId33" Type="http://schemas.openxmlformats.org/officeDocument/2006/relationships/hyperlink" Target="https://enauka.gov.rs/" TargetMode="External"/><Relationship Id="rId38" Type="http://schemas.openxmlformats.org/officeDocument/2006/relationships/hyperlink" Target="https://www.ef.uns.ac.rs/za-buduce-studente/master-studije/2025/01-konkurs-1-rok/2025-konkurs-master-studije-1-rok.php" TargetMode="External"/><Relationship Id="rId46" Type="http://schemas.openxmlformats.org/officeDocument/2006/relationships/hyperlink" Target="https://www.ef.uns.ac.rs/ofakultetu/arhiva/pravilnici/2023-05-23-pravilnik-o-polaganju-ispita.pdf" TargetMode="External"/><Relationship Id="rId59" Type="http://schemas.openxmlformats.org/officeDocument/2006/relationships/hyperlink" Target="http://www.ef.uns.ac.rs/studenti/arhiva/Pravilnik-o-postupku-utvrdjivanja-postojanja-povrede-Kodeksa-profesionalne-etike.pdf" TargetMode="External"/><Relationship Id="rId67" Type="http://schemas.openxmlformats.org/officeDocument/2006/relationships/hyperlink" Target="https://www.ef.uns.ac.rs/ofakultetu/arhiva/sistem-kvaliteta/2023-09-12-komisija%20za%20kvalitet.pdf" TargetMode="External"/><Relationship Id="rId20" Type="http://schemas.openxmlformats.org/officeDocument/2006/relationships/hyperlink" Target="http://www.ef.uns.ac.rs/studenti/pravilnici.php" TargetMode="External"/><Relationship Id="rId41" Type="http://schemas.openxmlformats.org/officeDocument/2006/relationships/hyperlink" Target="http://www.ef.uns.ac.rs/ofakultetu/oFakultetu.php" TargetMode="External"/><Relationship Id="rId54" Type="http://schemas.openxmlformats.org/officeDocument/2006/relationships/hyperlink" Target="http://www.ef.uns.ac.rs/ofakultetu/arhiva/pravilnici/2023-03-13-pravilnik-o-uspesnosti-studenata-i-vrednovanju-pojedinih-nastavnih-aktivnosti-i-ispita.pdf" TargetMode="External"/><Relationship Id="rId62" Type="http://schemas.openxmlformats.org/officeDocument/2006/relationships/hyperlink" Target="https://www.ef.uns.ac.rs/ofakultetu/arhiva/sistem-kvaliteta/2018-11-15-Pravilnik-o-samovrednovanju-studija.pdf" TargetMode="External"/><Relationship Id="rId70" Type="http://schemas.openxmlformats.org/officeDocument/2006/relationships/hyperlink" Target="Prilozi/Prilog%2010.2.xlsx" TargetMode="External"/><Relationship Id="rId75" Type="http://schemas.openxmlformats.org/officeDocument/2006/relationships/hyperlink" Target="http://www.ef.uns.ac.rs/pravilnici-uputstva-formulari/strategija-obezbedjenja-kvaliteta.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f.uns.ac.rs" TargetMode="External"/><Relationship Id="rId23" Type="http://schemas.openxmlformats.org/officeDocument/2006/relationships/hyperlink" Target="file:///D:\Users\Korisnik\AppData\Roaming\Microsoft\Word\Prilozi\Pravilnici\2018-11-15-Pravilnik-o-samovrednovanju-studija.pdf" TargetMode="External"/><Relationship Id="rId28" Type="http://schemas.openxmlformats.org/officeDocument/2006/relationships/hyperlink" Target="Prilozi/Prilog%205.1.%20Analiza%20rezultata%20anketa%20studenata%20o%20kvalitetu%20nastavnog%20procesa.docx" TargetMode="External"/><Relationship Id="rId36" Type="http://schemas.openxmlformats.org/officeDocument/2006/relationships/hyperlink" Target="https://www.uns.ac.rs/" TargetMode="External"/><Relationship Id="rId49" Type="http://schemas.openxmlformats.org/officeDocument/2006/relationships/hyperlink" Target="https://www.ef.uns.ac.rs/ofakultetu/arhiva/statut/2022-07-26-statut.pdf" TargetMode="External"/><Relationship Id="rId57" Type="http://schemas.openxmlformats.org/officeDocument/2006/relationships/hyperlink" Target="https://www.ef.uns.ac.rs/ofakultetu/arhiva/integritet/2020-08-31-kodeks-o-akademskom-integritetu-EFSU.pdf" TargetMode="External"/><Relationship Id="rId10" Type="http://schemas.openxmlformats.org/officeDocument/2006/relationships/header" Target="header1.xml"/><Relationship Id="rId31" Type="http://schemas.openxmlformats.org/officeDocument/2006/relationships/hyperlink" Target="file:///D:\Koordinator%20sistema%20kvaliteta\Kvalitet\Izvestaj%20o%20SAMOVREDNOVANJU%202019\Prilozi\Prilog%206.3.doc" TargetMode="External"/><Relationship Id="rId44" Type="http://schemas.openxmlformats.org/officeDocument/2006/relationships/hyperlink" Target="http://www.ef.uns.ac.rs/studenti/pravilnici.php" TargetMode="External"/><Relationship Id="rId52" Type="http://schemas.openxmlformats.org/officeDocument/2006/relationships/hyperlink" Target="http://www.ef.uns.ac.rs/kontakti/kontakti.php" TargetMode="External"/><Relationship Id="rId60" Type="http://schemas.openxmlformats.org/officeDocument/2006/relationships/hyperlink" Target="http://www.ef.uns.ac.rs/studenti/arhiva/2019-07-08-pravilnik-o-disciplinskoj-i-materijalnoj-odgovornosti-studenata.pdf" TargetMode="External"/><Relationship Id="rId65" Type="http://schemas.openxmlformats.org/officeDocument/2006/relationships/hyperlink" Target="https://www.ef.uns.ac.rs/ofakultetu/arhiva/sistem-kvaliteta/2018-11-15-Pravilnik-o-samovrednovanju-studija.pdf" TargetMode="External"/><Relationship Id="rId73" Type="http://schemas.openxmlformats.org/officeDocument/2006/relationships/hyperlink" Target="Prilozi/Prilog%2012.2.%20Izvestaj%20o%20finansijskom%20poslovanju%20za%202024%20godinu.pdf" TargetMode="External"/><Relationship Id="rId78" Type="http://schemas.openxmlformats.org/officeDocument/2006/relationships/hyperlink" Target="https://www.ef.uns.ac.rs/ofakultetu/pravilnici.php"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Prilozi/Prilog%203.3.%20Opis%20rada%20komisije%20za%20kvalitet.doc" TargetMode="External"/><Relationship Id="rId39" Type="http://schemas.openxmlformats.org/officeDocument/2006/relationships/hyperlink" Target="https://www.ef.uns.ac.rs/za-buduce-studente/doktorske-studije/2025/01-konkurs-1-rok/2025-1-konkurs-doktorske-studije.php" TargetMode="External"/><Relationship Id="rId34" Type="http://schemas.openxmlformats.org/officeDocument/2006/relationships/hyperlink" Target="Prilozi/Prilog%207.2.docx" TargetMode="External"/><Relationship Id="rId50" Type="http://schemas.openxmlformats.org/officeDocument/2006/relationships/hyperlink" Target="http://www.ef.uns.ac.rs/za-buduce-studente/konkurs-za-upis-na-osnovne-studije.php" TargetMode="External"/><Relationship Id="rId55" Type="http://schemas.openxmlformats.org/officeDocument/2006/relationships/hyperlink" Target="http://www.ef.uns.ac.rs/studenti/arhiva/sistem-kvaliteta/strategija-obezbedjenja-kvaliteta.pdf" TargetMode="External"/><Relationship Id="rId76" Type="http://schemas.openxmlformats.org/officeDocument/2006/relationships/hyperlink" Target="http://www.ef.uns.ac.rs/pravilnici-uputstva-formulari/pravilnik-o-obezbedjenju-kvaliteta-i-postupku-samovrednovanja.pdf" TargetMode="External"/><Relationship Id="rId7" Type="http://schemas.openxmlformats.org/officeDocument/2006/relationships/endnotes" Target="endnotes.xml"/><Relationship Id="rId71" Type="http://schemas.openxmlformats.org/officeDocument/2006/relationships/hyperlink" Target="file:///D:\Koordinator%20sistema%20kvaliteta\Kvalitet\Izvestaj%20o%20SAMOVREDNOVANJU%202019\Tabele\Tabela%2011.3.docx" TargetMode="External"/><Relationship Id="rId2" Type="http://schemas.openxmlformats.org/officeDocument/2006/relationships/numbering" Target="numbering.xml"/><Relationship Id="rId29" Type="http://schemas.openxmlformats.org/officeDocument/2006/relationships/hyperlink" Target="Prilozi/Prilog%205.3.%20Dokaz%20o%20sprovedenim%20aktivnostima%20kojima%20se%20podsti&#269;e%20sticanje%20aktivnih%20kompetencija%20nastavnika%20i%20saradnika.docx" TargetMode="External"/><Relationship Id="rId24" Type="http://schemas.openxmlformats.org/officeDocument/2006/relationships/hyperlink" Target="http://www.ef.uns.ac.rs/studenti/pravilnici.php" TargetMode="External"/><Relationship Id="rId40" Type="http://schemas.openxmlformats.org/officeDocument/2006/relationships/hyperlink" Target="http://www.ef.uns.ac.rs/za-buduce-studente/upis-na-osnovne-studije.php" TargetMode="External"/><Relationship Id="rId45" Type="http://schemas.openxmlformats.org/officeDocument/2006/relationships/hyperlink" Target="https://www.ef.uns.ac.rs/ofakultetu/arhiva/pravilnici/2021-02-01-Pravilnik-o-upisu-studenata.pdf" TargetMode="External"/><Relationship Id="rId66" Type="http://schemas.openxmlformats.org/officeDocument/2006/relationships/hyperlink" Target="https://www.ef.uns.ac.rs/ofakultetu/arhiva/2020-07-10-Pravilnik-o-radu-Studentskog-parlamenta-Ekonomskog-fakulteta-u-Subotic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64145-B303-46CA-AF60-C3738C8C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8434</TotalTime>
  <Pages>85</Pages>
  <Words>39064</Words>
  <Characters>222667</Characters>
  <Application>Microsoft Office Word</Application>
  <DocSecurity>0</DocSecurity>
  <Lines>1855</Lines>
  <Paragraphs>522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261209</CharactersWithSpaces>
  <SharedDoc>false</SharedDoc>
  <HLinks>
    <vt:vector size="786" baseType="variant">
      <vt:variant>
        <vt:i4>7077930</vt:i4>
      </vt:variant>
      <vt:variant>
        <vt:i4>444</vt:i4>
      </vt:variant>
      <vt:variant>
        <vt:i4>0</vt:i4>
      </vt:variant>
      <vt:variant>
        <vt:i4>5</vt:i4>
      </vt:variant>
      <vt:variant>
        <vt:lpwstr>Prilozi/Prilog 15.2.doc</vt:lpwstr>
      </vt:variant>
      <vt:variant>
        <vt:lpwstr/>
      </vt:variant>
      <vt:variant>
        <vt:i4>6750269</vt:i4>
      </vt:variant>
      <vt:variant>
        <vt:i4>441</vt:i4>
      </vt:variant>
      <vt:variant>
        <vt:i4>0</vt:i4>
      </vt:variant>
      <vt:variant>
        <vt:i4>5</vt:i4>
      </vt:variant>
      <vt:variant>
        <vt:lpwstr>Prilozi/Prilog 15.1.pdf</vt:lpwstr>
      </vt:variant>
      <vt:variant>
        <vt:lpwstr/>
      </vt:variant>
      <vt:variant>
        <vt:i4>3801198</vt:i4>
      </vt:variant>
      <vt:variant>
        <vt:i4>438</vt:i4>
      </vt:variant>
      <vt:variant>
        <vt:i4>0</vt:i4>
      </vt:variant>
      <vt:variant>
        <vt:i4>5</vt:i4>
      </vt:variant>
      <vt:variant>
        <vt:lpwstr>Tabele/Tabela 15.3.doc</vt:lpwstr>
      </vt:variant>
      <vt:variant>
        <vt:lpwstr/>
      </vt:variant>
      <vt:variant>
        <vt:i4>3866734</vt:i4>
      </vt:variant>
      <vt:variant>
        <vt:i4>435</vt:i4>
      </vt:variant>
      <vt:variant>
        <vt:i4>0</vt:i4>
      </vt:variant>
      <vt:variant>
        <vt:i4>5</vt:i4>
      </vt:variant>
      <vt:variant>
        <vt:lpwstr>Tabele/Tabela 15.2.doc</vt:lpwstr>
      </vt:variant>
      <vt:variant>
        <vt:lpwstr/>
      </vt:variant>
      <vt:variant>
        <vt:i4>3670126</vt:i4>
      </vt:variant>
      <vt:variant>
        <vt:i4>432</vt:i4>
      </vt:variant>
      <vt:variant>
        <vt:i4>0</vt:i4>
      </vt:variant>
      <vt:variant>
        <vt:i4>5</vt:i4>
      </vt:variant>
      <vt:variant>
        <vt:lpwstr>Tabele/Tabela 15.1.doc</vt:lpwstr>
      </vt:variant>
      <vt:variant>
        <vt:lpwstr/>
      </vt:variant>
      <vt:variant>
        <vt:i4>3801132</vt:i4>
      </vt:variant>
      <vt:variant>
        <vt:i4>429</vt:i4>
      </vt:variant>
      <vt:variant>
        <vt:i4>0</vt:i4>
      </vt:variant>
      <vt:variant>
        <vt:i4>5</vt:i4>
      </vt:variant>
      <vt:variant>
        <vt:lpwstr>http://www.ef.uns.ac.rs/studenti/pravilnici.php</vt:lpwstr>
      </vt:variant>
      <vt:variant>
        <vt:lpwstr/>
      </vt:variant>
      <vt:variant>
        <vt:i4>1966092</vt:i4>
      </vt:variant>
      <vt:variant>
        <vt:i4>426</vt:i4>
      </vt:variant>
      <vt:variant>
        <vt:i4>0</vt:i4>
      </vt:variant>
      <vt:variant>
        <vt:i4>5</vt:i4>
      </vt:variant>
      <vt:variant>
        <vt:lpwstr>http://www.ef.uns.ac.rs/</vt:lpwstr>
      </vt:variant>
      <vt:variant>
        <vt:lpwstr/>
      </vt:variant>
      <vt:variant>
        <vt:i4>6815870</vt:i4>
      </vt:variant>
      <vt:variant>
        <vt:i4>423</vt:i4>
      </vt:variant>
      <vt:variant>
        <vt:i4>0</vt:i4>
      </vt:variant>
      <vt:variant>
        <vt:i4>5</vt:i4>
      </vt:variant>
      <vt:variant>
        <vt:lpwstr>http://www.ef.uns.ac.rs/pravilnici-uputstva-formulari/pravilnik-o-obezbedjenju-kvaliteta-i-postupku-samovrednovanja.pdf</vt:lpwstr>
      </vt:variant>
      <vt:variant>
        <vt:lpwstr/>
      </vt:variant>
      <vt:variant>
        <vt:i4>7012470</vt:i4>
      </vt:variant>
      <vt:variant>
        <vt:i4>420</vt:i4>
      </vt:variant>
      <vt:variant>
        <vt:i4>0</vt:i4>
      </vt:variant>
      <vt:variant>
        <vt:i4>5</vt:i4>
      </vt:variant>
      <vt:variant>
        <vt:lpwstr>http://www.ef.uns.ac.rs/pravilnici-uputstva-formulari/strategija-obezbedjenja-kvaliteta.pdf</vt:lpwstr>
      </vt:variant>
      <vt:variant>
        <vt:lpwstr/>
      </vt:variant>
      <vt:variant>
        <vt:i4>1310796</vt:i4>
      </vt:variant>
      <vt:variant>
        <vt:i4>417</vt:i4>
      </vt:variant>
      <vt:variant>
        <vt:i4>0</vt:i4>
      </vt:variant>
      <vt:variant>
        <vt:i4>5</vt:i4>
      </vt:variant>
      <vt:variant>
        <vt:lpwstr>Prilozi/Prilog 13.1.docx</vt:lpwstr>
      </vt:variant>
      <vt:variant>
        <vt:lpwstr/>
      </vt:variant>
      <vt:variant>
        <vt:i4>1310798</vt:i4>
      </vt:variant>
      <vt:variant>
        <vt:i4>414</vt:i4>
      </vt:variant>
      <vt:variant>
        <vt:i4>0</vt:i4>
      </vt:variant>
      <vt:variant>
        <vt:i4>5</vt:i4>
      </vt:variant>
      <vt:variant>
        <vt:lpwstr>Prilozi/Prilog 12.2.docx</vt:lpwstr>
      </vt:variant>
      <vt:variant>
        <vt:lpwstr/>
      </vt:variant>
      <vt:variant>
        <vt:i4>1376256</vt:i4>
      </vt:variant>
      <vt:variant>
        <vt:i4>411</vt:i4>
      </vt:variant>
      <vt:variant>
        <vt:i4>0</vt:i4>
      </vt:variant>
      <vt:variant>
        <vt:i4>5</vt:i4>
      </vt:variant>
      <vt:variant>
        <vt:lpwstr>Prilozi/Prilog 12.1..pdf</vt:lpwstr>
      </vt:variant>
      <vt:variant>
        <vt:lpwstr/>
      </vt:variant>
      <vt:variant>
        <vt:i4>4063342</vt:i4>
      </vt:variant>
      <vt:variant>
        <vt:i4>408</vt:i4>
      </vt:variant>
      <vt:variant>
        <vt:i4>0</vt:i4>
      </vt:variant>
      <vt:variant>
        <vt:i4>5</vt:i4>
      </vt:variant>
      <vt:variant>
        <vt:lpwstr>Tabele/Tabela 11.3.docx</vt:lpwstr>
      </vt:variant>
      <vt:variant>
        <vt:lpwstr/>
      </vt:variant>
      <vt:variant>
        <vt:i4>4128878</vt:i4>
      </vt:variant>
      <vt:variant>
        <vt:i4>405</vt:i4>
      </vt:variant>
      <vt:variant>
        <vt:i4>0</vt:i4>
      </vt:variant>
      <vt:variant>
        <vt:i4>5</vt:i4>
      </vt:variant>
      <vt:variant>
        <vt:lpwstr>Tabele/Tabela 11.2.docx</vt:lpwstr>
      </vt:variant>
      <vt:variant>
        <vt:lpwstr/>
      </vt:variant>
      <vt:variant>
        <vt:i4>3932270</vt:i4>
      </vt:variant>
      <vt:variant>
        <vt:i4>402</vt:i4>
      </vt:variant>
      <vt:variant>
        <vt:i4>0</vt:i4>
      </vt:variant>
      <vt:variant>
        <vt:i4>5</vt:i4>
      </vt:variant>
      <vt:variant>
        <vt:lpwstr>Tabele/Tabela 11.1.docx</vt:lpwstr>
      </vt:variant>
      <vt:variant>
        <vt:lpwstr/>
      </vt:variant>
      <vt:variant>
        <vt:i4>1507392</vt:i4>
      </vt:variant>
      <vt:variant>
        <vt:i4>399</vt:i4>
      </vt:variant>
      <vt:variant>
        <vt:i4>0</vt:i4>
      </vt:variant>
      <vt:variant>
        <vt:i4>5</vt:i4>
      </vt:variant>
      <vt:variant>
        <vt:lpwstr>Prilozi/Prilog 10.2.xlsx</vt:lpwstr>
      </vt:variant>
      <vt:variant>
        <vt:lpwstr/>
      </vt:variant>
      <vt:variant>
        <vt:i4>1310799</vt:i4>
      </vt:variant>
      <vt:variant>
        <vt:i4>396</vt:i4>
      </vt:variant>
      <vt:variant>
        <vt:i4>0</vt:i4>
      </vt:variant>
      <vt:variant>
        <vt:i4>5</vt:i4>
      </vt:variant>
      <vt:variant>
        <vt:lpwstr>Prilozi/Prilog 10.1.docx</vt:lpwstr>
      </vt:variant>
      <vt:variant>
        <vt:lpwstr/>
      </vt:variant>
      <vt:variant>
        <vt:i4>3997806</vt:i4>
      </vt:variant>
      <vt:variant>
        <vt:i4>393</vt:i4>
      </vt:variant>
      <vt:variant>
        <vt:i4>0</vt:i4>
      </vt:variant>
      <vt:variant>
        <vt:i4>5</vt:i4>
      </vt:variant>
      <vt:variant>
        <vt:lpwstr>Tabele/Tabela 10.1.docx</vt:lpwstr>
      </vt:variant>
      <vt:variant>
        <vt:lpwstr/>
      </vt:variant>
      <vt:variant>
        <vt:i4>4128806</vt:i4>
      </vt:variant>
      <vt:variant>
        <vt:i4>390</vt:i4>
      </vt:variant>
      <vt:variant>
        <vt:i4>0</vt:i4>
      </vt:variant>
      <vt:variant>
        <vt:i4>5</vt:i4>
      </vt:variant>
      <vt:variant>
        <vt:lpwstr>Prilozi/Prilog 9.3.docx</vt:lpwstr>
      </vt:variant>
      <vt:variant>
        <vt:lpwstr/>
      </vt:variant>
      <vt:variant>
        <vt:i4>4063270</vt:i4>
      </vt:variant>
      <vt:variant>
        <vt:i4>387</vt:i4>
      </vt:variant>
      <vt:variant>
        <vt:i4>0</vt:i4>
      </vt:variant>
      <vt:variant>
        <vt:i4>5</vt:i4>
      </vt:variant>
      <vt:variant>
        <vt:lpwstr>Prilozi/Prilog 9.2.docx</vt:lpwstr>
      </vt:variant>
      <vt:variant>
        <vt:lpwstr/>
      </vt:variant>
      <vt:variant>
        <vt:i4>2883629</vt:i4>
      </vt:variant>
      <vt:variant>
        <vt:i4>384</vt:i4>
      </vt:variant>
      <vt:variant>
        <vt:i4>0</vt:i4>
      </vt:variant>
      <vt:variant>
        <vt:i4>5</vt:i4>
      </vt:variant>
      <vt:variant>
        <vt:lpwstr>Prilozi/Prilog 9.1.pdf</vt:lpwstr>
      </vt:variant>
      <vt:variant>
        <vt:lpwstr/>
      </vt:variant>
      <vt:variant>
        <vt:i4>2883644</vt:i4>
      </vt:variant>
      <vt:variant>
        <vt:i4>381</vt:i4>
      </vt:variant>
      <vt:variant>
        <vt:i4>0</vt:i4>
      </vt:variant>
      <vt:variant>
        <vt:i4>5</vt:i4>
      </vt:variant>
      <vt:variant>
        <vt:lpwstr>Tabele/Tabela 9.2.docx</vt:lpwstr>
      </vt:variant>
      <vt:variant>
        <vt:lpwstr/>
      </vt:variant>
      <vt:variant>
        <vt:i4>2883647</vt:i4>
      </vt:variant>
      <vt:variant>
        <vt:i4>378</vt:i4>
      </vt:variant>
      <vt:variant>
        <vt:i4>0</vt:i4>
      </vt:variant>
      <vt:variant>
        <vt:i4>5</vt:i4>
      </vt:variant>
      <vt:variant>
        <vt:lpwstr>Tabele/Tabela 9.1.docx</vt:lpwstr>
      </vt:variant>
      <vt:variant>
        <vt:lpwstr/>
      </vt:variant>
      <vt:variant>
        <vt:i4>4063270</vt:i4>
      </vt:variant>
      <vt:variant>
        <vt:i4>375</vt:i4>
      </vt:variant>
      <vt:variant>
        <vt:i4>0</vt:i4>
      </vt:variant>
      <vt:variant>
        <vt:i4>5</vt:i4>
      </vt:variant>
      <vt:variant>
        <vt:lpwstr>Prilozi/Prilog 8.3.docx</vt:lpwstr>
      </vt:variant>
      <vt:variant>
        <vt:lpwstr/>
      </vt:variant>
      <vt:variant>
        <vt:i4>4128806</vt:i4>
      </vt:variant>
      <vt:variant>
        <vt:i4>372</vt:i4>
      </vt:variant>
      <vt:variant>
        <vt:i4>0</vt:i4>
      </vt:variant>
      <vt:variant>
        <vt:i4>5</vt:i4>
      </vt:variant>
      <vt:variant>
        <vt:lpwstr>Prilozi/Prilog 8.2.docx</vt:lpwstr>
      </vt:variant>
      <vt:variant>
        <vt:lpwstr/>
      </vt:variant>
      <vt:variant>
        <vt:i4>3932198</vt:i4>
      </vt:variant>
      <vt:variant>
        <vt:i4>369</vt:i4>
      </vt:variant>
      <vt:variant>
        <vt:i4>0</vt:i4>
      </vt:variant>
      <vt:variant>
        <vt:i4>5</vt:i4>
      </vt:variant>
      <vt:variant>
        <vt:lpwstr>Prilozi/Prilog 8.1.docx</vt:lpwstr>
      </vt:variant>
      <vt:variant>
        <vt:lpwstr/>
      </vt:variant>
      <vt:variant>
        <vt:i4>2883644</vt:i4>
      </vt:variant>
      <vt:variant>
        <vt:i4>366</vt:i4>
      </vt:variant>
      <vt:variant>
        <vt:i4>0</vt:i4>
      </vt:variant>
      <vt:variant>
        <vt:i4>5</vt:i4>
      </vt:variant>
      <vt:variant>
        <vt:lpwstr>Tabele/Tabela 8.3.docx</vt:lpwstr>
      </vt:variant>
      <vt:variant>
        <vt:lpwstr/>
      </vt:variant>
      <vt:variant>
        <vt:i4>2883645</vt:i4>
      </vt:variant>
      <vt:variant>
        <vt:i4>363</vt:i4>
      </vt:variant>
      <vt:variant>
        <vt:i4>0</vt:i4>
      </vt:variant>
      <vt:variant>
        <vt:i4>5</vt:i4>
      </vt:variant>
      <vt:variant>
        <vt:lpwstr>Tabele/Tabela 8.2.docx</vt:lpwstr>
      </vt:variant>
      <vt:variant>
        <vt:lpwstr/>
      </vt:variant>
      <vt:variant>
        <vt:i4>2883646</vt:i4>
      </vt:variant>
      <vt:variant>
        <vt:i4>360</vt:i4>
      </vt:variant>
      <vt:variant>
        <vt:i4>0</vt:i4>
      </vt:variant>
      <vt:variant>
        <vt:i4>5</vt:i4>
      </vt:variant>
      <vt:variant>
        <vt:lpwstr>Tabele/Tabela 8.1.docx</vt:lpwstr>
      </vt:variant>
      <vt:variant>
        <vt:lpwstr/>
      </vt:variant>
      <vt:variant>
        <vt:i4>5308416</vt:i4>
      </vt:variant>
      <vt:variant>
        <vt:i4>357</vt:i4>
      </vt:variant>
      <vt:variant>
        <vt:i4>0</vt:i4>
      </vt:variant>
      <vt:variant>
        <vt:i4>5</vt:i4>
      </vt:variant>
      <vt:variant>
        <vt:lpwstr>http://www.ef.uns.ac.rs/studenti/arhiva/sistem-kvaliteta/komisija-za-kvalitet.pdf</vt:lpwstr>
      </vt:variant>
      <vt:variant>
        <vt:lpwstr/>
      </vt:variant>
      <vt:variant>
        <vt:i4>3735589</vt:i4>
      </vt:variant>
      <vt:variant>
        <vt:i4>354</vt:i4>
      </vt:variant>
      <vt:variant>
        <vt:i4>0</vt:i4>
      </vt:variant>
      <vt:variant>
        <vt:i4>5</vt:i4>
      </vt:variant>
      <vt:variant>
        <vt:lpwstr>http://www.ef.uns.ac.rs/studenti/arhiva/2018-03-20-Pravilnik-o-radu-Studentskog-parlamenta-Ekonomskog-fakulteta-u-Subotici.pdf</vt:lpwstr>
      </vt:variant>
      <vt:variant>
        <vt:lpwstr/>
      </vt:variant>
      <vt:variant>
        <vt:i4>2949232</vt:i4>
      </vt:variant>
      <vt:variant>
        <vt:i4>351</vt:i4>
      </vt:variant>
      <vt:variant>
        <vt:i4>0</vt:i4>
      </vt:variant>
      <vt:variant>
        <vt:i4>5</vt:i4>
      </vt:variant>
      <vt:variant>
        <vt:lpwstr>http://www.ef.uns.ac.rs/studenti/arhiva/sistem-kvaliteta/2018-11-15-Pravilnik-o-samovrednovanju-studija.pdf</vt:lpwstr>
      </vt:variant>
      <vt:variant>
        <vt:lpwstr/>
      </vt:variant>
      <vt:variant>
        <vt:i4>7995446</vt:i4>
      </vt:variant>
      <vt:variant>
        <vt:i4>348</vt:i4>
      </vt:variant>
      <vt:variant>
        <vt:i4>0</vt:i4>
      </vt:variant>
      <vt:variant>
        <vt:i4>5</vt:i4>
      </vt:variant>
      <vt:variant>
        <vt:lpwstr>http://www.ef.uns.ac.rs/studenti/arhiva/sistem-kvaliteta/pravilnik-o-obezbedjenju-kvaliteta-i-postupku-samovrednovanja.pdf</vt:lpwstr>
      </vt:variant>
      <vt:variant>
        <vt:lpwstr/>
      </vt:variant>
      <vt:variant>
        <vt:i4>2359404</vt:i4>
      </vt:variant>
      <vt:variant>
        <vt:i4>345</vt:i4>
      </vt:variant>
      <vt:variant>
        <vt:i4>0</vt:i4>
      </vt:variant>
      <vt:variant>
        <vt:i4>5</vt:i4>
      </vt:variant>
      <vt:variant>
        <vt:lpwstr>http://www.ef.uns.ac.rs/studenti/arhiva/sistem-kvaliteta/akcioni-plan-za-sprovodjenje-strategije-obezbedjenja-kvaliteta.pdf</vt:lpwstr>
      </vt:variant>
      <vt:variant>
        <vt:lpwstr/>
      </vt:variant>
      <vt:variant>
        <vt:i4>2949232</vt:i4>
      </vt:variant>
      <vt:variant>
        <vt:i4>342</vt:i4>
      </vt:variant>
      <vt:variant>
        <vt:i4>0</vt:i4>
      </vt:variant>
      <vt:variant>
        <vt:i4>5</vt:i4>
      </vt:variant>
      <vt:variant>
        <vt:lpwstr>http://www.ef.uns.ac.rs/studenti/arhiva/sistem-kvaliteta/2018-11-15-Pravilnik-o-samovrednovanju-studija.pdf</vt:lpwstr>
      </vt:variant>
      <vt:variant>
        <vt:lpwstr/>
      </vt:variant>
      <vt:variant>
        <vt:i4>7995446</vt:i4>
      </vt:variant>
      <vt:variant>
        <vt:i4>339</vt:i4>
      </vt:variant>
      <vt:variant>
        <vt:i4>0</vt:i4>
      </vt:variant>
      <vt:variant>
        <vt:i4>5</vt:i4>
      </vt:variant>
      <vt:variant>
        <vt:lpwstr>http://www.ef.uns.ac.rs/studenti/arhiva/sistem-kvaliteta/pravilnik-o-obezbedjenju-kvaliteta-i-postupku-samovrednovanja.pdf</vt:lpwstr>
      </vt:variant>
      <vt:variant>
        <vt:lpwstr/>
      </vt:variant>
      <vt:variant>
        <vt:i4>3735606</vt:i4>
      </vt:variant>
      <vt:variant>
        <vt:i4>336</vt:i4>
      </vt:variant>
      <vt:variant>
        <vt:i4>0</vt:i4>
      </vt:variant>
      <vt:variant>
        <vt:i4>5</vt:i4>
      </vt:variant>
      <vt:variant>
        <vt:lpwstr>http://www.ef.uns.ac.rs/studenti/arhiva/2019-07-08-pravilnik-o-disciplinskoj-i-materijalnoj-odgovornosti-studenata.pdf</vt:lpwstr>
      </vt:variant>
      <vt:variant>
        <vt:lpwstr/>
      </vt:variant>
      <vt:variant>
        <vt:i4>1572940</vt:i4>
      </vt:variant>
      <vt:variant>
        <vt:i4>333</vt:i4>
      </vt:variant>
      <vt:variant>
        <vt:i4>0</vt:i4>
      </vt:variant>
      <vt:variant>
        <vt:i4>5</vt:i4>
      </vt:variant>
      <vt:variant>
        <vt:lpwstr>http://www.ef.uns.ac.rs/studenti/arhiva/Pravilnik-o-postupku-utvrdjivanja-postojanja-povrede-Kodeksa-profesionalne-etike.pdf</vt:lpwstr>
      </vt:variant>
      <vt:variant>
        <vt:lpwstr/>
      </vt:variant>
      <vt:variant>
        <vt:i4>26</vt:i4>
      </vt:variant>
      <vt:variant>
        <vt:i4>330</vt:i4>
      </vt:variant>
      <vt:variant>
        <vt:i4>0</vt:i4>
      </vt:variant>
      <vt:variant>
        <vt:i4>5</vt:i4>
      </vt:variant>
      <vt:variant>
        <vt:lpwstr>http://www.ef.uns.ac.rs/studenti/arhiva/integritet/2017-05-23-pravilnik-o-postupku-utvrdjivanja- kodeksa.pdf</vt:lpwstr>
      </vt:variant>
      <vt:variant>
        <vt:lpwstr/>
      </vt:variant>
      <vt:variant>
        <vt:i4>3604577</vt:i4>
      </vt:variant>
      <vt:variant>
        <vt:i4>327</vt:i4>
      </vt:variant>
      <vt:variant>
        <vt:i4>0</vt:i4>
      </vt:variant>
      <vt:variant>
        <vt:i4>5</vt:i4>
      </vt:variant>
      <vt:variant>
        <vt:lpwstr>http://www.ef.uns.ac.rs/studenti/arhiva/integritet/2017-05-23-kodeks-o-akademskom-integritetu-EFSU.pdf</vt:lpwstr>
      </vt:variant>
      <vt:variant>
        <vt:lpwstr/>
      </vt:variant>
      <vt:variant>
        <vt:i4>2293798</vt:i4>
      </vt:variant>
      <vt:variant>
        <vt:i4>324</vt:i4>
      </vt:variant>
      <vt:variant>
        <vt:i4>0</vt:i4>
      </vt:variant>
      <vt:variant>
        <vt:i4>5</vt:i4>
      </vt:variant>
      <vt:variant>
        <vt:lpwstr>http://www.ef.uns.ac.rs/ofakultetu/akreditacija.php</vt:lpwstr>
      </vt:variant>
      <vt:variant>
        <vt:lpwstr/>
      </vt:variant>
      <vt:variant>
        <vt:i4>7471157</vt:i4>
      </vt:variant>
      <vt:variant>
        <vt:i4>321</vt:i4>
      </vt:variant>
      <vt:variant>
        <vt:i4>0</vt:i4>
      </vt:variant>
      <vt:variant>
        <vt:i4>5</vt:i4>
      </vt:variant>
      <vt:variant>
        <vt:lpwstr>http://www.ef.uns.ac.rs/studenti/arhiva/sistem-kvaliteta/strategija-obezbedjenja-kvaliteta.pdf</vt:lpwstr>
      </vt:variant>
      <vt:variant>
        <vt:lpwstr/>
      </vt:variant>
      <vt:variant>
        <vt:i4>5242960</vt:i4>
      </vt:variant>
      <vt:variant>
        <vt:i4>318</vt:i4>
      </vt:variant>
      <vt:variant>
        <vt:i4>0</vt:i4>
      </vt:variant>
      <vt:variant>
        <vt:i4>5</vt:i4>
      </vt:variant>
      <vt:variant>
        <vt:lpwstr>http://www.ef.uns.ac.rs/studenti/arhiva/2020-06-16-Pravilnik-o-uspesnosti-studenata-i-vrednovanu-pojedinih-nastavnih-aktivnosti-i-ispita.pdf</vt:lpwstr>
      </vt:variant>
      <vt:variant>
        <vt:lpwstr/>
      </vt:variant>
      <vt:variant>
        <vt:i4>5832776</vt:i4>
      </vt:variant>
      <vt:variant>
        <vt:i4>315</vt:i4>
      </vt:variant>
      <vt:variant>
        <vt:i4>0</vt:i4>
      </vt:variant>
      <vt:variant>
        <vt:i4>5</vt:i4>
      </vt:variant>
      <vt:variant>
        <vt:lpwstr>http://www.ef.uns.ac.rs/studenti/arhiva/2019-11-08-statut.pdf</vt:lpwstr>
      </vt:variant>
      <vt:variant>
        <vt:lpwstr/>
      </vt:variant>
      <vt:variant>
        <vt:i4>5308506</vt:i4>
      </vt:variant>
      <vt:variant>
        <vt:i4>312</vt:i4>
      </vt:variant>
      <vt:variant>
        <vt:i4>0</vt:i4>
      </vt:variant>
      <vt:variant>
        <vt:i4>5</vt:i4>
      </vt:variant>
      <vt:variant>
        <vt:lpwstr>http://www.ef.uns.ac.rs/kontakti/kontakti.php</vt:lpwstr>
      </vt:variant>
      <vt:variant>
        <vt:lpwstr/>
      </vt:variant>
      <vt:variant>
        <vt:i4>1245211</vt:i4>
      </vt:variant>
      <vt:variant>
        <vt:i4>309</vt:i4>
      </vt:variant>
      <vt:variant>
        <vt:i4>0</vt:i4>
      </vt:variant>
      <vt:variant>
        <vt:i4>5</vt:i4>
      </vt:variant>
      <vt:variant>
        <vt:lpwstr>http://www.ef.uns.ac.rs/kontakti/nastavniciSaradnici.php</vt:lpwstr>
      </vt:variant>
      <vt:variant>
        <vt:lpwstr/>
      </vt:variant>
      <vt:variant>
        <vt:i4>5963780</vt:i4>
      </vt:variant>
      <vt:variant>
        <vt:i4>306</vt:i4>
      </vt:variant>
      <vt:variant>
        <vt:i4>0</vt:i4>
      </vt:variant>
      <vt:variant>
        <vt:i4>5</vt:i4>
      </vt:variant>
      <vt:variant>
        <vt:lpwstr>http://www.ef.uns.ac.rs/za-buduce-studente/konkurs-za-upis-na-osnovne-studije.php</vt:lpwstr>
      </vt:variant>
      <vt:variant>
        <vt:lpwstr/>
      </vt:variant>
      <vt:variant>
        <vt:i4>5832776</vt:i4>
      </vt:variant>
      <vt:variant>
        <vt:i4>303</vt:i4>
      </vt:variant>
      <vt:variant>
        <vt:i4>0</vt:i4>
      </vt:variant>
      <vt:variant>
        <vt:i4>5</vt:i4>
      </vt:variant>
      <vt:variant>
        <vt:lpwstr>http://www.ef.uns.ac.rs/studenti/arhiva/2019-11-08-statut.pdf</vt:lpwstr>
      </vt:variant>
      <vt:variant>
        <vt:lpwstr/>
      </vt:variant>
      <vt:variant>
        <vt:i4>4128803</vt:i4>
      </vt:variant>
      <vt:variant>
        <vt:i4>300</vt:i4>
      </vt:variant>
      <vt:variant>
        <vt:i4>0</vt:i4>
      </vt:variant>
      <vt:variant>
        <vt:i4>5</vt:i4>
      </vt:variant>
      <vt:variant>
        <vt:lpwstr>http://www.uns.ac.rs/index.php/univerzitet/dokumenti/zakoni/category/57-zakoni</vt:lpwstr>
      </vt:variant>
      <vt:variant>
        <vt:lpwstr/>
      </vt:variant>
      <vt:variant>
        <vt:i4>6225950</vt:i4>
      </vt:variant>
      <vt:variant>
        <vt:i4>297</vt:i4>
      </vt:variant>
      <vt:variant>
        <vt:i4>0</vt:i4>
      </vt:variant>
      <vt:variant>
        <vt:i4>5</vt:i4>
      </vt:variant>
      <vt:variant>
        <vt:lpwstr>http://www.ef.uns.ac.rs/upis/2020/02-objasnjenje/dodatno-objasnjenje-u-vezi-popunjavanja-prijavnog-lista-i-nacina-rangiranja-2020.pdf</vt:lpwstr>
      </vt:variant>
      <vt:variant>
        <vt:lpwstr/>
      </vt:variant>
      <vt:variant>
        <vt:i4>2031703</vt:i4>
      </vt:variant>
      <vt:variant>
        <vt:i4>294</vt:i4>
      </vt:variant>
      <vt:variant>
        <vt:i4>0</vt:i4>
      </vt:variant>
      <vt:variant>
        <vt:i4>5</vt:i4>
      </vt:variant>
      <vt:variant>
        <vt:lpwstr>http://www.ef.uns.ac.rs/studenti/arhiva/2018-11-15-Pravilnik-o-nacinu-polaganja-prijemnog-ispita-i-rangiranju-kandidata-za-upis-u-prvu-godinu.pdf</vt:lpwstr>
      </vt:variant>
      <vt:variant>
        <vt:lpwstr/>
      </vt:variant>
      <vt:variant>
        <vt:i4>1835036</vt:i4>
      </vt:variant>
      <vt:variant>
        <vt:i4>291</vt:i4>
      </vt:variant>
      <vt:variant>
        <vt:i4>0</vt:i4>
      </vt:variant>
      <vt:variant>
        <vt:i4>5</vt:i4>
      </vt:variant>
      <vt:variant>
        <vt:lpwstr>http://www.ef.uns.ac.rs/studenti/arhiva/2018-09-20-pravilnik-o-upisu-studenata-na-studijske-programe.pdf</vt:lpwstr>
      </vt:variant>
      <vt:variant>
        <vt:lpwstr/>
      </vt:variant>
      <vt:variant>
        <vt:i4>3801132</vt:i4>
      </vt:variant>
      <vt:variant>
        <vt:i4>288</vt:i4>
      </vt:variant>
      <vt:variant>
        <vt:i4>0</vt:i4>
      </vt:variant>
      <vt:variant>
        <vt:i4>5</vt:i4>
      </vt:variant>
      <vt:variant>
        <vt:lpwstr>http://www.ef.uns.ac.rs/studenti/pravilnici.php</vt:lpwstr>
      </vt:variant>
      <vt:variant>
        <vt:lpwstr/>
      </vt:variant>
      <vt:variant>
        <vt:i4>5767251</vt:i4>
      </vt:variant>
      <vt:variant>
        <vt:i4>285</vt:i4>
      </vt:variant>
      <vt:variant>
        <vt:i4>0</vt:i4>
      </vt:variant>
      <vt:variant>
        <vt:i4>5</vt:i4>
      </vt:variant>
      <vt:variant>
        <vt:lpwstr>http://www.ef.uns.ac.rs/studenti/studenti.php</vt:lpwstr>
      </vt:variant>
      <vt:variant>
        <vt:lpwstr/>
      </vt:variant>
      <vt:variant>
        <vt:i4>458767</vt:i4>
      </vt:variant>
      <vt:variant>
        <vt:i4>282</vt:i4>
      </vt:variant>
      <vt:variant>
        <vt:i4>0</vt:i4>
      </vt:variant>
      <vt:variant>
        <vt:i4>5</vt:i4>
      </vt:variant>
      <vt:variant>
        <vt:lpwstr>http://www.ef.uns.ac.rs/ofakultetu/studijskiProgrami.php</vt:lpwstr>
      </vt:variant>
      <vt:variant>
        <vt:lpwstr/>
      </vt:variant>
      <vt:variant>
        <vt:i4>5374041</vt:i4>
      </vt:variant>
      <vt:variant>
        <vt:i4>279</vt:i4>
      </vt:variant>
      <vt:variant>
        <vt:i4>0</vt:i4>
      </vt:variant>
      <vt:variant>
        <vt:i4>5</vt:i4>
      </vt:variant>
      <vt:variant>
        <vt:lpwstr>http://www.ef.uns.ac.rs/ofakultetu/oFakultetu.php</vt:lpwstr>
      </vt:variant>
      <vt:variant>
        <vt:lpwstr/>
      </vt:variant>
      <vt:variant>
        <vt:i4>6553637</vt:i4>
      </vt:variant>
      <vt:variant>
        <vt:i4>276</vt:i4>
      </vt:variant>
      <vt:variant>
        <vt:i4>0</vt:i4>
      </vt:variant>
      <vt:variant>
        <vt:i4>5</vt:i4>
      </vt:variant>
      <vt:variant>
        <vt:lpwstr>http://www.ef.uns.ac.rs/za-buduce-studente/upis-na-osnovne-studije.php</vt:lpwstr>
      </vt:variant>
      <vt:variant>
        <vt:lpwstr/>
      </vt:variant>
      <vt:variant>
        <vt:i4>4849668</vt:i4>
      </vt:variant>
      <vt:variant>
        <vt:i4>273</vt:i4>
      </vt:variant>
      <vt:variant>
        <vt:i4>0</vt:i4>
      </vt:variant>
      <vt:variant>
        <vt:i4>5</vt:i4>
      </vt:variant>
      <vt:variant>
        <vt:lpwstr>http://www.ef.uns.ac.rs/za-buduce-studente/konkurs-za-upis-na-master-i-doktorske-studije.php</vt:lpwstr>
      </vt:variant>
      <vt:variant>
        <vt:lpwstr/>
      </vt:variant>
      <vt:variant>
        <vt:i4>5963780</vt:i4>
      </vt:variant>
      <vt:variant>
        <vt:i4>270</vt:i4>
      </vt:variant>
      <vt:variant>
        <vt:i4>0</vt:i4>
      </vt:variant>
      <vt:variant>
        <vt:i4>5</vt:i4>
      </vt:variant>
      <vt:variant>
        <vt:lpwstr>http://www.ef.uns.ac.rs/za-buduce-studente/konkurs-za-upis-na-osnovne-studije.php</vt:lpwstr>
      </vt:variant>
      <vt:variant>
        <vt:lpwstr/>
      </vt:variant>
      <vt:variant>
        <vt:i4>3539066</vt:i4>
      </vt:variant>
      <vt:variant>
        <vt:i4>267</vt:i4>
      </vt:variant>
      <vt:variant>
        <vt:i4>0</vt:i4>
      </vt:variant>
      <vt:variant>
        <vt:i4>5</vt:i4>
      </vt:variant>
      <vt:variant>
        <vt:lpwstr>https://www.uns.ac.rs/</vt:lpwstr>
      </vt:variant>
      <vt:variant>
        <vt:lpwstr/>
      </vt:variant>
      <vt:variant>
        <vt:i4>1966092</vt:i4>
      </vt:variant>
      <vt:variant>
        <vt:i4>264</vt:i4>
      </vt:variant>
      <vt:variant>
        <vt:i4>0</vt:i4>
      </vt:variant>
      <vt:variant>
        <vt:i4>5</vt:i4>
      </vt:variant>
      <vt:variant>
        <vt:lpwstr>http://www.ef.uns.ac.rs/</vt:lpwstr>
      </vt:variant>
      <vt:variant>
        <vt:lpwstr/>
      </vt:variant>
      <vt:variant>
        <vt:i4>3145766</vt:i4>
      </vt:variant>
      <vt:variant>
        <vt:i4>261</vt:i4>
      </vt:variant>
      <vt:variant>
        <vt:i4>0</vt:i4>
      </vt:variant>
      <vt:variant>
        <vt:i4>5</vt:i4>
      </vt:variant>
      <vt:variant>
        <vt:lpwstr>Prilozi/Prilog 7.2.docx</vt:lpwstr>
      </vt:variant>
      <vt:variant>
        <vt:lpwstr/>
      </vt:variant>
      <vt:variant>
        <vt:i4>2228269</vt:i4>
      </vt:variant>
      <vt:variant>
        <vt:i4>258</vt:i4>
      </vt:variant>
      <vt:variant>
        <vt:i4>0</vt:i4>
      </vt:variant>
      <vt:variant>
        <vt:i4>5</vt:i4>
      </vt:variant>
      <vt:variant>
        <vt:lpwstr>Prilozi/Prilog 7.1.pdf</vt:lpwstr>
      </vt:variant>
      <vt:variant>
        <vt:lpwstr/>
      </vt:variant>
      <vt:variant>
        <vt:i4>2883634</vt:i4>
      </vt:variant>
      <vt:variant>
        <vt:i4>255</vt:i4>
      </vt:variant>
      <vt:variant>
        <vt:i4>0</vt:i4>
      </vt:variant>
      <vt:variant>
        <vt:i4>5</vt:i4>
      </vt:variant>
      <vt:variant>
        <vt:lpwstr>Tabele/Tabela 7.2.docx</vt:lpwstr>
      </vt:variant>
      <vt:variant>
        <vt:lpwstr/>
      </vt:variant>
      <vt:variant>
        <vt:i4>2883633</vt:i4>
      </vt:variant>
      <vt:variant>
        <vt:i4>252</vt:i4>
      </vt:variant>
      <vt:variant>
        <vt:i4>0</vt:i4>
      </vt:variant>
      <vt:variant>
        <vt:i4>5</vt:i4>
      </vt:variant>
      <vt:variant>
        <vt:lpwstr>Tabele/Tabela 7.1.docx</vt:lpwstr>
      </vt:variant>
      <vt:variant>
        <vt:lpwstr/>
      </vt:variant>
      <vt:variant>
        <vt:i4>524312</vt:i4>
      </vt:variant>
      <vt:variant>
        <vt:i4>249</vt:i4>
      </vt:variant>
      <vt:variant>
        <vt:i4>0</vt:i4>
      </vt:variant>
      <vt:variant>
        <vt:i4>5</vt:i4>
      </vt:variant>
      <vt:variant>
        <vt:lpwstr>http://knr.uns.ac.rs/</vt:lpwstr>
      </vt:variant>
      <vt:variant>
        <vt:lpwstr/>
      </vt:variant>
      <vt:variant>
        <vt:i4>3145766</vt:i4>
      </vt:variant>
      <vt:variant>
        <vt:i4>246</vt:i4>
      </vt:variant>
      <vt:variant>
        <vt:i4>0</vt:i4>
      </vt:variant>
      <vt:variant>
        <vt:i4>5</vt:i4>
      </vt:variant>
      <vt:variant>
        <vt:lpwstr>Prilozi/Prilog 6.3.doc</vt:lpwstr>
      </vt:variant>
      <vt:variant>
        <vt:lpwstr/>
      </vt:variant>
      <vt:variant>
        <vt:i4>3211302</vt:i4>
      </vt:variant>
      <vt:variant>
        <vt:i4>243</vt:i4>
      </vt:variant>
      <vt:variant>
        <vt:i4>0</vt:i4>
      </vt:variant>
      <vt:variant>
        <vt:i4>5</vt:i4>
      </vt:variant>
      <vt:variant>
        <vt:lpwstr>Prilozi/Prilog 6.2.doc</vt:lpwstr>
      </vt:variant>
      <vt:variant>
        <vt:lpwstr/>
      </vt:variant>
      <vt:variant>
        <vt:i4>3276838</vt:i4>
      </vt:variant>
      <vt:variant>
        <vt:i4>240</vt:i4>
      </vt:variant>
      <vt:variant>
        <vt:i4>0</vt:i4>
      </vt:variant>
      <vt:variant>
        <vt:i4>5</vt:i4>
      </vt:variant>
      <vt:variant>
        <vt:lpwstr>Prilozi/Prilog 6.1.doc</vt:lpwstr>
      </vt:variant>
      <vt:variant>
        <vt:lpwstr/>
      </vt:variant>
      <vt:variant>
        <vt:i4>5505109</vt:i4>
      </vt:variant>
      <vt:variant>
        <vt:i4>237</vt:i4>
      </vt:variant>
      <vt:variant>
        <vt:i4>0</vt:i4>
      </vt:variant>
      <vt:variant>
        <vt:i4>5</vt:i4>
      </vt:variant>
      <vt:variant>
        <vt:lpwstr>Tabele/Tabela 6.7.doc</vt:lpwstr>
      </vt:variant>
      <vt:variant>
        <vt:lpwstr/>
      </vt:variant>
      <vt:variant>
        <vt:i4>5505108</vt:i4>
      </vt:variant>
      <vt:variant>
        <vt:i4>234</vt:i4>
      </vt:variant>
      <vt:variant>
        <vt:i4>0</vt:i4>
      </vt:variant>
      <vt:variant>
        <vt:i4>5</vt:i4>
      </vt:variant>
      <vt:variant>
        <vt:lpwstr>Tabele/Tabela 6.6.doc</vt:lpwstr>
      </vt:variant>
      <vt:variant>
        <vt:lpwstr/>
      </vt:variant>
      <vt:variant>
        <vt:i4>5505111</vt:i4>
      </vt:variant>
      <vt:variant>
        <vt:i4>231</vt:i4>
      </vt:variant>
      <vt:variant>
        <vt:i4>0</vt:i4>
      </vt:variant>
      <vt:variant>
        <vt:i4>5</vt:i4>
      </vt:variant>
      <vt:variant>
        <vt:lpwstr>Tabele/Tabela 6.5.doc</vt:lpwstr>
      </vt:variant>
      <vt:variant>
        <vt:lpwstr/>
      </vt:variant>
      <vt:variant>
        <vt:i4>5505110</vt:i4>
      </vt:variant>
      <vt:variant>
        <vt:i4>228</vt:i4>
      </vt:variant>
      <vt:variant>
        <vt:i4>0</vt:i4>
      </vt:variant>
      <vt:variant>
        <vt:i4>5</vt:i4>
      </vt:variant>
      <vt:variant>
        <vt:lpwstr>Tabele/Tabela 6.4.doc</vt:lpwstr>
      </vt:variant>
      <vt:variant>
        <vt:lpwstr/>
      </vt:variant>
      <vt:variant>
        <vt:i4>5505105</vt:i4>
      </vt:variant>
      <vt:variant>
        <vt:i4>225</vt:i4>
      </vt:variant>
      <vt:variant>
        <vt:i4>0</vt:i4>
      </vt:variant>
      <vt:variant>
        <vt:i4>5</vt:i4>
      </vt:variant>
      <vt:variant>
        <vt:lpwstr>Tabele/Tabela 6.3.doc</vt:lpwstr>
      </vt:variant>
      <vt:variant>
        <vt:lpwstr/>
      </vt:variant>
      <vt:variant>
        <vt:i4>5505104</vt:i4>
      </vt:variant>
      <vt:variant>
        <vt:i4>222</vt:i4>
      </vt:variant>
      <vt:variant>
        <vt:i4>0</vt:i4>
      </vt:variant>
      <vt:variant>
        <vt:i4>5</vt:i4>
      </vt:variant>
      <vt:variant>
        <vt:lpwstr>Tabele/Tabela 6.2.doc</vt:lpwstr>
      </vt:variant>
      <vt:variant>
        <vt:lpwstr/>
      </vt:variant>
      <vt:variant>
        <vt:i4>5505107</vt:i4>
      </vt:variant>
      <vt:variant>
        <vt:i4>219</vt:i4>
      </vt:variant>
      <vt:variant>
        <vt:i4>0</vt:i4>
      </vt:variant>
      <vt:variant>
        <vt:i4>5</vt:i4>
      </vt:variant>
      <vt:variant>
        <vt:lpwstr>Tabele/Tabela 6.1.doc</vt:lpwstr>
      </vt:variant>
      <vt:variant>
        <vt:lpwstr/>
      </vt:variant>
      <vt:variant>
        <vt:i4>393293</vt:i4>
      </vt:variant>
      <vt:variant>
        <vt:i4>216</vt:i4>
      </vt:variant>
      <vt:variant>
        <vt:i4>0</vt:i4>
      </vt:variant>
      <vt:variant>
        <vt:i4>5</vt:i4>
      </vt:variant>
      <vt:variant>
        <vt:lpwstr>../../../../../../Users/Korisnik/AppData/Local/Temp/Prilozi 6/Pravilnik o izdavackoj delatnosti .pdf</vt:lpwstr>
      </vt:variant>
      <vt:variant>
        <vt:lpwstr/>
      </vt:variant>
      <vt:variant>
        <vt:i4>21037088</vt:i4>
      </vt:variant>
      <vt:variant>
        <vt:i4>213</vt:i4>
      </vt:variant>
      <vt:variant>
        <vt:i4>0</vt:i4>
      </vt:variant>
      <vt:variant>
        <vt:i4>5</vt:i4>
      </vt:variant>
      <vt:variant>
        <vt:lpwstr>Prilozi/Prilog 5.3. Dokaz o sprovedenim aktivnostima kojima se podstiče sticanje aktivnih kompetencija nastavnika i saradnika.docx</vt:lpwstr>
      </vt:variant>
      <vt:variant>
        <vt:lpwstr/>
      </vt:variant>
      <vt:variant>
        <vt:i4>23462209</vt:i4>
      </vt:variant>
      <vt:variant>
        <vt:i4>210</vt:i4>
      </vt:variant>
      <vt:variant>
        <vt:i4>0</vt:i4>
      </vt:variant>
      <vt:variant>
        <vt:i4>5</vt:i4>
      </vt:variant>
      <vt:variant>
        <vt:lpwstr>Prilozi/Prilog 5.2. Procedure i postupci koji obezbeđuju poštovanje plana i rasporeda nastave.docx</vt:lpwstr>
      </vt:variant>
      <vt:variant>
        <vt:lpwstr/>
      </vt:variant>
      <vt:variant>
        <vt:i4>131140</vt:i4>
      </vt:variant>
      <vt:variant>
        <vt:i4>207</vt:i4>
      </vt:variant>
      <vt:variant>
        <vt:i4>0</vt:i4>
      </vt:variant>
      <vt:variant>
        <vt:i4>5</vt:i4>
      </vt:variant>
      <vt:variant>
        <vt:lpwstr>Prilozi/Prilog 5.1. Analiza rezultata anketa studenata o kvalitetu nastavnog procesa.docx</vt:lpwstr>
      </vt:variant>
      <vt:variant>
        <vt:lpwstr/>
      </vt:variant>
      <vt:variant>
        <vt:i4>5177427</vt:i4>
      </vt:variant>
      <vt:variant>
        <vt:i4>204</vt:i4>
      </vt:variant>
      <vt:variant>
        <vt:i4>0</vt:i4>
      </vt:variant>
      <vt:variant>
        <vt:i4>5</vt:i4>
      </vt:variant>
      <vt:variant>
        <vt:lpwstr>../../../../../Users/Korisnik/AppData/Roaming/Microsoft/Word/Prilozi/Prilog 5.a Standardi i procedure za obezbedjenje kvaliteta nastavnog procesa.doc</vt:lpwstr>
      </vt:variant>
      <vt:variant>
        <vt:lpwstr/>
      </vt:variant>
      <vt:variant>
        <vt:i4>4259861</vt:i4>
      </vt:variant>
      <vt:variant>
        <vt:i4>201</vt:i4>
      </vt:variant>
      <vt:variant>
        <vt:i4>0</vt:i4>
      </vt:variant>
      <vt:variant>
        <vt:i4>5</vt:i4>
      </vt:variant>
      <vt:variant>
        <vt:lpwstr>Prilozi/Akreditacije</vt:lpwstr>
      </vt:variant>
      <vt:variant>
        <vt:lpwstr/>
      </vt:variant>
      <vt:variant>
        <vt:i4>3342374</vt:i4>
      </vt:variant>
      <vt:variant>
        <vt:i4>198</vt:i4>
      </vt:variant>
      <vt:variant>
        <vt:i4>0</vt:i4>
      </vt:variant>
      <vt:variant>
        <vt:i4>5</vt:i4>
      </vt:variant>
      <vt:variant>
        <vt:lpwstr>Prilozi/Prilog 4.2.docx</vt:lpwstr>
      </vt:variant>
      <vt:variant>
        <vt:lpwstr/>
      </vt:variant>
      <vt:variant>
        <vt:i4>3145766</vt:i4>
      </vt:variant>
      <vt:variant>
        <vt:i4>195</vt:i4>
      </vt:variant>
      <vt:variant>
        <vt:i4>0</vt:i4>
      </vt:variant>
      <vt:variant>
        <vt:i4>5</vt:i4>
      </vt:variant>
      <vt:variant>
        <vt:lpwstr>Prilozi/Prilog 4.1.docx</vt:lpwstr>
      </vt:variant>
      <vt:variant>
        <vt:lpwstr/>
      </vt:variant>
      <vt:variant>
        <vt:i4>2883632</vt:i4>
      </vt:variant>
      <vt:variant>
        <vt:i4>192</vt:i4>
      </vt:variant>
      <vt:variant>
        <vt:i4>0</vt:i4>
      </vt:variant>
      <vt:variant>
        <vt:i4>5</vt:i4>
      </vt:variant>
      <vt:variant>
        <vt:lpwstr>Tabele/Tabela 4.3.docx</vt:lpwstr>
      </vt:variant>
      <vt:variant>
        <vt:lpwstr/>
      </vt:variant>
      <vt:variant>
        <vt:i4>2883633</vt:i4>
      </vt:variant>
      <vt:variant>
        <vt:i4>189</vt:i4>
      </vt:variant>
      <vt:variant>
        <vt:i4>0</vt:i4>
      </vt:variant>
      <vt:variant>
        <vt:i4>5</vt:i4>
      </vt:variant>
      <vt:variant>
        <vt:lpwstr>Tabele/Tabela 4.2.docx</vt:lpwstr>
      </vt:variant>
      <vt:variant>
        <vt:lpwstr/>
      </vt:variant>
      <vt:variant>
        <vt:i4>2883634</vt:i4>
      </vt:variant>
      <vt:variant>
        <vt:i4>186</vt:i4>
      </vt:variant>
      <vt:variant>
        <vt:i4>0</vt:i4>
      </vt:variant>
      <vt:variant>
        <vt:i4>5</vt:i4>
      </vt:variant>
      <vt:variant>
        <vt:lpwstr>Tabele/Tabela 4.1.docx</vt:lpwstr>
      </vt:variant>
      <vt:variant>
        <vt:lpwstr/>
      </vt:variant>
      <vt:variant>
        <vt:i4>6422571</vt:i4>
      </vt:variant>
      <vt:variant>
        <vt:i4>183</vt:i4>
      </vt:variant>
      <vt:variant>
        <vt:i4>0</vt:i4>
      </vt:variant>
      <vt:variant>
        <vt:i4>5</vt:i4>
      </vt:variant>
      <vt:variant>
        <vt:lpwstr>../../../../../Users/Korisnik/AppData/Roaming/Microsoft/Word/Prilozi/Pravilnici/2019-07-08-Pravilnik-o-disciplinskoj-i-materijalnoj-odgovornosti-studenata.pdf</vt:lpwstr>
      </vt:variant>
      <vt:variant>
        <vt:lpwstr/>
      </vt:variant>
      <vt:variant>
        <vt:i4>6422584</vt:i4>
      </vt:variant>
      <vt:variant>
        <vt:i4>180</vt:i4>
      </vt:variant>
      <vt:variant>
        <vt:i4>0</vt:i4>
      </vt:variant>
      <vt:variant>
        <vt:i4>5</vt:i4>
      </vt:variant>
      <vt:variant>
        <vt:lpwstr>../../../../../Users/Korisnik/AppData/Roaming/Microsoft/Word/Prilozi/Pravilnici/2018-03-20-Pravilnik-o-radu-Studentskog-parlamenta-Ekonomskog-fakulteta-u-Subotici.pdf</vt:lpwstr>
      </vt:variant>
      <vt:variant>
        <vt:lpwstr/>
      </vt:variant>
      <vt:variant>
        <vt:i4>3473531</vt:i4>
      </vt:variant>
      <vt:variant>
        <vt:i4>177</vt:i4>
      </vt:variant>
      <vt:variant>
        <vt:i4>0</vt:i4>
      </vt:variant>
      <vt:variant>
        <vt:i4>5</vt:i4>
      </vt:variant>
      <vt:variant>
        <vt:lpwstr>../../../../../Users/Korisnik/AppData/Roaming/Microsoft/Word/Prilozi/Pravilnici/2018-11-15-Pravilnik-o-uslovima-upisa-i-nacinu-polaganja-dopunskih-programskih-sadrzaja-master.pdf</vt:lpwstr>
      </vt:variant>
      <vt:variant>
        <vt:lpwstr/>
      </vt:variant>
      <vt:variant>
        <vt:i4>4456522</vt:i4>
      </vt:variant>
      <vt:variant>
        <vt:i4>174</vt:i4>
      </vt:variant>
      <vt:variant>
        <vt:i4>0</vt:i4>
      </vt:variant>
      <vt:variant>
        <vt:i4>5</vt:i4>
      </vt:variant>
      <vt:variant>
        <vt:lpwstr>../../../../../Users/Korisnik/AppData/Roaming/Microsoft/Word/Prilozi/Pravilnici/2018-11-15-Pravilnik-o-nacinu-polaganja-prijemnog-ispita-i-rangiranju-kandidata-za-upis-u-prvu-godinu.pdf</vt:lpwstr>
      </vt:variant>
      <vt:variant>
        <vt:lpwstr/>
      </vt:variant>
      <vt:variant>
        <vt:i4>65609</vt:i4>
      </vt:variant>
      <vt:variant>
        <vt:i4>171</vt:i4>
      </vt:variant>
      <vt:variant>
        <vt:i4>0</vt:i4>
      </vt:variant>
      <vt:variant>
        <vt:i4>5</vt:i4>
      </vt:variant>
      <vt:variant>
        <vt:lpwstr>../../../../../Users/Korisnik/AppData/Roaming/Microsoft/Word/Prilozi/Pravilnici/2018-11-15-Pravilnik-o-uspesnosti-studenata-i-vrednovanu-pojedinih-nastavnih-aktivnosti-i-ispita.pdf</vt:lpwstr>
      </vt:variant>
      <vt:variant>
        <vt:lpwstr/>
      </vt:variant>
      <vt:variant>
        <vt:i4>4653057</vt:i4>
      </vt:variant>
      <vt:variant>
        <vt:i4>168</vt:i4>
      </vt:variant>
      <vt:variant>
        <vt:i4>0</vt:i4>
      </vt:variant>
      <vt:variant>
        <vt:i4>5</vt:i4>
      </vt:variant>
      <vt:variant>
        <vt:lpwstr>../../../../../Users/Korisnik/AppData/Roaming/Microsoft/Word/Prilozi/Pravilnici/2018-09-20-Pravilnik-o-upisu-studenata-na-studijske-programe.pdf</vt:lpwstr>
      </vt:variant>
      <vt:variant>
        <vt:lpwstr/>
      </vt:variant>
      <vt:variant>
        <vt:i4>3801132</vt:i4>
      </vt:variant>
      <vt:variant>
        <vt:i4>165</vt:i4>
      </vt:variant>
      <vt:variant>
        <vt:i4>0</vt:i4>
      </vt:variant>
      <vt:variant>
        <vt:i4>5</vt:i4>
      </vt:variant>
      <vt:variant>
        <vt:lpwstr>http://www.ef.uns.ac.rs/studenti/pravilnici.php</vt:lpwstr>
      </vt:variant>
      <vt:variant>
        <vt:lpwstr/>
      </vt:variant>
      <vt:variant>
        <vt:i4>3801132</vt:i4>
      </vt:variant>
      <vt:variant>
        <vt:i4>162</vt:i4>
      </vt:variant>
      <vt:variant>
        <vt:i4>0</vt:i4>
      </vt:variant>
      <vt:variant>
        <vt:i4>5</vt:i4>
      </vt:variant>
      <vt:variant>
        <vt:lpwstr>http://www.ef.uns.ac.rs/studenti/pravilnici.php</vt:lpwstr>
      </vt:variant>
      <vt:variant>
        <vt:lpwstr/>
      </vt:variant>
      <vt:variant>
        <vt:i4>2555952</vt:i4>
      </vt:variant>
      <vt:variant>
        <vt:i4>159</vt:i4>
      </vt:variant>
      <vt:variant>
        <vt:i4>0</vt:i4>
      </vt:variant>
      <vt:variant>
        <vt:i4>5</vt:i4>
      </vt:variant>
      <vt:variant>
        <vt:lpwstr>../../../../../Users/Korisnik/AppData/Roaming/Microsoft/Word/Prilozi/Pravilnici/2018-11-15-Pravilnik-o-samovrednovanju-studija.pdf</vt:lpwstr>
      </vt:variant>
      <vt:variant>
        <vt:lpwstr/>
      </vt:variant>
      <vt:variant>
        <vt:i4>7471166</vt:i4>
      </vt:variant>
      <vt:variant>
        <vt:i4>156</vt:i4>
      </vt:variant>
      <vt:variant>
        <vt:i4>0</vt:i4>
      </vt:variant>
      <vt:variant>
        <vt:i4>5</vt:i4>
      </vt:variant>
      <vt:variant>
        <vt:lpwstr>../../../../../Users/Korisnik/AppData/Roaming/Microsoft/Word/Prilozi/Pravilnici/Postupak-vodjenja-master-ispita.pdf</vt:lpwstr>
      </vt:variant>
      <vt:variant>
        <vt:lpwstr/>
      </vt:variant>
      <vt:variant>
        <vt:i4>1966145</vt:i4>
      </vt:variant>
      <vt:variant>
        <vt:i4>153</vt:i4>
      </vt:variant>
      <vt:variant>
        <vt:i4>0</vt:i4>
      </vt:variant>
      <vt:variant>
        <vt:i4>5</vt:i4>
      </vt:variant>
      <vt:variant>
        <vt:lpwstr>../../../../../Users/Korisnik/AppData/Roaming/Microsoft/Word/Prilozi/Pravilnici/Pravilnik-o-prijavi-izradi-i-odbrani-master-rada.pdf</vt:lpwstr>
      </vt:variant>
      <vt:variant>
        <vt:lpwstr/>
      </vt:variant>
      <vt:variant>
        <vt:i4>7405602</vt:i4>
      </vt:variant>
      <vt:variant>
        <vt:i4>150</vt:i4>
      </vt:variant>
      <vt:variant>
        <vt:i4>0</vt:i4>
      </vt:variant>
      <vt:variant>
        <vt:i4>5</vt:i4>
      </vt:variant>
      <vt:variant>
        <vt:lpwstr>../../../../../Users/Korisnik/AppData/Roaming/Microsoft/Word/Prilozi/Pravilnici/Postupak-vodjenja-diplomskog-ispita.pdf</vt:lpwstr>
      </vt:variant>
      <vt:variant>
        <vt:lpwstr/>
      </vt:variant>
      <vt:variant>
        <vt:i4>131138</vt:i4>
      </vt:variant>
      <vt:variant>
        <vt:i4>147</vt:i4>
      </vt:variant>
      <vt:variant>
        <vt:i4>0</vt:i4>
      </vt:variant>
      <vt:variant>
        <vt:i4>5</vt:i4>
      </vt:variant>
      <vt:variant>
        <vt:lpwstr>../../../../../Users/Korisnik/AppData/Roaming/Microsoft/Word/Prilozi/Pravilnici/Pravilnik-o-prijavi-izradi-i-odbrani-diplomskog-rada.pdf</vt:lpwstr>
      </vt:variant>
      <vt:variant>
        <vt:lpwstr/>
      </vt:variant>
      <vt:variant>
        <vt:i4>3801132</vt:i4>
      </vt:variant>
      <vt:variant>
        <vt:i4>144</vt:i4>
      </vt:variant>
      <vt:variant>
        <vt:i4>0</vt:i4>
      </vt:variant>
      <vt:variant>
        <vt:i4>5</vt:i4>
      </vt:variant>
      <vt:variant>
        <vt:lpwstr>http://www.ef.uns.ac.rs/studenti/pravilnici.php</vt:lpwstr>
      </vt:variant>
      <vt:variant>
        <vt:lpwstr/>
      </vt:variant>
      <vt:variant>
        <vt:i4>4128873</vt:i4>
      </vt:variant>
      <vt:variant>
        <vt:i4>141</vt:i4>
      </vt:variant>
      <vt:variant>
        <vt:i4>0</vt:i4>
      </vt:variant>
      <vt:variant>
        <vt:i4>5</vt:i4>
      </vt:variant>
      <vt:variant>
        <vt:lpwstr>../../../../../Users/Korisnik/AppData/Roaming/Microsoft/Word/Prilozi/Prilog 1.1. Strategija obezbedjenja kvaliteta.pdf</vt:lpwstr>
      </vt:variant>
      <vt:variant>
        <vt:lpwstr/>
      </vt:variant>
      <vt:variant>
        <vt:i4>6946934</vt:i4>
      </vt:variant>
      <vt:variant>
        <vt:i4>138</vt:i4>
      </vt:variant>
      <vt:variant>
        <vt:i4>0</vt:i4>
      </vt:variant>
      <vt:variant>
        <vt:i4>5</vt:i4>
      </vt:variant>
      <vt:variant>
        <vt:lpwstr>Prilozi/Prilog 3.3. Opis rada komisije za kvalitet.doc</vt:lpwstr>
      </vt:variant>
      <vt:variant>
        <vt:lpwstr/>
      </vt:variant>
      <vt:variant>
        <vt:i4>393304</vt:i4>
      </vt:variant>
      <vt:variant>
        <vt:i4>135</vt:i4>
      </vt:variant>
      <vt:variant>
        <vt:i4>0</vt:i4>
      </vt:variant>
      <vt:variant>
        <vt:i4>5</vt:i4>
      </vt:variant>
      <vt:variant>
        <vt:lpwstr>Prilozi/Prilog 3.2. Odluka o formiranju Komisije za kvalitet.pdf</vt:lpwstr>
      </vt:variant>
      <vt:variant>
        <vt:lpwstr/>
      </vt:variant>
      <vt:variant>
        <vt:i4>983112</vt:i4>
      </vt:variant>
      <vt:variant>
        <vt:i4>132</vt:i4>
      </vt:variant>
      <vt:variant>
        <vt:i4>0</vt:i4>
      </vt:variant>
      <vt:variant>
        <vt:i4>5</vt:i4>
      </vt:variant>
      <vt:variant>
        <vt:lpwstr>Prilozi/Prilog 3.1. Izvod iz statuta Fakulteta - sistem kvaliteta.doc</vt:lpwstr>
      </vt:variant>
      <vt:variant>
        <vt:lpwstr/>
      </vt:variant>
      <vt:variant>
        <vt:i4>2818140</vt:i4>
      </vt:variant>
      <vt:variant>
        <vt:i4>129</vt:i4>
      </vt:variant>
      <vt:variant>
        <vt:i4>0</vt:i4>
      </vt:variant>
      <vt:variant>
        <vt:i4>5</vt:i4>
      </vt:variant>
      <vt:variant>
        <vt:lpwstr>http://www.ff.uns.ac.rs/uploads/files/Fakultet/Akademski kvalitet/Dokumenti/akcioni_plan.pdf</vt:lpwstr>
      </vt:variant>
      <vt:variant>
        <vt:lpwstr/>
      </vt:variant>
      <vt:variant>
        <vt:i4>852315</vt:i4>
      </vt:variant>
      <vt:variant>
        <vt:i4>126</vt:i4>
      </vt:variant>
      <vt:variant>
        <vt:i4>0</vt:i4>
      </vt:variant>
      <vt:variant>
        <vt:i4>5</vt:i4>
      </vt:variant>
      <vt:variant>
        <vt:lpwstr>Prilozi/Prilog 2.3. Izveštaj o radu Komisije za kvalitet u 2019. godini.docx</vt:lpwstr>
      </vt:variant>
      <vt:variant>
        <vt:lpwstr/>
      </vt:variant>
      <vt:variant>
        <vt:i4>18612253</vt:i4>
      </vt:variant>
      <vt:variant>
        <vt:i4>123</vt:i4>
      </vt:variant>
      <vt:variant>
        <vt:i4>0</vt:i4>
      </vt:variant>
      <vt:variant>
        <vt:i4>5</vt:i4>
      </vt:variant>
      <vt:variant>
        <vt:lpwstr>Prilozi/Prilog 2.2. Pravilnik o samovrednovanju studija, podagoškog rada nastavnika i uslova rada.pdf</vt:lpwstr>
      </vt:variant>
      <vt:variant>
        <vt:lpwstr/>
      </vt:variant>
      <vt:variant>
        <vt:i4>262168</vt:i4>
      </vt:variant>
      <vt:variant>
        <vt:i4>120</vt:i4>
      </vt:variant>
      <vt:variant>
        <vt:i4>0</vt:i4>
      </vt:variant>
      <vt:variant>
        <vt:i4>5</vt:i4>
      </vt:variant>
      <vt:variant>
        <vt:lpwstr>Prilozi/Prilog 2.1. Pravilnik o standardima i postupku obezbedjenja kvaliteta.doc</vt:lpwstr>
      </vt:variant>
      <vt:variant>
        <vt:lpwstr/>
      </vt:variant>
      <vt:variant>
        <vt:i4>2359342</vt:i4>
      </vt:variant>
      <vt:variant>
        <vt:i4>117</vt:i4>
      </vt:variant>
      <vt:variant>
        <vt:i4>0</vt:i4>
      </vt:variant>
      <vt:variant>
        <vt:i4>5</vt:i4>
      </vt:variant>
      <vt:variant>
        <vt:lpwstr>Prilozi/Prilog 1.3. Akcioni plan za sprovodjenje strategije obezbedjenja kvaliteta.pdf</vt:lpwstr>
      </vt:variant>
      <vt:variant>
        <vt:lpwstr/>
      </vt:variant>
      <vt:variant>
        <vt:i4>3211320</vt:i4>
      </vt:variant>
      <vt:variant>
        <vt:i4>114</vt:i4>
      </vt:variant>
      <vt:variant>
        <vt:i4>0</vt:i4>
      </vt:variant>
      <vt:variant>
        <vt:i4>5</vt:i4>
      </vt:variant>
      <vt:variant>
        <vt:lpwstr>Prilozi/Prilog 1.2. Mere i subjekti obezbedjenja kvaliteta.pdf</vt:lpwstr>
      </vt:variant>
      <vt:variant>
        <vt:lpwstr/>
      </vt:variant>
      <vt:variant>
        <vt:i4>1638430</vt:i4>
      </vt:variant>
      <vt:variant>
        <vt:i4>111</vt:i4>
      </vt:variant>
      <vt:variant>
        <vt:i4>0</vt:i4>
      </vt:variant>
      <vt:variant>
        <vt:i4>5</vt:i4>
      </vt:variant>
      <vt:variant>
        <vt:lpwstr>Prilozi/Prilog 1.1. Strategija obezbedjenja kvaliteta.pdf</vt:lpwstr>
      </vt:variant>
      <vt:variant>
        <vt:lpwstr/>
      </vt:variant>
      <vt:variant>
        <vt:i4>1966092</vt:i4>
      </vt:variant>
      <vt:variant>
        <vt:i4>108</vt:i4>
      </vt:variant>
      <vt:variant>
        <vt:i4>0</vt:i4>
      </vt:variant>
      <vt:variant>
        <vt:i4>5</vt:i4>
      </vt:variant>
      <vt:variant>
        <vt:lpwstr>http://www.ef.uns.ac.rs/</vt:lpwstr>
      </vt:variant>
      <vt:variant>
        <vt:lpwstr/>
      </vt:variant>
      <vt:variant>
        <vt:i4>1966092</vt:i4>
      </vt:variant>
      <vt:variant>
        <vt:i4>105</vt:i4>
      </vt:variant>
      <vt:variant>
        <vt:i4>0</vt:i4>
      </vt:variant>
      <vt:variant>
        <vt:i4>5</vt:i4>
      </vt:variant>
      <vt:variant>
        <vt:lpwstr>http://www.ef.uns.ac.rs/</vt:lpwstr>
      </vt:variant>
      <vt:variant>
        <vt:lpwstr/>
      </vt:variant>
      <vt:variant>
        <vt:i4>1048637</vt:i4>
      </vt:variant>
      <vt:variant>
        <vt:i4>98</vt:i4>
      </vt:variant>
      <vt:variant>
        <vt:i4>0</vt:i4>
      </vt:variant>
      <vt:variant>
        <vt:i4>5</vt:i4>
      </vt:variant>
      <vt:variant>
        <vt:lpwstr/>
      </vt:variant>
      <vt:variant>
        <vt:lpwstr>_Toc44938888</vt:lpwstr>
      </vt:variant>
      <vt:variant>
        <vt:i4>2031677</vt:i4>
      </vt:variant>
      <vt:variant>
        <vt:i4>92</vt:i4>
      </vt:variant>
      <vt:variant>
        <vt:i4>0</vt:i4>
      </vt:variant>
      <vt:variant>
        <vt:i4>5</vt:i4>
      </vt:variant>
      <vt:variant>
        <vt:lpwstr/>
      </vt:variant>
      <vt:variant>
        <vt:lpwstr>_Toc44938887</vt:lpwstr>
      </vt:variant>
      <vt:variant>
        <vt:i4>1966141</vt:i4>
      </vt:variant>
      <vt:variant>
        <vt:i4>86</vt:i4>
      </vt:variant>
      <vt:variant>
        <vt:i4>0</vt:i4>
      </vt:variant>
      <vt:variant>
        <vt:i4>5</vt:i4>
      </vt:variant>
      <vt:variant>
        <vt:lpwstr/>
      </vt:variant>
      <vt:variant>
        <vt:lpwstr>_Toc44938886</vt:lpwstr>
      </vt:variant>
      <vt:variant>
        <vt:i4>1900605</vt:i4>
      </vt:variant>
      <vt:variant>
        <vt:i4>80</vt:i4>
      </vt:variant>
      <vt:variant>
        <vt:i4>0</vt:i4>
      </vt:variant>
      <vt:variant>
        <vt:i4>5</vt:i4>
      </vt:variant>
      <vt:variant>
        <vt:lpwstr/>
      </vt:variant>
      <vt:variant>
        <vt:lpwstr>_Toc44938885</vt:lpwstr>
      </vt:variant>
      <vt:variant>
        <vt:i4>1835069</vt:i4>
      </vt:variant>
      <vt:variant>
        <vt:i4>74</vt:i4>
      </vt:variant>
      <vt:variant>
        <vt:i4>0</vt:i4>
      </vt:variant>
      <vt:variant>
        <vt:i4>5</vt:i4>
      </vt:variant>
      <vt:variant>
        <vt:lpwstr/>
      </vt:variant>
      <vt:variant>
        <vt:lpwstr>_Toc44938884</vt:lpwstr>
      </vt:variant>
      <vt:variant>
        <vt:i4>1769533</vt:i4>
      </vt:variant>
      <vt:variant>
        <vt:i4>68</vt:i4>
      </vt:variant>
      <vt:variant>
        <vt:i4>0</vt:i4>
      </vt:variant>
      <vt:variant>
        <vt:i4>5</vt:i4>
      </vt:variant>
      <vt:variant>
        <vt:lpwstr/>
      </vt:variant>
      <vt:variant>
        <vt:lpwstr>_Toc44938883</vt:lpwstr>
      </vt:variant>
      <vt:variant>
        <vt:i4>1703997</vt:i4>
      </vt:variant>
      <vt:variant>
        <vt:i4>62</vt:i4>
      </vt:variant>
      <vt:variant>
        <vt:i4>0</vt:i4>
      </vt:variant>
      <vt:variant>
        <vt:i4>5</vt:i4>
      </vt:variant>
      <vt:variant>
        <vt:lpwstr/>
      </vt:variant>
      <vt:variant>
        <vt:lpwstr>_Toc44938882</vt:lpwstr>
      </vt:variant>
      <vt:variant>
        <vt:i4>1638461</vt:i4>
      </vt:variant>
      <vt:variant>
        <vt:i4>56</vt:i4>
      </vt:variant>
      <vt:variant>
        <vt:i4>0</vt:i4>
      </vt:variant>
      <vt:variant>
        <vt:i4>5</vt:i4>
      </vt:variant>
      <vt:variant>
        <vt:lpwstr/>
      </vt:variant>
      <vt:variant>
        <vt:lpwstr>_Toc44938881</vt:lpwstr>
      </vt:variant>
      <vt:variant>
        <vt:i4>1572925</vt:i4>
      </vt:variant>
      <vt:variant>
        <vt:i4>50</vt:i4>
      </vt:variant>
      <vt:variant>
        <vt:i4>0</vt:i4>
      </vt:variant>
      <vt:variant>
        <vt:i4>5</vt:i4>
      </vt:variant>
      <vt:variant>
        <vt:lpwstr/>
      </vt:variant>
      <vt:variant>
        <vt:lpwstr>_Toc44938880</vt:lpwstr>
      </vt:variant>
      <vt:variant>
        <vt:i4>1114162</vt:i4>
      </vt:variant>
      <vt:variant>
        <vt:i4>44</vt:i4>
      </vt:variant>
      <vt:variant>
        <vt:i4>0</vt:i4>
      </vt:variant>
      <vt:variant>
        <vt:i4>5</vt:i4>
      </vt:variant>
      <vt:variant>
        <vt:lpwstr/>
      </vt:variant>
      <vt:variant>
        <vt:lpwstr>_Toc44938879</vt:lpwstr>
      </vt:variant>
      <vt:variant>
        <vt:i4>1048626</vt:i4>
      </vt:variant>
      <vt:variant>
        <vt:i4>38</vt:i4>
      </vt:variant>
      <vt:variant>
        <vt:i4>0</vt:i4>
      </vt:variant>
      <vt:variant>
        <vt:i4>5</vt:i4>
      </vt:variant>
      <vt:variant>
        <vt:lpwstr/>
      </vt:variant>
      <vt:variant>
        <vt:lpwstr>_Toc44938878</vt:lpwstr>
      </vt:variant>
      <vt:variant>
        <vt:i4>2031666</vt:i4>
      </vt:variant>
      <vt:variant>
        <vt:i4>32</vt:i4>
      </vt:variant>
      <vt:variant>
        <vt:i4>0</vt:i4>
      </vt:variant>
      <vt:variant>
        <vt:i4>5</vt:i4>
      </vt:variant>
      <vt:variant>
        <vt:lpwstr/>
      </vt:variant>
      <vt:variant>
        <vt:lpwstr>_Toc44938877</vt:lpwstr>
      </vt:variant>
      <vt:variant>
        <vt:i4>1966130</vt:i4>
      </vt:variant>
      <vt:variant>
        <vt:i4>26</vt:i4>
      </vt:variant>
      <vt:variant>
        <vt:i4>0</vt:i4>
      </vt:variant>
      <vt:variant>
        <vt:i4>5</vt:i4>
      </vt:variant>
      <vt:variant>
        <vt:lpwstr/>
      </vt:variant>
      <vt:variant>
        <vt:lpwstr>_Toc44938876</vt:lpwstr>
      </vt:variant>
      <vt:variant>
        <vt:i4>1900594</vt:i4>
      </vt:variant>
      <vt:variant>
        <vt:i4>20</vt:i4>
      </vt:variant>
      <vt:variant>
        <vt:i4>0</vt:i4>
      </vt:variant>
      <vt:variant>
        <vt:i4>5</vt:i4>
      </vt:variant>
      <vt:variant>
        <vt:lpwstr/>
      </vt:variant>
      <vt:variant>
        <vt:lpwstr>_Toc44938875</vt:lpwstr>
      </vt:variant>
      <vt:variant>
        <vt:i4>1835058</vt:i4>
      </vt:variant>
      <vt:variant>
        <vt:i4>14</vt:i4>
      </vt:variant>
      <vt:variant>
        <vt:i4>0</vt:i4>
      </vt:variant>
      <vt:variant>
        <vt:i4>5</vt:i4>
      </vt:variant>
      <vt:variant>
        <vt:lpwstr/>
      </vt:variant>
      <vt:variant>
        <vt:lpwstr>_Toc44938874</vt:lpwstr>
      </vt:variant>
      <vt:variant>
        <vt:i4>1769522</vt:i4>
      </vt:variant>
      <vt:variant>
        <vt:i4>8</vt:i4>
      </vt:variant>
      <vt:variant>
        <vt:i4>0</vt:i4>
      </vt:variant>
      <vt:variant>
        <vt:i4>5</vt:i4>
      </vt:variant>
      <vt:variant>
        <vt:lpwstr/>
      </vt:variant>
      <vt:variant>
        <vt:lpwstr>_Toc44938873</vt:lpwstr>
      </vt:variant>
      <vt:variant>
        <vt:i4>1703986</vt:i4>
      </vt:variant>
      <vt:variant>
        <vt:i4>2</vt:i4>
      </vt:variant>
      <vt:variant>
        <vt:i4>0</vt:i4>
      </vt:variant>
      <vt:variant>
        <vt:i4>5</vt:i4>
      </vt:variant>
      <vt:variant>
        <vt:lpwstr/>
      </vt:variant>
      <vt:variant>
        <vt:lpwstr>_Toc44938872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dc:creator>
  <cp:keywords/>
  <dc:description/>
  <cp:lastModifiedBy>korisnik</cp:lastModifiedBy>
  <cp:revision>21</cp:revision>
  <cp:lastPrinted>2018-10-09T07:56:00Z</cp:lastPrinted>
  <dcterms:created xsi:type="dcterms:W3CDTF">2025-07-24T10:37:00Z</dcterms:created>
  <dcterms:modified xsi:type="dcterms:W3CDTF">2025-11-06T09:04:00Z</dcterms:modified>
</cp:coreProperties>
</file>